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A372EB" w14:textId="77777777" w:rsidR="004F30E8" w:rsidRDefault="004F30E8">
      <w:pPr>
        <w:pStyle w:val="ConsPlusTitlePage"/>
      </w:pPr>
      <w:r>
        <w:t xml:space="preserve">Документ предоставлен </w:t>
      </w:r>
      <w:hyperlink r:id="rId4" w:history="1">
        <w:r>
          <w:rPr>
            <w:color w:val="0000FF"/>
          </w:rPr>
          <w:t>КонсультантПлюс</w:t>
        </w:r>
      </w:hyperlink>
      <w:r>
        <w:br/>
      </w:r>
    </w:p>
    <w:p w14:paraId="377C60FC" w14:textId="77777777" w:rsidR="004F30E8" w:rsidRDefault="004F30E8">
      <w:pPr>
        <w:pStyle w:val="ConsPlusNormal"/>
        <w:jc w:val="both"/>
        <w:outlineLvl w:val="0"/>
      </w:pPr>
    </w:p>
    <w:p w14:paraId="39A1858E" w14:textId="77777777" w:rsidR="004F30E8" w:rsidRDefault="004F30E8">
      <w:pPr>
        <w:pStyle w:val="ConsPlusTitle"/>
        <w:jc w:val="center"/>
        <w:outlineLvl w:val="0"/>
      </w:pPr>
      <w:r>
        <w:t>ПРАВИТЕЛЬСТВО МОСКОВСКОЙ ОБЛАСТИ</w:t>
      </w:r>
    </w:p>
    <w:p w14:paraId="048D628B" w14:textId="77777777" w:rsidR="004F30E8" w:rsidRDefault="004F30E8">
      <w:pPr>
        <w:pStyle w:val="ConsPlusTitle"/>
        <w:jc w:val="both"/>
      </w:pPr>
    </w:p>
    <w:p w14:paraId="3F0A2CB0" w14:textId="77777777" w:rsidR="004F30E8" w:rsidRDefault="004F30E8">
      <w:pPr>
        <w:pStyle w:val="ConsPlusTitle"/>
        <w:jc w:val="center"/>
      </w:pPr>
      <w:r>
        <w:t>ПОСТАНОВЛЕНИЕ</w:t>
      </w:r>
    </w:p>
    <w:p w14:paraId="04612CA4" w14:textId="77777777" w:rsidR="004F30E8" w:rsidRDefault="004F30E8">
      <w:pPr>
        <w:pStyle w:val="ConsPlusTitle"/>
        <w:jc w:val="center"/>
      </w:pPr>
      <w:r>
        <w:t>от 30 ноября 2021 г. N 1225/42</w:t>
      </w:r>
    </w:p>
    <w:p w14:paraId="1EFA34BF" w14:textId="77777777" w:rsidR="004F30E8" w:rsidRDefault="004F30E8">
      <w:pPr>
        <w:pStyle w:val="ConsPlusTitle"/>
        <w:jc w:val="both"/>
      </w:pPr>
    </w:p>
    <w:p w14:paraId="7FC63A75" w14:textId="77777777" w:rsidR="004F30E8" w:rsidRDefault="004F30E8">
      <w:pPr>
        <w:pStyle w:val="ConsPlusTitle"/>
        <w:jc w:val="center"/>
      </w:pPr>
      <w:r>
        <w:t>ОБ УТВЕРЖДЕНИИ ПЛАНА МЕРОПРИЯТИЙ ("ДОРОЖНОЙ КАРТЫ")</w:t>
      </w:r>
    </w:p>
    <w:p w14:paraId="72BD87BF" w14:textId="77777777" w:rsidR="004F30E8" w:rsidRDefault="004F30E8">
      <w:pPr>
        <w:pStyle w:val="ConsPlusTitle"/>
        <w:jc w:val="center"/>
      </w:pPr>
      <w:r>
        <w:t>ПО СОДЕЙСТВИЮ РАЗВИТИЮ КОНКУРЕНЦИИ В МОСКОВСКОЙ ОБЛАСТИ</w:t>
      </w:r>
    </w:p>
    <w:p w14:paraId="6C0DA44B" w14:textId="77777777" w:rsidR="004F30E8" w:rsidRDefault="004F30E8">
      <w:pPr>
        <w:pStyle w:val="ConsPlusTitle"/>
        <w:jc w:val="center"/>
      </w:pPr>
      <w:r>
        <w:t>НА 2022-2025 ГОДЫ И ВНЕСЕНИИ ИЗМЕНЕНИЙ В ПОСТАНОВЛЕНИЕ</w:t>
      </w:r>
    </w:p>
    <w:p w14:paraId="6264BF77" w14:textId="77777777" w:rsidR="004F30E8" w:rsidRDefault="004F30E8">
      <w:pPr>
        <w:pStyle w:val="ConsPlusTitle"/>
        <w:jc w:val="center"/>
      </w:pPr>
      <w:r>
        <w:t>ПРАВИТЕЛЬСТВА МОСКОВСКОЙ ОБЛАСТИ ОТ 12.11.2019 N 817/39</w:t>
      </w:r>
    </w:p>
    <w:p w14:paraId="4E121990" w14:textId="77777777" w:rsidR="004F30E8" w:rsidRDefault="004F30E8">
      <w:pPr>
        <w:pStyle w:val="ConsPlusTitle"/>
        <w:jc w:val="center"/>
      </w:pPr>
      <w:r>
        <w:t>"О ВНЕДРЕНИИ НА ТЕРРИТОРИИ МОСКОВСКОЙ ОБЛАСТИ СТАНДАРТА</w:t>
      </w:r>
    </w:p>
    <w:p w14:paraId="276B8148" w14:textId="77777777" w:rsidR="004F30E8" w:rsidRDefault="004F30E8">
      <w:pPr>
        <w:pStyle w:val="ConsPlusTitle"/>
        <w:jc w:val="center"/>
      </w:pPr>
      <w:r>
        <w:t>РАЗВИТИЯ КОНКУРЕНЦИИ В СУБЪЕКТАХ РОССИЙСКОЙ ФЕДЕРАЦИИ,</w:t>
      </w:r>
    </w:p>
    <w:p w14:paraId="624B6412" w14:textId="77777777" w:rsidR="004F30E8" w:rsidRDefault="004F30E8">
      <w:pPr>
        <w:pStyle w:val="ConsPlusTitle"/>
        <w:jc w:val="center"/>
      </w:pPr>
      <w:r>
        <w:t>УТВЕРЖДЕНИИ ПЛАНА МЕРОПРИЯТИЙ ("ДОРОЖНОЙ КАРТЫ")</w:t>
      </w:r>
    </w:p>
    <w:p w14:paraId="014AFA3C" w14:textId="77777777" w:rsidR="004F30E8" w:rsidRDefault="004F30E8">
      <w:pPr>
        <w:pStyle w:val="ConsPlusTitle"/>
        <w:jc w:val="center"/>
      </w:pPr>
      <w:r>
        <w:t>ПО СОДЕЙСТВИЮ РАЗВИТИЮ КОНКУРЕНЦИИ В МОСКОВСКОЙ ОБЛАСТИ</w:t>
      </w:r>
    </w:p>
    <w:p w14:paraId="346E6E4B" w14:textId="77777777" w:rsidR="004F30E8" w:rsidRDefault="004F30E8">
      <w:pPr>
        <w:pStyle w:val="ConsPlusTitle"/>
        <w:jc w:val="center"/>
      </w:pPr>
      <w:r>
        <w:t>НА 2019-2022 ГОДЫ, ПЕРЕЧНЯ ТОВАРНЫХ РЫНКОВ ДЛЯ СОДЕЙСТВИЯ</w:t>
      </w:r>
    </w:p>
    <w:p w14:paraId="0B8A0A51" w14:textId="77777777" w:rsidR="004F30E8" w:rsidRDefault="004F30E8">
      <w:pPr>
        <w:pStyle w:val="ConsPlusTitle"/>
        <w:jc w:val="center"/>
      </w:pPr>
      <w:r>
        <w:t>РАЗВИТИЮ КОНКУРЕНЦИИ В МОСКОВСКОЙ ОБЛАСТИ И ПРИЗНАНИИ</w:t>
      </w:r>
    </w:p>
    <w:p w14:paraId="49BA86F3" w14:textId="77777777" w:rsidR="004F30E8" w:rsidRDefault="004F30E8">
      <w:pPr>
        <w:pStyle w:val="ConsPlusTitle"/>
        <w:jc w:val="center"/>
      </w:pPr>
      <w:r>
        <w:t>УТРАТИВШИМИ СИЛУ НЕКОТОРЫХ ПОСТАНОВЛЕНИЙ ПРАВИТЕЛЬСТВА</w:t>
      </w:r>
    </w:p>
    <w:p w14:paraId="13D7FF58" w14:textId="77777777" w:rsidR="004F30E8" w:rsidRDefault="004F30E8">
      <w:pPr>
        <w:pStyle w:val="ConsPlusTitle"/>
        <w:jc w:val="center"/>
      </w:pPr>
      <w:r>
        <w:t>МОСКОВСКОЙ ОБЛАСТИ В СФЕРЕ СОДЕЙСТВИЯ РАЗВИТИЮ КОНКУРЕНЦИИ"</w:t>
      </w:r>
    </w:p>
    <w:p w14:paraId="606B93B5" w14:textId="77777777" w:rsidR="004F30E8" w:rsidRDefault="004F30E8">
      <w:pPr>
        <w:pStyle w:val="ConsPlusNormal"/>
        <w:jc w:val="both"/>
      </w:pPr>
    </w:p>
    <w:p w14:paraId="1A0E5E33" w14:textId="77777777" w:rsidR="004F30E8" w:rsidRDefault="004F30E8">
      <w:pPr>
        <w:pStyle w:val="ConsPlusNormal"/>
        <w:ind w:firstLine="540"/>
        <w:jc w:val="both"/>
      </w:pPr>
      <w:r>
        <w:t xml:space="preserve">В соответствии с </w:t>
      </w:r>
      <w:hyperlink r:id="rId5" w:history="1">
        <w:r>
          <w:rPr>
            <w:color w:val="0000FF"/>
          </w:rPr>
          <w:t>абзацем третьим пункта 5</w:t>
        </w:r>
      </w:hyperlink>
      <w:r>
        <w:t xml:space="preserve"> Национального плана ("дорожной карты") развития конкуренции в Российской Федерации на 2021-2025 годы, утвержденного распоряжением Правительства Российской Федерации от 02.09.2021 N 2424-р, Правительство Московской области постановляет:</w:t>
      </w:r>
    </w:p>
    <w:p w14:paraId="34407D08" w14:textId="77777777" w:rsidR="004F30E8" w:rsidRDefault="004F30E8">
      <w:pPr>
        <w:pStyle w:val="ConsPlusNormal"/>
        <w:spacing w:before="220"/>
        <w:ind w:firstLine="540"/>
        <w:jc w:val="both"/>
      </w:pPr>
      <w:r>
        <w:t xml:space="preserve">1. Утвердить прилагаемый </w:t>
      </w:r>
      <w:hyperlink w:anchor="P43" w:history="1">
        <w:r>
          <w:rPr>
            <w:color w:val="0000FF"/>
          </w:rPr>
          <w:t>План</w:t>
        </w:r>
      </w:hyperlink>
      <w:r>
        <w:t xml:space="preserve"> мероприятий ("дорожную карту") по содействию развитию конкуренции в Московской области на 2022-2025 годы (далее - "дорожная карта").</w:t>
      </w:r>
    </w:p>
    <w:p w14:paraId="29095FB8" w14:textId="77777777" w:rsidR="004F30E8" w:rsidRDefault="004F30E8">
      <w:pPr>
        <w:pStyle w:val="ConsPlusNormal"/>
        <w:spacing w:before="220"/>
        <w:ind w:firstLine="540"/>
        <w:jc w:val="both"/>
      </w:pPr>
      <w:r>
        <w:t>2. Комитету по конкурентной политике Московской области и центральным исполнительным органам государственной власти Московской области обеспечить реализацию мероприятий "дорожной карты" и достижение числовых значений ключевых показателей развития конкуренции.</w:t>
      </w:r>
    </w:p>
    <w:p w14:paraId="67A9D814" w14:textId="77777777" w:rsidR="004F30E8" w:rsidRDefault="004F30E8">
      <w:pPr>
        <w:pStyle w:val="ConsPlusNormal"/>
        <w:spacing w:before="220"/>
        <w:ind w:firstLine="540"/>
        <w:jc w:val="both"/>
      </w:pPr>
      <w:r>
        <w:t>3. Рекомендовать органам местного самоуправления муниципальных образований Московской области руководствоваться настоящим постановлением в сфере развития конкуренции, а также обеспечить исполнение мероприятий "дорожной карты" в части касающейся.</w:t>
      </w:r>
    </w:p>
    <w:p w14:paraId="79D366FB" w14:textId="77777777" w:rsidR="004F30E8" w:rsidRDefault="004F30E8">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F30E8" w14:paraId="6C24D016"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E22A4B8" w14:textId="77777777" w:rsidR="004F30E8" w:rsidRDefault="004F30E8">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14:paraId="5215F24C" w14:textId="77777777" w:rsidR="004F30E8" w:rsidRDefault="004F30E8">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14:paraId="2EFD2414" w14:textId="77777777" w:rsidR="004F30E8" w:rsidRDefault="004F30E8">
            <w:pPr>
              <w:pStyle w:val="ConsPlusNormal"/>
              <w:jc w:val="both"/>
            </w:pPr>
            <w:r>
              <w:rPr>
                <w:color w:val="392C69"/>
              </w:rPr>
              <w:t xml:space="preserve">П. 4 </w:t>
            </w:r>
            <w:hyperlink w:anchor="P28" w:history="1">
              <w:r>
                <w:rPr>
                  <w:color w:val="0000FF"/>
                </w:rPr>
                <w:t>вступил</w:t>
              </w:r>
            </w:hyperlink>
            <w:r>
              <w:rPr>
                <w:color w:val="392C69"/>
              </w:rPr>
              <w:t xml:space="preserve"> в силу с 01.01.2022.</w:t>
            </w:r>
          </w:p>
        </w:tc>
        <w:tc>
          <w:tcPr>
            <w:tcW w:w="113" w:type="dxa"/>
            <w:tcBorders>
              <w:top w:val="nil"/>
              <w:left w:val="nil"/>
              <w:bottom w:val="nil"/>
              <w:right w:val="nil"/>
            </w:tcBorders>
            <w:shd w:val="clear" w:color="auto" w:fill="F4F3F8"/>
            <w:tcMar>
              <w:top w:w="0" w:type="dxa"/>
              <w:left w:w="0" w:type="dxa"/>
              <w:bottom w:w="0" w:type="dxa"/>
              <w:right w:w="0" w:type="dxa"/>
            </w:tcMar>
          </w:tcPr>
          <w:p w14:paraId="405DDE45" w14:textId="77777777" w:rsidR="004F30E8" w:rsidRDefault="004F30E8">
            <w:pPr>
              <w:spacing w:after="1" w:line="0" w:lineRule="atLeast"/>
            </w:pPr>
          </w:p>
        </w:tc>
      </w:tr>
    </w:tbl>
    <w:p w14:paraId="5B4FBFB8" w14:textId="77777777" w:rsidR="004F30E8" w:rsidRDefault="004F30E8">
      <w:pPr>
        <w:pStyle w:val="ConsPlusNormal"/>
        <w:spacing w:before="280"/>
        <w:ind w:firstLine="540"/>
        <w:jc w:val="both"/>
      </w:pPr>
      <w:bookmarkStart w:id="0" w:name="P24"/>
      <w:bookmarkEnd w:id="0"/>
      <w:r>
        <w:t xml:space="preserve">4. Внести в </w:t>
      </w:r>
      <w:hyperlink r:id="rId6" w:history="1">
        <w:r>
          <w:rPr>
            <w:color w:val="0000FF"/>
          </w:rPr>
          <w:t>постановление</w:t>
        </w:r>
      </w:hyperlink>
      <w:r>
        <w:t xml:space="preserve"> Правительства Московской области от 12.11.2019 N 817/39 "О внедрении на территории Московской области стандарта развития конкуренции в субъектах Российской Федерации, утверждении Плана мероприятий ("дорожной карты") по содействию развитию конкуренции в Московской области на 2019-2022 годы, Перечня товарных рынков для содействия развитию конкуренции в Московской области и признании утратившими силу некоторых постановлений Правительства Московской области в сфере содействия развитию конкуренции" следующие изменения:</w:t>
      </w:r>
    </w:p>
    <w:p w14:paraId="1D7AED0F" w14:textId="77777777" w:rsidR="004F30E8" w:rsidRDefault="004F30E8">
      <w:pPr>
        <w:pStyle w:val="ConsPlusNormal"/>
        <w:spacing w:before="220"/>
        <w:ind w:firstLine="540"/>
        <w:jc w:val="both"/>
      </w:pPr>
      <w:hyperlink r:id="rId7" w:history="1">
        <w:r>
          <w:rPr>
            <w:color w:val="0000FF"/>
          </w:rPr>
          <w:t>пункты 2</w:t>
        </w:r>
      </w:hyperlink>
      <w:r>
        <w:t xml:space="preserve">, </w:t>
      </w:r>
      <w:hyperlink r:id="rId8" w:history="1">
        <w:r>
          <w:rPr>
            <w:color w:val="0000FF"/>
          </w:rPr>
          <w:t>4</w:t>
        </w:r>
      </w:hyperlink>
      <w:r>
        <w:t xml:space="preserve">, </w:t>
      </w:r>
      <w:hyperlink r:id="rId9" w:history="1">
        <w:r>
          <w:rPr>
            <w:color w:val="0000FF"/>
          </w:rPr>
          <w:t>5</w:t>
        </w:r>
      </w:hyperlink>
      <w:r>
        <w:t xml:space="preserve"> признать утратившими силу.</w:t>
      </w:r>
    </w:p>
    <w:p w14:paraId="0FE50B8E" w14:textId="77777777" w:rsidR="004F30E8" w:rsidRDefault="004F30E8">
      <w:pPr>
        <w:pStyle w:val="ConsPlusNormal"/>
        <w:spacing w:before="220"/>
        <w:ind w:firstLine="540"/>
        <w:jc w:val="both"/>
      </w:pPr>
      <w:r>
        <w:t xml:space="preserve">5. Главному управлению по информационной политике Московской области обеспечить официальное опубликование настоящего постановления в газете "Ежедневные новости. Подмосковье", "Информационном вестнике Правительства Московской области", размещение (опубликование) на сайте Правительства Московской области в Интернет-портале Правительства Московской области и на "Официальном интернет-портале правовой информации" </w:t>
      </w:r>
      <w:r>
        <w:lastRenderedPageBreak/>
        <w:t>(www.pravo.gov.ru).</w:t>
      </w:r>
    </w:p>
    <w:p w14:paraId="60F8F56A" w14:textId="77777777" w:rsidR="004F30E8" w:rsidRDefault="004F30E8">
      <w:pPr>
        <w:pStyle w:val="ConsPlusNormal"/>
        <w:spacing w:before="220"/>
        <w:ind w:firstLine="540"/>
        <w:jc w:val="both"/>
      </w:pPr>
      <w:r>
        <w:t xml:space="preserve">6. Настоящее постановление вступает в силу на следующий день после его официального опубликования, за исключением </w:t>
      </w:r>
      <w:hyperlink w:anchor="P24" w:history="1">
        <w:r>
          <w:rPr>
            <w:color w:val="0000FF"/>
          </w:rPr>
          <w:t>пункта 4</w:t>
        </w:r>
      </w:hyperlink>
      <w:r>
        <w:t xml:space="preserve"> настоящего постановления.</w:t>
      </w:r>
    </w:p>
    <w:bookmarkStart w:id="1" w:name="P28"/>
    <w:bookmarkEnd w:id="1"/>
    <w:p w14:paraId="49EBD181" w14:textId="77777777" w:rsidR="004F30E8" w:rsidRDefault="004F30E8">
      <w:pPr>
        <w:pStyle w:val="ConsPlusNormal"/>
        <w:spacing w:before="220"/>
        <w:ind w:firstLine="540"/>
        <w:jc w:val="both"/>
      </w:pPr>
      <w:r>
        <w:fldChar w:fldCharType="begin"/>
      </w:r>
      <w:r>
        <w:instrText xml:space="preserve"> HYPERLINK \l "P24" </w:instrText>
      </w:r>
      <w:r>
        <w:fldChar w:fldCharType="separate"/>
      </w:r>
      <w:r>
        <w:rPr>
          <w:color w:val="0000FF"/>
        </w:rPr>
        <w:t>Пункт 4</w:t>
      </w:r>
      <w:r w:rsidRPr="001C1D9A">
        <w:rPr>
          <w:color w:val="0000FF"/>
        </w:rPr>
        <w:fldChar w:fldCharType="end"/>
      </w:r>
      <w:r>
        <w:t xml:space="preserve"> настоящего постановления вступает в силу 1 января 2022 года.</w:t>
      </w:r>
    </w:p>
    <w:p w14:paraId="76D10E36" w14:textId="77777777" w:rsidR="004F30E8" w:rsidRDefault="004F30E8">
      <w:pPr>
        <w:pStyle w:val="ConsPlusNormal"/>
        <w:jc w:val="both"/>
      </w:pPr>
    </w:p>
    <w:p w14:paraId="4D1B3157" w14:textId="77777777" w:rsidR="004F30E8" w:rsidRDefault="004F30E8">
      <w:pPr>
        <w:pStyle w:val="ConsPlusNormal"/>
        <w:jc w:val="right"/>
      </w:pPr>
      <w:r>
        <w:t>Первый Вице-губернатор Московской области -</w:t>
      </w:r>
    </w:p>
    <w:p w14:paraId="2740BD09" w14:textId="77777777" w:rsidR="004F30E8" w:rsidRDefault="004F30E8">
      <w:pPr>
        <w:pStyle w:val="ConsPlusNormal"/>
        <w:jc w:val="right"/>
      </w:pPr>
      <w:r>
        <w:t>Председатель Правительства Московской области</w:t>
      </w:r>
    </w:p>
    <w:p w14:paraId="79A0C15B" w14:textId="77777777" w:rsidR="004F30E8" w:rsidRDefault="004F30E8">
      <w:pPr>
        <w:pStyle w:val="ConsPlusNormal"/>
        <w:jc w:val="right"/>
      </w:pPr>
      <w:r>
        <w:t>И.Н. Габдрахманов</w:t>
      </w:r>
    </w:p>
    <w:p w14:paraId="2726BE04" w14:textId="77777777" w:rsidR="004F30E8" w:rsidRDefault="004F30E8">
      <w:pPr>
        <w:pStyle w:val="ConsPlusNormal"/>
        <w:jc w:val="both"/>
      </w:pPr>
    </w:p>
    <w:p w14:paraId="14545FF8" w14:textId="77777777" w:rsidR="004F30E8" w:rsidRDefault="004F30E8">
      <w:pPr>
        <w:pStyle w:val="ConsPlusNormal"/>
        <w:jc w:val="both"/>
      </w:pPr>
    </w:p>
    <w:p w14:paraId="03F26FA2" w14:textId="77777777" w:rsidR="004F30E8" w:rsidRDefault="004F30E8">
      <w:pPr>
        <w:pStyle w:val="ConsPlusNormal"/>
        <w:jc w:val="both"/>
      </w:pPr>
    </w:p>
    <w:p w14:paraId="06B158B8" w14:textId="77777777" w:rsidR="004F30E8" w:rsidRDefault="004F30E8">
      <w:pPr>
        <w:pStyle w:val="ConsPlusNormal"/>
        <w:jc w:val="both"/>
      </w:pPr>
    </w:p>
    <w:p w14:paraId="5CA54D87" w14:textId="77777777" w:rsidR="004F30E8" w:rsidRDefault="004F30E8">
      <w:pPr>
        <w:pStyle w:val="ConsPlusNormal"/>
        <w:jc w:val="both"/>
      </w:pPr>
    </w:p>
    <w:p w14:paraId="4C9C2735" w14:textId="77777777" w:rsidR="004F30E8" w:rsidRDefault="004F30E8">
      <w:pPr>
        <w:pStyle w:val="ConsPlusNormal"/>
        <w:jc w:val="right"/>
        <w:outlineLvl w:val="0"/>
      </w:pPr>
      <w:r>
        <w:t>Утвержден</w:t>
      </w:r>
    </w:p>
    <w:p w14:paraId="1D98FD10" w14:textId="77777777" w:rsidR="004F30E8" w:rsidRDefault="004F30E8">
      <w:pPr>
        <w:pStyle w:val="ConsPlusNormal"/>
        <w:jc w:val="right"/>
      </w:pPr>
      <w:r>
        <w:t>постановлением Правительства</w:t>
      </w:r>
    </w:p>
    <w:p w14:paraId="11311C5E" w14:textId="77777777" w:rsidR="004F30E8" w:rsidRDefault="004F30E8">
      <w:pPr>
        <w:pStyle w:val="ConsPlusNormal"/>
        <w:jc w:val="right"/>
      </w:pPr>
      <w:r>
        <w:t>Московской области</w:t>
      </w:r>
    </w:p>
    <w:p w14:paraId="2419F58D" w14:textId="77777777" w:rsidR="004F30E8" w:rsidRDefault="004F30E8">
      <w:pPr>
        <w:pStyle w:val="ConsPlusNormal"/>
        <w:jc w:val="right"/>
      </w:pPr>
      <w:r>
        <w:t>от 30 ноября 2021 г. N 1225/42</w:t>
      </w:r>
    </w:p>
    <w:p w14:paraId="12EDECEE" w14:textId="77777777" w:rsidR="004F30E8" w:rsidRDefault="004F30E8">
      <w:pPr>
        <w:pStyle w:val="ConsPlusNormal"/>
        <w:jc w:val="both"/>
      </w:pPr>
    </w:p>
    <w:p w14:paraId="4CA71D9C" w14:textId="77777777" w:rsidR="004F30E8" w:rsidRDefault="004F30E8">
      <w:pPr>
        <w:pStyle w:val="ConsPlusTitle"/>
        <w:jc w:val="center"/>
      </w:pPr>
      <w:bookmarkStart w:id="2" w:name="P43"/>
      <w:bookmarkEnd w:id="2"/>
      <w:r>
        <w:t>ПЛАН</w:t>
      </w:r>
    </w:p>
    <w:p w14:paraId="4227B786" w14:textId="77777777" w:rsidR="004F30E8" w:rsidRDefault="004F30E8">
      <w:pPr>
        <w:pStyle w:val="ConsPlusTitle"/>
        <w:jc w:val="center"/>
      </w:pPr>
      <w:r>
        <w:t>МЕРОПРИЯТИЙ ("ДОРОЖНАЯ КАРТА") ПО СОДЕЙСТВИЮ РАЗВИТИЮ</w:t>
      </w:r>
    </w:p>
    <w:p w14:paraId="08B85EF5" w14:textId="77777777" w:rsidR="004F30E8" w:rsidRDefault="004F30E8">
      <w:pPr>
        <w:pStyle w:val="ConsPlusTitle"/>
        <w:jc w:val="center"/>
      </w:pPr>
      <w:r>
        <w:t>КОНКУРЕНЦИИ В МОСКОВСКОЙ ОБЛАСТИ НА 2022-2025 ГОДЫ</w:t>
      </w:r>
    </w:p>
    <w:p w14:paraId="241F973A" w14:textId="77777777" w:rsidR="004F30E8" w:rsidRDefault="004F30E8">
      <w:pPr>
        <w:pStyle w:val="ConsPlusNormal"/>
        <w:jc w:val="both"/>
      </w:pPr>
    </w:p>
    <w:p w14:paraId="6AF944B7" w14:textId="77777777" w:rsidR="004F30E8" w:rsidRDefault="004F30E8">
      <w:pPr>
        <w:pStyle w:val="ConsPlusTitle"/>
        <w:jc w:val="center"/>
        <w:outlineLvl w:val="1"/>
      </w:pPr>
      <w:r>
        <w:t>I. Развитие конкуренции на рынке услуг</w:t>
      </w:r>
    </w:p>
    <w:p w14:paraId="77CE069B" w14:textId="77777777" w:rsidR="004F30E8" w:rsidRDefault="004F30E8">
      <w:pPr>
        <w:pStyle w:val="ConsPlusTitle"/>
        <w:jc w:val="center"/>
      </w:pPr>
      <w:r>
        <w:t>дошкольного образования</w:t>
      </w:r>
    </w:p>
    <w:p w14:paraId="35E05854" w14:textId="77777777" w:rsidR="004F30E8" w:rsidRDefault="004F30E8">
      <w:pPr>
        <w:pStyle w:val="ConsPlusNormal"/>
        <w:jc w:val="both"/>
      </w:pPr>
    </w:p>
    <w:p w14:paraId="7AA95745" w14:textId="77777777" w:rsidR="004F30E8" w:rsidRDefault="004F30E8">
      <w:pPr>
        <w:pStyle w:val="ConsPlusNormal"/>
        <w:ind w:firstLine="540"/>
        <w:jc w:val="both"/>
      </w:pPr>
      <w:r>
        <w:t>Ответственный за достижение ключевых показателей и координацию мероприятий - Министерство образования Московской области.</w:t>
      </w:r>
    </w:p>
    <w:p w14:paraId="4D85DA37" w14:textId="77777777" w:rsidR="004F30E8" w:rsidRDefault="004F30E8">
      <w:pPr>
        <w:pStyle w:val="ConsPlusNormal"/>
        <w:jc w:val="both"/>
      </w:pPr>
    </w:p>
    <w:p w14:paraId="23115C67" w14:textId="77777777" w:rsidR="004F30E8" w:rsidRDefault="004F30E8">
      <w:pPr>
        <w:pStyle w:val="ConsPlusTitle"/>
        <w:jc w:val="center"/>
        <w:outlineLvl w:val="2"/>
      </w:pPr>
      <w:r>
        <w:t>1. Исходная информация в отношении ситуации</w:t>
      </w:r>
    </w:p>
    <w:p w14:paraId="6C12AEE3" w14:textId="77777777" w:rsidR="004F30E8" w:rsidRDefault="004F30E8">
      <w:pPr>
        <w:pStyle w:val="ConsPlusTitle"/>
        <w:jc w:val="center"/>
      </w:pPr>
      <w:r>
        <w:t>и проблематики на рынке</w:t>
      </w:r>
    </w:p>
    <w:p w14:paraId="23CC21A5" w14:textId="77777777" w:rsidR="004F30E8" w:rsidRDefault="004F30E8">
      <w:pPr>
        <w:pStyle w:val="ConsPlusNormal"/>
        <w:jc w:val="both"/>
      </w:pPr>
    </w:p>
    <w:p w14:paraId="69336F0F" w14:textId="77777777" w:rsidR="004F30E8" w:rsidRDefault="004F30E8">
      <w:pPr>
        <w:pStyle w:val="ConsPlusNormal"/>
        <w:ind w:firstLine="540"/>
        <w:jc w:val="both"/>
      </w:pPr>
      <w:r>
        <w:t>В Московской области по состоянию на начало 2021 года насчитывалось 2094 дошкольные образовательные организации.</w:t>
      </w:r>
    </w:p>
    <w:p w14:paraId="75389486" w14:textId="77777777" w:rsidR="004F30E8" w:rsidRDefault="004F30E8">
      <w:pPr>
        <w:pStyle w:val="ConsPlusNormal"/>
        <w:spacing w:before="220"/>
        <w:ind w:firstLine="540"/>
        <w:jc w:val="both"/>
      </w:pPr>
      <w:r>
        <w:t xml:space="preserve">Во исполнение </w:t>
      </w:r>
      <w:hyperlink r:id="rId10" w:history="1">
        <w:r>
          <w:rPr>
            <w:color w:val="0000FF"/>
          </w:rPr>
          <w:t>Указа</w:t>
        </w:r>
      </w:hyperlink>
      <w:r>
        <w:t xml:space="preserve"> Президента Российской Федерации от 07.05.2012 N 599 "О мерах по реализации государственной политики в области образования и науки" полностью ликвидирована очередность в детские сады для детей в возрасте от 3 до 7 лет.</w:t>
      </w:r>
    </w:p>
    <w:p w14:paraId="16A6BF1C" w14:textId="77777777" w:rsidR="004F30E8" w:rsidRDefault="004F30E8">
      <w:pPr>
        <w:pStyle w:val="ConsPlusNormal"/>
        <w:spacing w:before="220"/>
        <w:ind w:firstLine="540"/>
        <w:jc w:val="both"/>
      </w:pPr>
      <w:r>
        <w:t>В 2020 году общее количество детей в образовательных организациях, реализующих программы дошкольного образования, в Московской области составляло 436901 человек. При этом наблюдается положительная динамика числа детей в организациях дошкольного образования - в среднем ежегодный рост превышает 18000 человек. По прогнозным данным к концу 2021 года в Московской области численность детей в возрасте от 1,5 до 7 лет составит 441 тысячу человек.</w:t>
      </w:r>
    </w:p>
    <w:p w14:paraId="15FE5457" w14:textId="77777777" w:rsidR="004F30E8" w:rsidRDefault="004F30E8">
      <w:pPr>
        <w:pStyle w:val="ConsPlusNormal"/>
        <w:spacing w:before="220"/>
        <w:ind w:firstLine="540"/>
        <w:jc w:val="both"/>
      </w:pPr>
      <w:r>
        <w:t>Тенденции демографического развития Московской области говорят о необходимости дальнейшего развития инфраструктуры дошкольного образования.</w:t>
      </w:r>
    </w:p>
    <w:p w14:paraId="58F645CD" w14:textId="77777777" w:rsidR="004F30E8" w:rsidRDefault="004F30E8">
      <w:pPr>
        <w:pStyle w:val="ConsPlusNormal"/>
        <w:spacing w:before="220"/>
        <w:ind w:firstLine="540"/>
        <w:jc w:val="both"/>
      </w:pPr>
      <w:r>
        <w:t>На начало 2021 года на территории Московской области дошкольную образовательную деятельность осуществляли 160 организаций частной формы собственности, реализующих программу дошкольного образования, что составило 8% от общего количества дошкольных образовательных организаций, которые включают:</w:t>
      </w:r>
    </w:p>
    <w:p w14:paraId="7AE0AC26" w14:textId="77777777" w:rsidR="004F30E8" w:rsidRDefault="004F30E8">
      <w:pPr>
        <w:pStyle w:val="ConsPlusNormal"/>
        <w:spacing w:before="220"/>
        <w:ind w:firstLine="540"/>
        <w:jc w:val="both"/>
      </w:pPr>
      <w:r>
        <w:t>132 частных детских сада;</w:t>
      </w:r>
    </w:p>
    <w:p w14:paraId="1839367A" w14:textId="77777777" w:rsidR="004F30E8" w:rsidRDefault="004F30E8">
      <w:pPr>
        <w:pStyle w:val="ConsPlusNormal"/>
        <w:spacing w:before="220"/>
        <w:ind w:firstLine="540"/>
        <w:jc w:val="both"/>
      </w:pPr>
      <w:r>
        <w:lastRenderedPageBreak/>
        <w:t>11 частных начальных школ - детских садов и прогимназий;</w:t>
      </w:r>
    </w:p>
    <w:p w14:paraId="65EBA5C8" w14:textId="77777777" w:rsidR="004F30E8" w:rsidRDefault="004F30E8">
      <w:pPr>
        <w:pStyle w:val="ConsPlusNormal"/>
        <w:spacing w:before="220"/>
        <w:ind w:firstLine="540"/>
        <w:jc w:val="both"/>
      </w:pPr>
      <w:r>
        <w:t>17 частных общеобразовательных школ.</w:t>
      </w:r>
    </w:p>
    <w:p w14:paraId="1C43E417" w14:textId="77777777" w:rsidR="004F30E8" w:rsidRDefault="004F30E8">
      <w:pPr>
        <w:pStyle w:val="ConsPlusNormal"/>
        <w:spacing w:before="220"/>
        <w:ind w:firstLine="540"/>
        <w:jc w:val="both"/>
      </w:pPr>
      <w:r>
        <w:t>Общее количество обучающихся в них - 13840 человек (3,17%) (по итогам 2020 года - 12698 детей (2,95%).</w:t>
      </w:r>
    </w:p>
    <w:p w14:paraId="7392188D" w14:textId="77777777" w:rsidR="004F30E8" w:rsidRDefault="004F30E8">
      <w:pPr>
        <w:pStyle w:val="ConsPlusNormal"/>
        <w:spacing w:before="220"/>
        <w:ind w:firstLine="540"/>
        <w:jc w:val="both"/>
      </w:pPr>
      <w:r>
        <w:t>Понимая, что частные детские сады повышают доступность дошкольного образования для населения, а также обеспечивают вариативность образования, предлагая широкий перечень дополнительных услуг, в том числе детям, которые по каким-либо причинам не могут посещать муниципальные детские сады, Министерство образования Московской области для поддержки негосударственного сектора оказывает поддержку частным дошкольным образовательным организациям.</w:t>
      </w:r>
    </w:p>
    <w:p w14:paraId="46C4BD07" w14:textId="77777777" w:rsidR="004F30E8" w:rsidRDefault="004F30E8">
      <w:pPr>
        <w:pStyle w:val="ConsPlusNormal"/>
        <w:spacing w:before="220"/>
        <w:ind w:firstLine="540"/>
        <w:jc w:val="both"/>
      </w:pPr>
      <w:r>
        <w:t>Мерой государственной поддержки частных детских садов в Московской области являются субсидии с целью возмещения расходов на присмотр и уход, содержание имущества и арендную плату за использование помещений на детей, обучающихся на местах, созданных с 1 сентября 2012 года.</w:t>
      </w:r>
    </w:p>
    <w:p w14:paraId="04948D4A" w14:textId="77777777" w:rsidR="004F30E8" w:rsidRDefault="004F30E8">
      <w:pPr>
        <w:pStyle w:val="ConsPlusNormal"/>
        <w:spacing w:before="220"/>
        <w:ind w:firstLine="540"/>
        <w:jc w:val="both"/>
      </w:pPr>
      <w:r>
        <w:t>Деятельность организаций негосударственных образовательных учреждений включена в список сфер деятельности, признанных наиболее пострадавшими.</w:t>
      </w:r>
    </w:p>
    <w:p w14:paraId="51FCF7E5" w14:textId="77777777" w:rsidR="004F30E8" w:rsidRDefault="004F30E8">
      <w:pPr>
        <w:pStyle w:val="ConsPlusNormal"/>
        <w:spacing w:before="220"/>
        <w:ind w:firstLine="540"/>
        <w:jc w:val="both"/>
      </w:pPr>
      <w:r>
        <w:t>В настоящее время в условиях негативного влияния ситуации с распространением новой коронавирусной инфекции на деловую активность бизнеса в соответствии с федеральным и региональным законодательством разработан комплекс мероприятий по поддержке малого и среднего предпринимательства. Таким организациям предусмотрено:</w:t>
      </w:r>
    </w:p>
    <w:p w14:paraId="70BEE5E1" w14:textId="77777777" w:rsidR="004F30E8" w:rsidRDefault="004F30E8">
      <w:pPr>
        <w:pStyle w:val="ConsPlusNormal"/>
        <w:spacing w:before="220"/>
        <w:ind w:firstLine="540"/>
        <w:jc w:val="both"/>
      </w:pPr>
      <w:r>
        <w:t>рефинансирование ранее полученных долгосрочных кредитов;</w:t>
      </w:r>
    </w:p>
    <w:p w14:paraId="6685D2D6" w14:textId="77777777" w:rsidR="004F30E8" w:rsidRDefault="004F30E8">
      <w:pPr>
        <w:pStyle w:val="ConsPlusNormal"/>
        <w:spacing w:before="220"/>
        <w:ind w:firstLine="540"/>
        <w:jc w:val="both"/>
      </w:pPr>
      <w:r>
        <w:t>отсрочка по уплате кредитных платежей;</w:t>
      </w:r>
    </w:p>
    <w:p w14:paraId="36F63D60" w14:textId="77777777" w:rsidR="004F30E8" w:rsidRDefault="004F30E8">
      <w:pPr>
        <w:pStyle w:val="ConsPlusNormal"/>
        <w:spacing w:before="220"/>
        <w:ind w:firstLine="540"/>
        <w:jc w:val="both"/>
      </w:pPr>
      <w:r>
        <w:t>исключение начисления штрафов (пеней) за просрочку таких платежей;</w:t>
      </w:r>
    </w:p>
    <w:p w14:paraId="1F9D595A" w14:textId="77777777" w:rsidR="004F30E8" w:rsidRDefault="004F30E8">
      <w:pPr>
        <w:pStyle w:val="ConsPlusNormal"/>
        <w:spacing w:before="220"/>
        <w:ind w:firstLine="540"/>
        <w:jc w:val="both"/>
      </w:pPr>
      <w:r>
        <w:t>отсрочка по уплате арендных платежей арендаторам регионального или муниципального имущества.</w:t>
      </w:r>
    </w:p>
    <w:p w14:paraId="7279A47D" w14:textId="77777777" w:rsidR="004F30E8" w:rsidRDefault="004F30E8">
      <w:pPr>
        <w:pStyle w:val="ConsPlusNormal"/>
        <w:jc w:val="both"/>
      </w:pPr>
    </w:p>
    <w:p w14:paraId="3FA84499" w14:textId="77777777" w:rsidR="004F30E8" w:rsidRDefault="004F30E8">
      <w:pPr>
        <w:pStyle w:val="ConsPlusTitle"/>
        <w:jc w:val="center"/>
        <w:outlineLvl w:val="2"/>
      </w:pPr>
      <w:r>
        <w:t>2. Доля хозяйствующих субъектов частной формы</w:t>
      </w:r>
    </w:p>
    <w:p w14:paraId="355C7EB8" w14:textId="77777777" w:rsidR="004F30E8" w:rsidRDefault="004F30E8">
      <w:pPr>
        <w:pStyle w:val="ConsPlusTitle"/>
        <w:jc w:val="center"/>
      </w:pPr>
      <w:r>
        <w:t>собственности на рынке</w:t>
      </w:r>
    </w:p>
    <w:p w14:paraId="38762A37" w14:textId="77777777" w:rsidR="004F30E8" w:rsidRDefault="004F30E8">
      <w:pPr>
        <w:pStyle w:val="ConsPlusNormal"/>
        <w:jc w:val="both"/>
      </w:pPr>
    </w:p>
    <w:p w14:paraId="283E63DD" w14:textId="77777777" w:rsidR="004F30E8" w:rsidRDefault="004F30E8">
      <w:pPr>
        <w:pStyle w:val="ConsPlusNormal"/>
        <w:ind w:firstLine="540"/>
        <w:jc w:val="both"/>
      </w:pPr>
      <w:r>
        <w:t>По состоянию на 01.10.2021 на территории Московской области образовательную деятельность осуществляют 140 организаций частной формы собственности, реализующих программу дошкольного образования (частных детских садов). Доля частных организаций в общем количестве организаций, оказывающих услуги дошкольного образования, составляет 8% от общего количества образовательных организаций (увеличение на 2%) по сравнению с 2020 годом.</w:t>
      </w:r>
    </w:p>
    <w:p w14:paraId="7C89CDA1" w14:textId="77777777" w:rsidR="004F30E8" w:rsidRDefault="004F30E8">
      <w:pPr>
        <w:pStyle w:val="ConsPlusNormal"/>
        <w:jc w:val="both"/>
      </w:pPr>
    </w:p>
    <w:p w14:paraId="4DA28A1B" w14:textId="77777777" w:rsidR="004F30E8" w:rsidRDefault="004F30E8">
      <w:pPr>
        <w:pStyle w:val="ConsPlusTitle"/>
        <w:jc w:val="center"/>
        <w:outlineLvl w:val="2"/>
      </w:pPr>
      <w:r>
        <w:t>3. Оценка состояния конкурентной среды</w:t>
      </w:r>
    </w:p>
    <w:p w14:paraId="6F9907F2" w14:textId="77777777" w:rsidR="004F30E8" w:rsidRDefault="004F30E8">
      <w:pPr>
        <w:pStyle w:val="ConsPlusTitle"/>
        <w:jc w:val="center"/>
      </w:pPr>
      <w:r>
        <w:t>бизнес-объединениями и потребителями</w:t>
      </w:r>
    </w:p>
    <w:p w14:paraId="5CD2BC75" w14:textId="77777777" w:rsidR="004F30E8" w:rsidRDefault="004F30E8">
      <w:pPr>
        <w:pStyle w:val="ConsPlusNormal"/>
        <w:jc w:val="both"/>
      </w:pPr>
    </w:p>
    <w:p w14:paraId="1B94C3ED" w14:textId="77777777" w:rsidR="004F30E8" w:rsidRDefault="004F30E8">
      <w:pPr>
        <w:pStyle w:val="ConsPlusNormal"/>
        <w:ind w:firstLine="540"/>
        <w:jc w:val="both"/>
      </w:pPr>
      <w:r>
        <w:t>Состояние конкурентной среды на данном рынке оценивается представителями бизнеса как умеренное - 42% предпринимателей считает, что они живут в условиях высокой и очень высокой конкуренции.</w:t>
      </w:r>
    </w:p>
    <w:p w14:paraId="352D1265" w14:textId="77777777" w:rsidR="004F30E8" w:rsidRDefault="004F30E8">
      <w:pPr>
        <w:pStyle w:val="ConsPlusNormal"/>
        <w:spacing w:before="220"/>
        <w:ind w:firstLine="540"/>
        <w:jc w:val="both"/>
      </w:pPr>
      <w:r>
        <w:t>87% опрошенных потребителей услуг дошкольного образования удовлетворены возможностью выбора детских садов на территории муниципальных образований Московской области.</w:t>
      </w:r>
    </w:p>
    <w:p w14:paraId="1D27887B" w14:textId="77777777" w:rsidR="004F30E8" w:rsidRDefault="004F30E8">
      <w:pPr>
        <w:pStyle w:val="ConsPlusNormal"/>
        <w:spacing w:before="220"/>
        <w:ind w:firstLine="540"/>
        <w:jc w:val="both"/>
      </w:pPr>
      <w:r>
        <w:lastRenderedPageBreak/>
        <w:t>Количество коммерческих дошкольных учреждений на территории Московской области по мнению 58% участников опроса достаточно.</w:t>
      </w:r>
    </w:p>
    <w:p w14:paraId="10AB9DB8" w14:textId="77777777" w:rsidR="004F30E8" w:rsidRDefault="004F30E8">
      <w:pPr>
        <w:pStyle w:val="ConsPlusNormal"/>
        <w:spacing w:before="220"/>
        <w:ind w:firstLine="540"/>
        <w:jc w:val="both"/>
      </w:pPr>
      <w:r>
        <w:t>Определяющими факторами выбора частной дошкольной образовательной организации остаются квалификация педагогов, территориальное удобство и стоимость услуг. При выборе чаще принимают во внимание факторы рекомендаций, рейтинги и использование инновационных методик в процессе обучения.</w:t>
      </w:r>
    </w:p>
    <w:p w14:paraId="22CE56D0" w14:textId="77777777" w:rsidR="004F30E8" w:rsidRDefault="004F30E8">
      <w:pPr>
        <w:pStyle w:val="ConsPlusNormal"/>
        <w:jc w:val="both"/>
      </w:pPr>
    </w:p>
    <w:p w14:paraId="60E54187" w14:textId="77777777" w:rsidR="004F30E8" w:rsidRDefault="004F30E8">
      <w:pPr>
        <w:pStyle w:val="ConsPlusTitle"/>
        <w:jc w:val="center"/>
        <w:outlineLvl w:val="2"/>
      </w:pPr>
      <w:r>
        <w:t>4. Характерные особенности рынка</w:t>
      </w:r>
    </w:p>
    <w:p w14:paraId="560FBB52" w14:textId="77777777" w:rsidR="004F30E8" w:rsidRDefault="004F30E8">
      <w:pPr>
        <w:pStyle w:val="ConsPlusNormal"/>
        <w:jc w:val="both"/>
      </w:pPr>
    </w:p>
    <w:p w14:paraId="34922C7B" w14:textId="77777777" w:rsidR="004F30E8" w:rsidRDefault="004F30E8">
      <w:pPr>
        <w:pStyle w:val="ConsPlusNormal"/>
        <w:ind w:firstLine="540"/>
        <w:jc w:val="both"/>
      </w:pPr>
      <w:r>
        <w:t>Неполная насыщенность рынка предоставляемыми услугами.</w:t>
      </w:r>
    </w:p>
    <w:p w14:paraId="66C12F8A" w14:textId="77777777" w:rsidR="004F30E8" w:rsidRDefault="004F30E8">
      <w:pPr>
        <w:pStyle w:val="ConsPlusNormal"/>
        <w:spacing w:before="220"/>
        <w:ind w:firstLine="540"/>
        <w:jc w:val="both"/>
      </w:pPr>
      <w:r>
        <w:t>На этом фоне выявленная в ходе социологических опросов населения удовлетворенность количеством частных дошкольных образовательных учреждений объясняется неготовностью населения оплачивать услуги данных организаций, стоимость которых как правило выше по сравнению со стоимостью услуг государственных учреждений.</w:t>
      </w:r>
    </w:p>
    <w:p w14:paraId="1C49BE91" w14:textId="77777777" w:rsidR="004F30E8" w:rsidRDefault="004F30E8">
      <w:pPr>
        <w:pStyle w:val="ConsPlusNormal"/>
        <w:spacing w:before="220"/>
        <w:ind w:firstLine="540"/>
        <w:jc w:val="both"/>
      </w:pPr>
      <w:r>
        <w:t>Низкая доля частных дошкольных образовательных организаций.</w:t>
      </w:r>
    </w:p>
    <w:p w14:paraId="542076B3" w14:textId="77777777" w:rsidR="004F30E8" w:rsidRDefault="004F30E8">
      <w:pPr>
        <w:pStyle w:val="ConsPlusNormal"/>
        <w:jc w:val="both"/>
      </w:pPr>
    </w:p>
    <w:p w14:paraId="7C768970" w14:textId="77777777" w:rsidR="004F30E8" w:rsidRDefault="004F30E8">
      <w:pPr>
        <w:pStyle w:val="ConsPlusTitle"/>
        <w:jc w:val="center"/>
        <w:outlineLvl w:val="2"/>
      </w:pPr>
      <w:r>
        <w:t>5. Характеристика основных административных и экономических</w:t>
      </w:r>
    </w:p>
    <w:p w14:paraId="6A839AC6" w14:textId="77777777" w:rsidR="004F30E8" w:rsidRDefault="004F30E8">
      <w:pPr>
        <w:pStyle w:val="ConsPlusTitle"/>
        <w:jc w:val="center"/>
      </w:pPr>
      <w:r>
        <w:t>барьеров входа на рынок</w:t>
      </w:r>
    </w:p>
    <w:p w14:paraId="55D59F54" w14:textId="77777777" w:rsidR="004F30E8" w:rsidRDefault="004F30E8">
      <w:pPr>
        <w:pStyle w:val="ConsPlusNormal"/>
        <w:jc w:val="both"/>
      </w:pPr>
    </w:p>
    <w:p w14:paraId="7F4E4DF3" w14:textId="77777777" w:rsidR="004F30E8" w:rsidRDefault="004F30E8">
      <w:pPr>
        <w:pStyle w:val="ConsPlusNormal"/>
        <w:ind w:firstLine="540"/>
        <w:jc w:val="both"/>
      </w:pPr>
      <w:r>
        <w:t>Основными проблемами на рынке услуг дошкольного образования в Московской области являются:</w:t>
      </w:r>
    </w:p>
    <w:p w14:paraId="7A116DD1" w14:textId="77777777" w:rsidR="004F30E8" w:rsidRDefault="004F30E8">
      <w:pPr>
        <w:pStyle w:val="ConsPlusNormal"/>
        <w:spacing w:before="220"/>
        <w:ind w:firstLine="540"/>
        <w:jc w:val="both"/>
      </w:pPr>
      <w:r>
        <w:t>недостаточный уровень платежеспособности населения;</w:t>
      </w:r>
    </w:p>
    <w:p w14:paraId="09AEE596" w14:textId="77777777" w:rsidR="004F30E8" w:rsidRDefault="004F30E8">
      <w:pPr>
        <w:pStyle w:val="ConsPlusNormal"/>
        <w:spacing w:before="220"/>
        <w:ind w:firstLine="540"/>
        <w:jc w:val="both"/>
      </w:pPr>
      <w:r>
        <w:t>высокая стоимость аренды недвижимости, необходимой для размещения организаций дошкольного образования;</w:t>
      </w:r>
    </w:p>
    <w:p w14:paraId="15AA6C4F" w14:textId="77777777" w:rsidR="004F30E8" w:rsidRDefault="004F30E8">
      <w:pPr>
        <w:pStyle w:val="ConsPlusNormal"/>
        <w:spacing w:before="220"/>
        <w:ind w:firstLine="540"/>
        <w:jc w:val="both"/>
      </w:pPr>
      <w:r>
        <w:t>сложный порядок лицензирования образовательной деятельности, высокие требования к организации для получения лицензии;</w:t>
      </w:r>
    </w:p>
    <w:p w14:paraId="4609CABF" w14:textId="77777777" w:rsidR="004F30E8" w:rsidRDefault="004F30E8">
      <w:pPr>
        <w:pStyle w:val="ConsPlusNormal"/>
        <w:spacing w:before="220"/>
        <w:ind w:firstLine="540"/>
        <w:jc w:val="both"/>
      </w:pPr>
      <w:r>
        <w:t>отсутствие специализированных помещений в отдаленных микрорайонах муниципальных образований Московской области, где нет массовой застройки.</w:t>
      </w:r>
    </w:p>
    <w:p w14:paraId="00B3D623" w14:textId="77777777" w:rsidR="004F30E8" w:rsidRDefault="004F30E8">
      <w:pPr>
        <w:pStyle w:val="ConsPlusNormal"/>
        <w:jc w:val="both"/>
      </w:pPr>
    </w:p>
    <w:p w14:paraId="0E2A9A8A" w14:textId="77777777" w:rsidR="004F30E8" w:rsidRDefault="004F30E8">
      <w:pPr>
        <w:pStyle w:val="ConsPlusTitle"/>
        <w:jc w:val="center"/>
        <w:outlineLvl w:val="2"/>
      </w:pPr>
      <w:r>
        <w:t>6. Меры по развитию рынка</w:t>
      </w:r>
    </w:p>
    <w:p w14:paraId="13775EDA" w14:textId="77777777" w:rsidR="004F30E8" w:rsidRDefault="004F30E8">
      <w:pPr>
        <w:pStyle w:val="ConsPlusNormal"/>
        <w:jc w:val="both"/>
      </w:pPr>
    </w:p>
    <w:p w14:paraId="657E9172" w14:textId="77777777" w:rsidR="004F30E8" w:rsidRDefault="004F30E8">
      <w:pPr>
        <w:pStyle w:val="ConsPlusNormal"/>
        <w:ind w:firstLine="540"/>
        <w:jc w:val="both"/>
      </w:pPr>
      <w:r>
        <w:t xml:space="preserve">В Московской области действует государственная </w:t>
      </w:r>
      <w:hyperlink r:id="rId11" w:history="1">
        <w:r>
          <w:rPr>
            <w:color w:val="0000FF"/>
          </w:rPr>
          <w:t>программа</w:t>
        </w:r>
      </w:hyperlink>
      <w:r>
        <w:t xml:space="preserve"> Московской области "Образование Подмосковья", утвержденная постановлением Правительства Московской области от 15.10.2019 N 734/36 "Об утверждении государственной программы Московской области "Образование Подмосковья" на 2020-2025 годы и признании утратившим силу постановления Правительства Московской области от 25.10.2016 N 784/39 "Об утверждении государственной программы Московской области "Образование Подмосковья" на 2017-2025 годы" (далее - государственная программа Московской области "Образование Подмосковья").</w:t>
      </w:r>
    </w:p>
    <w:p w14:paraId="439EA61B" w14:textId="77777777" w:rsidR="004F30E8" w:rsidRDefault="004F30E8">
      <w:pPr>
        <w:pStyle w:val="ConsPlusNormal"/>
        <w:spacing w:before="220"/>
        <w:ind w:firstLine="540"/>
        <w:jc w:val="both"/>
      </w:pPr>
      <w:r>
        <w:t>Меры поддержки частных дошкольных образовательных организаций:</w:t>
      </w:r>
    </w:p>
    <w:p w14:paraId="38573A51" w14:textId="77777777" w:rsidR="004F30E8" w:rsidRDefault="004F30E8">
      <w:pPr>
        <w:pStyle w:val="ConsPlusNormal"/>
        <w:spacing w:before="220"/>
        <w:ind w:firstLine="540"/>
        <w:jc w:val="both"/>
      </w:pPr>
      <w:r>
        <w:t>субсидирование в целях софинансирования расходных обязательств муниципальных образований Московской области, связанных с возмещением затрат на присмотр и уход, содержание имущества и арендную плату за использование помещений частных дошкольных образовательных организаций в Московской области, реализующих образовательные программы дошкольного образования и имеющих лицензию на осуществление образовательной деятельности;</w:t>
      </w:r>
    </w:p>
    <w:p w14:paraId="05650D78" w14:textId="77777777" w:rsidR="004F30E8" w:rsidRDefault="004F30E8">
      <w:pPr>
        <w:pStyle w:val="ConsPlusNormal"/>
        <w:spacing w:before="220"/>
        <w:ind w:firstLine="540"/>
        <w:jc w:val="both"/>
      </w:pPr>
      <w:r>
        <w:t xml:space="preserve">предоставление льготной 50% ставки налога на имущество негосударственных организаций, </w:t>
      </w:r>
      <w:r>
        <w:lastRenderedPageBreak/>
        <w:t>реализующих программы дошкольного образования;</w:t>
      </w:r>
    </w:p>
    <w:p w14:paraId="10C2787B" w14:textId="77777777" w:rsidR="004F30E8" w:rsidRDefault="004F30E8">
      <w:pPr>
        <w:pStyle w:val="ConsPlusNormal"/>
        <w:spacing w:before="220"/>
        <w:ind w:firstLine="540"/>
        <w:jc w:val="both"/>
      </w:pPr>
      <w:r>
        <w:t>функционирование на сайте Московского областного Центра дошкольного образования Государственного образовательного учреждения высшего образования Московской области "Государственный гуманитарно-технологический университет" электронного информационного ресурса "Вариативные формы дошкольного образования Московской области" по организационно-методической поддержке руководителей и педагогов частных дошкольных организаций;</w:t>
      </w:r>
    </w:p>
    <w:p w14:paraId="0F94CFE4" w14:textId="77777777" w:rsidR="004F30E8" w:rsidRDefault="004F30E8">
      <w:pPr>
        <w:pStyle w:val="ConsPlusNormal"/>
        <w:spacing w:before="220"/>
        <w:ind w:firstLine="540"/>
        <w:jc w:val="both"/>
      </w:pPr>
      <w:r>
        <w:t>оказание социально-методическим центром поддержки социально ориентированных некоммерческих организаций Московской области методической и консультационной поддержки субъектам предпринимательства в сфере дошкольного образования.</w:t>
      </w:r>
    </w:p>
    <w:p w14:paraId="5AF82310" w14:textId="77777777" w:rsidR="004F30E8" w:rsidRDefault="004F30E8">
      <w:pPr>
        <w:pStyle w:val="ConsPlusNormal"/>
        <w:jc w:val="both"/>
      </w:pPr>
    </w:p>
    <w:p w14:paraId="7C65F05B" w14:textId="77777777" w:rsidR="004F30E8" w:rsidRDefault="004F30E8">
      <w:pPr>
        <w:pStyle w:val="ConsPlusTitle"/>
        <w:jc w:val="center"/>
        <w:outlineLvl w:val="2"/>
      </w:pPr>
      <w:r>
        <w:t>7. Перспективы развития рынка</w:t>
      </w:r>
    </w:p>
    <w:p w14:paraId="6DC2C133" w14:textId="77777777" w:rsidR="004F30E8" w:rsidRDefault="004F30E8">
      <w:pPr>
        <w:pStyle w:val="ConsPlusNormal"/>
        <w:jc w:val="both"/>
      </w:pPr>
    </w:p>
    <w:p w14:paraId="637AC254" w14:textId="77777777" w:rsidR="004F30E8" w:rsidRDefault="004F30E8">
      <w:pPr>
        <w:pStyle w:val="ConsPlusNormal"/>
        <w:ind w:firstLine="540"/>
        <w:jc w:val="both"/>
      </w:pPr>
      <w:r>
        <w:t>Основными перспективными направлениями развития рынка являются:</w:t>
      </w:r>
    </w:p>
    <w:p w14:paraId="777DF3A5" w14:textId="77777777" w:rsidR="004F30E8" w:rsidRDefault="004F30E8">
      <w:pPr>
        <w:pStyle w:val="ConsPlusNormal"/>
        <w:spacing w:before="220"/>
        <w:ind w:firstLine="540"/>
        <w:jc w:val="both"/>
      </w:pPr>
      <w:r>
        <w:t>привлечение частных инвестиций с применением инструментария государственно-частного партнерства;</w:t>
      </w:r>
    </w:p>
    <w:p w14:paraId="35F8E6B2" w14:textId="77777777" w:rsidR="004F30E8" w:rsidRDefault="004F30E8">
      <w:pPr>
        <w:pStyle w:val="ConsPlusNormal"/>
        <w:spacing w:before="220"/>
        <w:ind w:firstLine="540"/>
        <w:jc w:val="both"/>
      </w:pPr>
      <w:r>
        <w:t>совершенствование программ бюджетного субсидирования деятельности частных дошкольных образовательных учреждений;</w:t>
      </w:r>
    </w:p>
    <w:p w14:paraId="28B707EB" w14:textId="77777777" w:rsidR="004F30E8" w:rsidRDefault="004F30E8">
      <w:pPr>
        <w:pStyle w:val="ConsPlusNormal"/>
        <w:spacing w:before="220"/>
        <w:ind w:firstLine="540"/>
        <w:jc w:val="both"/>
      </w:pPr>
      <w:r>
        <w:t>обеспечение прозрачности закупок товаров, работ, услуг для государственных и муниципальных нужд, стандартизация закупочных процедур;</w:t>
      </w:r>
    </w:p>
    <w:p w14:paraId="10B78044" w14:textId="77777777" w:rsidR="004F30E8" w:rsidRDefault="004F30E8">
      <w:pPr>
        <w:pStyle w:val="ConsPlusNormal"/>
        <w:spacing w:before="220"/>
        <w:ind w:firstLine="540"/>
        <w:jc w:val="both"/>
      </w:pPr>
      <w:r>
        <w:t>повышение платежеспособного спроса населения на услуги частных дошкольных образовательных организаций, в том числе с применением именных сертификатов на получение государственной (муниципальной) услуги в сфере дошкольного образования;</w:t>
      </w:r>
    </w:p>
    <w:p w14:paraId="6AC06586" w14:textId="77777777" w:rsidR="004F30E8" w:rsidRDefault="004F30E8">
      <w:pPr>
        <w:pStyle w:val="ConsPlusNormal"/>
        <w:spacing w:before="220"/>
        <w:ind w:firstLine="540"/>
        <w:jc w:val="both"/>
      </w:pPr>
      <w:r>
        <w:t>обеспечение возможности участия в оказании услуг дошкольного образования негосударственным организациям на недискриминационной основе;</w:t>
      </w:r>
    </w:p>
    <w:p w14:paraId="7203C80D" w14:textId="77777777" w:rsidR="004F30E8" w:rsidRDefault="004F30E8">
      <w:pPr>
        <w:pStyle w:val="ConsPlusNormal"/>
        <w:spacing w:before="220"/>
        <w:ind w:firstLine="540"/>
        <w:jc w:val="both"/>
      </w:pPr>
      <w:r>
        <w:t xml:space="preserve">участие Московской области в реализации национального проекта "Демография" (в рамках реализации государственной </w:t>
      </w:r>
      <w:hyperlink r:id="rId12" w:history="1">
        <w:r>
          <w:rPr>
            <w:color w:val="0000FF"/>
          </w:rPr>
          <w:t>программы</w:t>
        </w:r>
      </w:hyperlink>
      <w:r>
        <w:t xml:space="preserve"> Российской Федерации "Развитие образования" осуществляются мероприятия по созданию ясельных мест в частных садах и у индивидуальных предпринимателей. В 7 муниципальных образованиях Московской области заключены соглашения с участниками реализации субсидии);</w:t>
      </w:r>
    </w:p>
    <w:p w14:paraId="161E9D07" w14:textId="77777777" w:rsidR="004F30E8" w:rsidRDefault="004F30E8">
      <w:pPr>
        <w:pStyle w:val="ConsPlusNormal"/>
        <w:spacing w:before="220"/>
        <w:ind w:firstLine="540"/>
        <w:jc w:val="both"/>
      </w:pPr>
      <w:r>
        <w:t>создание в 2020 году 1321 места для детей в возрасте от 1,5 до 3 лет в частных детских садах или у индивидуальных предпринимателей в муниципальных образованиях Московской области на основании соглашения между Министерством просвещения Российской Федерации и Правительством Московской области за счет средств федеральной субсидии (в Министерство просвещения Российской Федерации направлена заявка на выделение субсидии из федерального бюджета на создание дополнительных мест для детей в возрасте от 1,5 до 3 лет в частных организациях, осуществляющих образовательную деятельность, и у индивидуальных предпринимателей, осуществляющих образовательную деятельность по образовательным программам дошкольного образования, в том числе адаптированным, и присмотр и уход за детьми, в 2021 году - 725 мест, в 2022 году - 280 мест, в 2023 году - 115 мест).</w:t>
      </w:r>
    </w:p>
    <w:p w14:paraId="2F7AC43A" w14:textId="77777777" w:rsidR="004F30E8" w:rsidRDefault="004F30E8">
      <w:pPr>
        <w:pStyle w:val="ConsPlusNormal"/>
        <w:jc w:val="both"/>
      </w:pPr>
    </w:p>
    <w:p w14:paraId="13C69EC5" w14:textId="77777777" w:rsidR="004F30E8" w:rsidRDefault="004F30E8">
      <w:pPr>
        <w:pStyle w:val="ConsPlusTitle"/>
        <w:jc w:val="center"/>
        <w:outlineLvl w:val="2"/>
      </w:pPr>
      <w:r>
        <w:t>8. Ключевые показатели развития конкуренции на рынке</w:t>
      </w:r>
    </w:p>
    <w:p w14:paraId="45C599CC" w14:textId="77777777" w:rsidR="004F30E8" w:rsidRDefault="004F30E8">
      <w:pPr>
        <w:pStyle w:val="ConsPlusNormal"/>
        <w:jc w:val="both"/>
      </w:pPr>
    </w:p>
    <w:p w14:paraId="48AA03B8" w14:textId="77777777" w:rsidR="004F30E8" w:rsidRDefault="004F30E8">
      <w:pPr>
        <w:sectPr w:rsidR="004F30E8" w:rsidSect="002654A8">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51"/>
        <w:gridCol w:w="3628"/>
        <w:gridCol w:w="1334"/>
        <w:gridCol w:w="1042"/>
        <w:gridCol w:w="1042"/>
        <w:gridCol w:w="1042"/>
        <w:gridCol w:w="1042"/>
        <w:gridCol w:w="1044"/>
        <w:gridCol w:w="2551"/>
      </w:tblGrid>
      <w:tr w:rsidR="004F30E8" w14:paraId="517155B1" w14:textId="77777777">
        <w:tc>
          <w:tcPr>
            <w:tcW w:w="851" w:type="dxa"/>
            <w:vMerge w:val="restart"/>
          </w:tcPr>
          <w:p w14:paraId="3D5D972A" w14:textId="77777777" w:rsidR="004F30E8" w:rsidRDefault="004F30E8">
            <w:pPr>
              <w:pStyle w:val="ConsPlusNormal"/>
              <w:jc w:val="center"/>
            </w:pPr>
            <w:r>
              <w:lastRenderedPageBreak/>
              <w:t>N п/п</w:t>
            </w:r>
          </w:p>
        </w:tc>
        <w:tc>
          <w:tcPr>
            <w:tcW w:w="3628" w:type="dxa"/>
            <w:vMerge w:val="restart"/>
          </w:tcPr>
          <w:p w14:paraId="4A7D009F" w14:textId="77777777" w:rsidR="004F30E8" w:rsidRDefault="004F30E8">
            <w:pPr>
              <w:pStyle w:val="ConsPlusNormal"/>
              <w:jc w:val="center"/>
            </w:pPr>
            <w:r>
              <w:t>Ключевые показатели</w:t>
            </w:r>
          </w:p>
        </w:tc>
        <w:tc>
          <w:tcPr>
            <w:tcW w:w="1334" w:type="dxa"/>
            <w:vMerge w:val="restart"/>
          </w:tcPr>
          <w:p w14:paraId="388DAFD9" w14:textId="77777777" w:rsidR="004F30E8" w:rsidRDefault="004F30E8">
            <w:pPr>
              <w:pStyle w:val="ConsPlusNormal"/>
              <w:jc w:val="center"/>
            </w:pPr>
            <w:r>
              <w:t>Единица измерения</w:t>
            </w:r>
          </w:p>
        </w:tc>
        <w:tc>
          <w:tcPr>
            <w:tcW w:w="5212" w:type="dxa"/>
            <w:gridSpan w:val="5"/>
          </w:tcPr>
          <w:p w14:paraId="2E9FFABD" w14:textId="77777777" w:rsidR="004F30E8" w:rsidRDefault="004F30E8">
            <w:pPr>
              <w:pStyle w:val="ConsPlusNormal"/>
              <w:jc w:val="center"/>
            </w:pPr>
            <w:r>
              <w:t>Числовое значение показателя</w:t>
            </w:r>
          </w:p>
        </w:tc>
        <w:tc>
          <w:tcPr>
            <w:tcW w:w="2551" w:type="dxa"/>
            <w:vMerge w:val="restart"/>
          </w:tcPr>
          <w:p w14:paraId="4A62F582" w14:textId="77777777" w:rsidR="004F30E8" w:rsidRDefault="004F30E8">
            <w:pPr>
              <w:pStyle w:val="ConsPlusNormal"/>
              <w:jc w:val="center"/>
            </w:pPr>
            <w:r>
              <w:t>Ответственные исполнители</w:t>
            </w:r>
          </w:p>
        </w:tc>
      </w:tr>
      <w:tr w:rsidR="004F30E8" w14:paraId="5C89D525" w14:textId="77777777">
        <w:tc>
          <w:tcPr>
            <w:tcW w:w="851" w:type="dxa"/>
            <w:vMerge/>
          </w:tcPr>
          <w:p w14:paraId="03F13C80" w14:textId="77777777" w:rsidR="004F30E8" w:rsidRDefault="004F30E8">
            <w:pPr>
              <w:spacing w:after="1" w:line="0" w:lineRule="atLeast"/>
            </w:pPr>
          </w:p>
        </w:tc>
        <w:tc>
          <w:tcPr>
            <w:tcW w:w="3628" w:type="dxa"/>
            <w:vMerge/>
          </w:tcPr>
          <w:p w14:paraId="58AA9BC4" w14:textId="77777777" w:rsidR="004F30E8" w:rsidRDefault="004F30E8">
            <w:pPr>
              <w:spacing w:after="1" w:line="0" w:lineRule="atLeast"/>
            </w:pPr>
          </w:p>
        </w:tc>
        <w:tc>
          <w:tcPr>
            <w:tcW w:w="1334" w:type="dxa"/>
            <w:vMerge/>
          </w:tcPr>
          <w:p w14:paraId="2426A0EC" w14:textId="77777777" w:rsidR="004F30E8" w:rsidRDefault="004F30E8">
            <w:pPr>
              <w:spacing w:after="1" w:line="0" w:lineRule="atLeast"/>
            </w:pPr>
          </w:p>
        </w:tc>
        <w:tc>
          <w:tcPr>
            <w:tcW w:w="1042" w:type="dxa"/>
          </w:tcPr>
          <w:p w14:paraId="78F834BB" w14:textId="77777777" w:rsidR="004F30E8" w:rsidRDefault="004F30E8">
            <w:pPr>
              <w:pStyle w:val="ConsPlusNormal"/>
              <w:jc w:val="center"/>
            </w:pPr>
            <w:r>
              <w:t>2021</w:t>
            </w:r>
          </w:p>
        </w:tc>
        <w:tc>
          <w:tcPr>
            <w:tcW w:w="1042" w:type="dxa"/>
          </w:tcPr>
          <w:p w14:paraId="650BD035" w14:textId="77777777" w:rsidR="004F30E8" w:rsidRDefault="004F30E8">
            <w:pPr>
              <w:pStyle w:val="ConsPlusNormal"/>
              <w:jc w:val="center"/>
            </w:pPr>
            <w:r>
              <w:t>2022</w:t>
            </w:r>
          </w:p>
        </w:tc>
        <w:tc>
          <w:tcPr>
            <w:tcW w:w="1042" w:type="dxa"/>
          </w:tcPr>
          <w:p w14:paraId="113F7F36" w14:textId="77777777" w:rsidR="004F30E8" w:rsidRDefault="004F30E8">
            <w:pPr>
              <w:pStyle w:val="ConsPlusNormal"/>
              <w:jc w:val="center"/>
            </w:pPr>
            <w:r>
              <w:t>2023</w:t>
            </w:r>
          </w:p>
        </w:tc>
        <w:tc>
          <w:tcPr>
            <w:tcW w:w="1042" w:type="dxa"/>
          </w:tcPr>
          <w:p w14:paraId="4BFFFB0E" w14:textId="77777777" w:rsidR="004F30E8" w:rsidRDefault="004F30E8">
            <w:pPr>
              <w:pStyle w:val="ConsPlusNormal"/>
              <w:jc w:val="center"/>
            </w:pPr>
            <w:r>
              <w:t>2024</w:t>
            </w:r>
          </w:p>
        </w:tc>
        <w:tc>
          <w:tcPr>
            <w:tcW w:w="1044" w:type="dxa"/>
          </w:tcPr>
          <w:p w14:paraId="364F2A05" w14:textId="77777777" w:rsidR="004F30E8" w:rsidRDefault="004F30E8">
            <w:pPr>
              <w:pStyle w:val="ConsPlusNormal"/>
              <w:jc w:val="center"/>
            </w:pPr>
            <w:r>
              <w:t>2025</w:t>
            </w:r>
          </w:p>
        </w:tc>
        <w:tc>
          <w:tcPr>
            <w:tcW w:w="2551" w:type="dxa"/>
            <w:vMerge/>
          </w:tcPr>
          <w:p w14:paraId="160BC4CE" w14:textId="77777777" w:rsidR="004F30E8" w:rsidRDefault="004F30E8">
            <w:pPr>
              <w:spacing w:after="1" w:line="0" w:lineRule="atLeast"/>
            </w:pPr>
          </w:p>
        </w:tc>
      </w:tr>
      <w:tr w:rsidR="004F30E8" w14:paraId="599D48BC" w14:textId="77777777">
        <w:tc>
          <w:tcPr>
            <w:tcW w:w="851" w:type="dxa"/>
          </w:tcPr>
          <w:p w14:paraId="2EC2E321" w14:textId="77777777" w:rsidR="004F30E8" w:rsidRDefault="004F30E8">
            <w:pPr>
              <w:pStyle w:val="ConsPlusNormal"/>
              <w:jc w:val="center"/>
            </w:pPr>
            <w:r>
              <w:t>1</w:t>
            </w:r>
          </w:p>
        </w:tc>
        <w:tc>
          <w:tcPr>
            <w:tcW w:w="3628" w:type="dxa"/>
          </w:tcPr>
          <w:p w14:paraId="0590380B" w14:textId="77777777" w:rsidR="004F30E8" w:rsidRDefault="004F30E8">
            <w:pPr>
              <w:pStyle w:val="ConsPlusNormal"/>
              <w:jc w:val="center"/>
            </w:pPr>
            <w:r>
              <w:t>2</w:t>
            </w:r>
          </w:p>
        </w:tc>
        <w:tc>
          <w:tcPr>
            <w:tcW w:w="1334" w:type="dxa"/>
          </w:tcPr>
          <w:p w14:paraId="08C2A350" w14:textId="77777777" w:rsidR="004F30E8" w:rsidRDefault="004F30E8">
            <w:pPr>
              <w:pStyle w:val="ConsPlusNormal"/>
              <w:jc w:val="center"/>
            </w:pPr>
            <w:r>
              <w:t>3</w:t>
            </w:r>
          </w:p>
        </w:tc>
        <w:tc>
          <w:tcPr>
            <w:tcW w:w="1042" w:type="dxa"/>
          </w:tcPr>
          <w:p w14:paraId="2DFFF913" w14:textId="77777777" w:rsidR="004F30E8" w:rsidRDefault="004F30E8">
            <w:pPr>
              <w:pStyle w:val="ConsPlusNormal"/>
              <w:jc w:val="center"/>
            </w:pPr>
            <w:r>
              <w:t>4</w:t>
            </w:r>
          </w:p>
        </w:tc>
        <w:tc>
          <w:tcPr>
            <w:tcW w:w="1042" w:type="dxa"/>
          </w:tcPr>
          <w:p w14:paraId="50030C8B" w14:textId="77777777" w:rsidR="004F30E8" w:rsidRDefault="004F30E8">
            <w:pPr>
              <w:pStyle w:val="ConsPlusNormal"/>
              <w:jc w:val="center"/>
            </w:pPr>
            <w:r>
              <w:t>5</w:t>
            </w:r>
          </w:p>
        </w:tc>
        <w:tc>
          <w:tcPr>
            <w:tcW w:w="1042" w:type="dxa"/>
          </w:tcPr>
          <w:p w14:paraId="200504A5" w14:textId="77777777" w:rsidR="004F30E8" w:rsidRDefault="004F30E8">
            <w:pPr>
              <w:pStyle w:val="ConsPlusNormal"/>
              <w:jc w:val="center"/>
            </w:pPr>
            <w:r>
              <w:t>6</w:t>
            </w:r>
          </w:p>
        </w:tc>
        <w:tc>
          <w:tcPr>
            <w:tcW w:w="1042" w:type="dxa"/>
          </w:tcPr>
          <w:p w14:paraId="7B8FE0BD" w14:textId="77777777" w:rsidR="004F30E8" w:rsidRDefault="004F30E8">
            <w:pPr>
              <w:pStyle w:val="ConsPlusNormal"/>
              <w:jc w:val="center"/>
            </w:pPr>
            <w:r>
              <w:t>7</w:t>
            </w:r>
          </w:p>
        </w:tc>
        <w:tc>
          <w:tcPr>
            <w:tcW w:w="1044" w:type="dxa"/>
          </w:tcPr>
          <w:p w14:paraId="59ADB8B5" w14:textId="77777777" w:rsidR="004F30E8" w:rsidRDefault="004F30E8">
            <w:pPr>
              <w:pStyle w:val="ConsPlusNormal"/>
              <w:jc w:val="center"/>
            </w:pPr>
            <w:r>
              <w:t>8</w:t>
            </w:r>
          </w:p>
        </w:tc>
        <w:tc>
          <w:tcPr>
            <w:tcW w:w="2551" w:type="dxa"/>
          </w:tcPr>
          <w:p w14:paraId="7893CFF1" w14:textId="77777777" w:rsidR="004F30E8" w:rsidRDefault="004F30E8">
            <w:pPr>
              <w:pStyle w:val="ConsPlusNormal"/>
              <w:jc w:val="center"/>
            </w:pPr>
            <w:r>
              <w:t>9</w:t>
            </w:r>
          </w:p>
        </w:tc>
      </w:tr>
      <w:tr w:rsidR="004F30E8" w14:paraId="47A443C4" w14:textId="77777777">
        <w:tc>
          <w:tcPr>
            <w:tcW w:w="851" w:type="dxa"/>
          </w:tcPr>
          <w:p w14:paraId="01FC3BA1" w14:textId="77777777" w:rsidR="004F30E8" w:rsidRDefault="004F30E8">
            <w:pPr>
              <w:pStyle w:val="ConsPlusNormal"/>
            </w:pPr>
            <w:r>
              <w:t>1.8.1</w:t>
            </w:r>
          </w:p>
        </w:tc>
        <w:tc>
          <w:tcPr>
            <w:tcW w:w="3628" w:type="dxa"/>
          </w:tcPr>
          <w:p w14:paraId="44882F1C" w14:textId="77777777" w:rsidR="004F30E8" w:rsidRDefault="004F30E8">
            <w:pPr>
              <w:pStyle w:val="ConsPlusNormal"/>
            </w:pPr>
            <w:r>
              <w:t>Количество действующих организаций (в том числе филиалов) частной формы собственности, оказывающих образовательные услуги в сфере дошкольного образования</w:t>
            </w:r>
          </w:p>
        </w:tc>
        <w:tc>
          <w:tcPr>
            <w:tcW w:w="1334" w:type="dxa"/>
          </w:tcPr>
          <w:p w14:paraId="378411AD" w14:textId="77777777" w:rsidR="004F30E8" w:rsidRDefault="004F30E8">
            <w:pPr>
              <w:pStyle w:val="ConsPlusNormal"/>
            </w:pPr>
            <w:r>
              <w:t>Единиц</w:t>
            </w:r>
          </w:p>
        </w:tc>
        <w:tc>
          <w:tcPr>
            <w:tcW w:w="1042" w:type="dxa"/>
          </w:tcPr>
          <w:p w14:paraId="60A6F5C8" w14:textId="77777777" w:rsidR="004F30E8" w:rsidRDefault="004F30E8">
            <w:pPr>
              <w:pStyle w:val="ConsPlusNormal"/>
            </w:pPr>
            <w:r>
              <w:t>132</w:t>
            </w:r>
          </w:p>
        </w:tc>
        <w:tc>
          <w:tcPr>
            <w:tcW w:w="1042" w:type="dxa"/>
          </w:tcPr>
          <w:p w14:paraId="002FF4FE" w14:textId="77777777" w:rsidR="004F30E8" w:rsidRDefault="004F30E8">
            <w:pPr>
              <w:pStyle w:val="ConsPlusNormal"/>
            </w:pPr>
            <w:r>
              <w:t>141</w:t>
            </w:r>
          </w:p>
        </w:tc>
        <w:tc>
          <w:tcPr>
            <w:tcW w:w="1042" w:type="dxa"/>
          </w:tcPr>
          <w:p w14:paraId="4AD66700" w14:textId="77777777" w:rsidR="004F30E8" w:rsidRDefault="004F30E8">
            <w:pPr>
              <w:pStyle w:val="ConsPlusNormal"/>
            </w:pPr>
            <w:r>
              <w:t>142</w:t>
            </w:r>
          </w:p>
        </w:tc>
        <w:tc>
          <w:tcPr>
            <w:tcW w:w="1042" w:type="dxa"/>
          </w:tcPr>
          <w:p w14:paraId="1E3A43B8" w14:textId="77777777" w:rsidR="004F30E8" w:rsidRDefault="004F30E8">
            <w:pPr>
              <w:pStyle w:val="ConsPlusNormal"/>
            </w:pPr>
            <w:r>
              <w:t>143</w:t>
            </w:r>
          </w:p>
        </w:tc>
        <w:tc>
          <w:tcPr>
            <w:tcW w:w="1044" w:type="dxa"/>
          </w:tcPr>
          <w:p w14:paraId="3C44AE1B" w14:textId="77777777" w:rsidR="004F30E8" w:rsidRDefault="004F30E8">
            <w:pPr>
              <w:pStyle w:val="ConsPlusNormal"/>
            </w:pPr>
            <w:r>
              <w:t>144</w:t>
            </w:r>
          </w:p>
        </w:tc>
        <w:tc>
          <w:tcPr>
            <w:tcW w:w="2551" w:type="dxa"/>
          </w:tcPr>
          <w:p w14:paraId="31D8077E" w14:textId="77777777" w:rsidR="004F30E8" w:rsidRDefault="004F30E8">
            <w:pPr>
              <w:pStyle w:val="ConsPlusNormal"/>
            </w:pPr>
            <w:r>
              <w:t>Министерство образования Московской области</w:t>
            </w:r>
          </w:p>
        </w:tc>
      </w:tr>
      <w:tr w:rsidR="004F30E8" w14:paraId="07F06234" w14:textId="77777777">
        <w:tc>
          <w:tcPr>
            <w:tcW w:w="851" w:type="dxa"/>
          </w:tcPr>
          <w:p w14:paraId="03C88BA0" w14:textId="77777777" w:rsidR="004F30E8" w:rsidRDefault="004F30E8">
            <w:pPr>
              <w:pStyle w:val="ConsPlusNormal"/>
            </w:pPr>
            <w:r>
              <w:t>1.8.2</w:t>
            </w:r>
          </w:p>
        </w:tc>
        <w:tc>
          <w:tcPr>
            <w:tcW w:w="3628" w:type="dxa"/>
          </w:tcPr>
          <w:p w14:paraId="3FA12F4C" w14:textId="77777777" w:rsidR="004F30E8" w:rsidRDefault="004F30E8">
            <w:pPr>
              <w:pStyle w:val="ConsPlusNormal"/>
            </w:pPr>
            <w:r>
              <w:t>Доля обучающихся дошкольного возраста в частных образовательных организациях, у индивидуальных предпринимателей, реализующих основные общеобразовательные программы - образовательные программы дошкольного образования, в общей численности обучающихся дошкольного возраста в образовательных организациях, у индивидуальных предпринимателей, реализующих основные общеобразовательные программы - образовательные программы дошкольного образования</w:t>
            </w:r>
          </w:p>
        </w:tc>
        <w:tc>
          <w:tcPr>
            <w:tcW w:w="1334" w:type="dxa"/>
          </w:tcPr>
          <w:p w14:paraId="25A05CF7" w14:textId="77777777" w:rsidR="004F30E8" w:rsidRDefault="004F30E8">
            <w:pPr>
              <w:pStyle w:val="ConsPlusNormal"/>
            </w:pPr>
            <w:r>
              <w:t>Процентов</w:t>
            </w:r>
          </w:p>
        </w:tc>
        <w:tc>
          <w:tcPr>
            <w:tcW w:w="1042" w:type="dxa"/>
          </w:tcPr>
          <w:p w14:paraId="141B27DB" w14:textId="77777777" w:rsidR="004F30E8" w:rsidRDefault="004F30E8">
            <w:pPr>
              <w:pStyle w:val="ConsPlusNormal"/>
            </w:pPr>
            <w:r>
              <w:t>3,18</w:t>
            </w:r>
          </w:p>
        </w:tc>
        <w:tc>
          <w:tcPr>
            <w:tcW w:w="1042" w:type="dxa"/>
          </w:tcPr>
          <w:p w14:paraId="70D4B1E8" w14:textId="77777777" w:rsidR="004F30E8" w:rsidRDefault="004F30E8">
            <w:pPr>
              <w:pStyle w:val="ConsPlusNormal"/>
            </w:pPr>
            <w:r>
              <w:t>3,19</w:t>
            </w:r>
          </w:p>
        </w:tc>
        <w:tc>
          <w:tcPr>
            <w:tcW w:w="1042" w:type="dxa"/>
          </w:tcPr>
          <w:p w14:paraId="2AB9F7B6" w14:textId="77777777" w:rsidR="004F30E8" w:rsidRDefault="004F30E8">
            <w:pPr>
              <w:pStyle w:val="ConsPlusNormal"/>
            </w:pPr>
            <w:r>
              <w:t>3,20</w:t>
            </w:r>
          </w:p>
        </w:tc>
        <w:tc>
          <w:tcPr>
            <w:tcW w:w="1042" w:type="dxa"/>
          </w:tcPr>
          <w:p w14:paraId="3B60C048" w14:textId="77777777" w:rsidR="004F30E8" w:rsidRDefault="004F30E8">
            <w:pPr>
              <w:pStyle w:val="ConsPlusNormal"/>
            </w:pPr>
            <w:r>
              <w:t>3,21</w:t>
            </w:r>
          </w:p>
        </w:tc>
        <w:tc>
          <w:tcPr>
            <w:tcW w:w="1044" w:type="dxa"/>
          </w:tcPr>
          <w:p w14:paraId="09BD68B8" w14:textId="77777777" w:rsidR="004F30E8" w:rsidRDefault="004F30E8">
            <w:pPr>
              <w:pStyle w:val="ConsPlusNormal"/>
            </w:pPr>
            <w:r>
              <w:t>3,22</w:t>
            </w:r>
          </w:p>
        </w:tc>
        <w:tc>
          <w:tcPr>
            <w:tcW w:w="2551" w:type="dxa"/>
          </w:tcPr>
          <w:p w14:paraId="42671729" w14:textId="77777777" w:rsidR="004F30E8" w:rsidRDefault="004F30E8">
            <w:pPr>
              <w:pStyle w:val="ConsPlusNormal"/>
            </w:pPr>
            <w:r>
              <w:t>Министерство образования Московской области</w:t>
            </w:r>
          </w:p>
        </w:tc>
      </w:tr>
    </w:tbl>
    <w:p w14:paraId="2BF4245B" w14:textId="77777777" w:rsidR="004F30E8" w:rsidRDefault="004F30E8">
      <w:pPr>
        <w:pStyle w:val="ConsPlusNormal"/>
        <w:jc w:val="both"/>
      </w:pPr>
    </w:p>
    <w:p w14:paraId="50238B21" w14:textId="77777777" w:rsidR="004F30E8" w:rsidRDefault="004F30E8">
      <w:pPr>
        <w:pStyle w:val="ConsPlusTitle"/>
        <w:jc w:val="center"/>
        <w:outlineLvl w:val="2"/>
      </w:pPr>
      <w:r>
        <w:t>9. Мероприятия по достижению ключевых показателей развития</w:t>
      </w:r>
    </w:p>
    <w:p w14:paraId="7E9D432E" w14:textId="77777777" w:rsidR="004F30E8" w:rsidRDefault="004F30E8">
      <w:pPr>
        <w:pStyle w:val="ConsPlusTitle"/>
        <w:jc w:val="center"/>
      </w:pPr>
      <w:r>
        <w:t>конкуренции на рынке</w:t>
      </w:r>
    </w:p>
    <w:p w14:paraId="722745E0" w14:textId="77777777" w:rsidR="004F30E8" w:rsidRDefault="004F30E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43"/>
        <w:gridCol w:w="3175"/>
        <w:gridCol w:w="2721"/>
        <w:gridCol w:w="1361"/>
        <w:gridCol w:w="2835"/>
        <w:gridCol w:w="2665"/>
      </w:tblGrid>
      <w:tr w:rsidR="004F30E8" w14:paraId="0FC907B0" w14:textId="77777777">
        <w:tc>
          <w:tcPr>
            <w:tcW w:w="843" w:type="dxa"/>
          </w:tcPr>
          <w:p w14:paraId="67B0A07A" w14:textId="77777777" w:rsidR="004F30E8" w:rsidRDefault="004F30E8">
            <w:pPr>
              <w:pStyle w:val="ConsPlusNormal"/>
              <w:jc w:val="center"/>
            </w:pPr>
            <w:r>
              <w:lastRenderedPageBreak/>
              <w:t>N п/п</w:t>
            </w:r>
          </w:p>
        </w:tc>
        <w:tc>
          <w:tcPr>
            <w:tcW w:w="3175" w:type="dxa"/>
          </w:tcPr>
          <w:p w14:paraId="7E095D21" w14:textId="77777777" w:rsidR="004F30E8" w:rsidRDefault="004F30E8">
            <w:pPr>
              <w:pStyle w:val="ConsPlusNormal"/>
              <w:jc w:val="center"/>
            </w:pPr>
            <w:r>
              <w:t>Наименование мероприятия</w:t>
            </w:r>
          </w:p>
        </w:tc>
        <w:tc>
          <w:tcPr>
            <w:tcW w:w="2721" w:type="dxa"/>
          </w:tcPr>
          <w:p w14:paraId="4846C202" w14:textId="77777777" w:rsidR="004F30E8" w:rsidRDefault="004F30E8">
            <w:pPr>
              <w:pStyle w:val="ConsPlusNormal"/>
              <w:jc w:val="center"/>
            </w:pPr>
            <w:r>
              <w:t>Решаемая проблема</w:t>
            </w:r>
          </w:p>
        </w:tc>
        <w:tc>
          <w:tcPr>
            <w:tcW w:w="1361" w:type="dxa"/>
          </w:tcPr>
          <w:p w14:paraId="5D8DACDA" w14:textId="77777777" w:rsidR="004F30E8" w:rsidRDefault="004F30E8">
            <w:pPr>
              <w:pStyle w:val="ConsPlusNormal"/>
              <w:jc w:val="center"/>
            </w:pPr>
            <w:r>
              <w:t>Срок исполнения мероприятия</w:t>
            </w:r>
          </w:p>
        </w:tc>
        <w:tc>
          <w:tcPr>
            <w:tcW w:w="2835" w:type="dxa"/>
          </w:tcPr>
          <w:p w14:paraId="1F2D1724" w14:textId="77777777" w:rsidR="004F30E8" w:rsidRDefault="004F30E8">
            <w:pPr>
              <w:pStyle w:val="ConsPlusNormal"/>
              <w:jc w:val="center"/>
            </w:pPr>
            <w:r>
              <w:t>Результат исполнения мероприятия</w:t>
            </w:r>
          </w:p>
        </w:tc>
        <w:tc>
          <w:tcPr>
            <w:tcW w:w="2665" w:type="dxa"/>
          </w:tcPr>
          <w:p w14:paraId="1FDD81CB" w14:textId="77777777" w:rsidR="004F30E8" w:rsidRDefault="004F30E8">
            <w:pPr>
              <w:pStyle w:val="ConsPlusNormal"/>
              <w:jc w:val="center"/>
            </w:pPr>
            <w:r>
              <w:t>Ответственные исполнители</w:t>
            </w:r>
          </w:p>
        </w:tc>
      </w:tr>
      <w:tr w:rsidR="004F30E8" w14:paraId="4520CE51" w14:textId="77777777">
        <w:tc>
          <w:tcPr>
            <w:tcW w:w="843" w:type="dxa"/>
          </w:tcPr>
          <w:p w14:paraId="2E38B498" w14:textId="77777777" w:rsidR="004F30E8" w:rsidRDefault="004F30E8">
            <w:pPr>
              <w:pStyle w:val="ConsPlusNormal"/>
              <w:jc w:val="center"/>
            </w:pPr>
            <w:r>
              <w:t>1</w:t>
            </w:r>
          </w:p>
        </w:tc>
        <w:tc>
          <w:tcPr>
            <w:tcW w:w="3175" w:type="dxa"/>
          </w:tcPr>
          <w:p w14:paraId="5074F3E6" w14:textId="77777777" w:rsidR="004F30E8" w:rsidRDefault="004F30E8">
            <w:pPr>
              <w:pStyle w:val="ConsPlusNormal"/>
              <w:jc w:val="center"/>
            </w:pPr>
            <w:r>
              <w:t>2</w:t>
            </w:r>
          </w:p>
        </w:tc>
        <w:tc>
          <w:tcPr>
            <w:tcW w:w="2721" w:type="dxa"/>
          </w:tcPr>
          <w:p w14:paraId="31BD9FBD" w14:textId="77777777" w:rsidR="004F30E8" w:rsidRDefault="004F30E8">
            <w:pPr>
              <w:pStyle w:val="ConsPlusNormal"/>
              <w:jc w:val="center"/>
            </w:pPr>
            <w:r>
              <w:t>3</w:t>
            </w:r>
          </w:p>
        </w:tc>
        <w:tc>
          <w:tcPr>
            <w:tcW w:w="1361" w:type="dxa"/>
          </w:tcPr>
          <w:p w14:paraId="52A5DFB0" w14:textId="77777777" w:rsidR="004F30E8" w:rsidRDefault="004F30E8">
            <w:pPr>
              <w:pStyle w:val="ConsPlusNormal"/>
              <w:jc w:val="center"/>
            </w:pPr>
            <w:r>
              <w:t>4</w:t>
            </w:r>
          </w:p>
        </w:tc>
        <w:tc>
          <w:tcPr>
            <w:tcW w:w="2835" w:type="dxa"/>
          </w:tcPr>
          <w:p w14:paraId="40834E76" w14:textId="77777777" w:rsidR="004F30E8" w:rsidRDefault="004F30E8">
            <w:pPr>
              <w:pStyle w:val="ConsPlusNormal"/>
              <w:jc w:val="center"/>
            </w:pPr>
            <w:r>
              <w:t>5</w:t>
            </w:r>
          </w:p>
        </w:tc>
        <w:tc>
          <w:tcPr>
            <w:tcW w:w="2665" w:type="dxa"/>
          </w:tcPr>
          <w:p w14:paraId="0865D173" w14:textId="77777777" w:rsidR="004F30E8" w:rsidRDefault="004F30E8">
            <w:pPr>
              <w:pStyle w:val="ConsPlusNormal"/>
              <w:jc w:val="center"/>
            </w:pPr>
            <w:r>
              <w:t>6</w:t>
            </w:r>
          </w:p>
        </w:tc>
      </w:tr>
      <w:tr w:rsidR="004F30E8" w14:paraId="29B6AA0B" w14:textId="77777777">
        <w:tc>
          <w:tcPr>
            <w:tcW w:w="843" w:type="dxa"/>
          </w:tcPr>
          <w:p w14:paraId="1697D358" w14:textId="77777777" w:rsidR="004F30E8" w:rsidRDefault="004F30E8">
            <w:pPr>
              <w:pStyle w:val="ConsPlusNormal"/>
            </w:pPr>
            <w:r>
              <w:t>1.9.1</w:t>
            </w:r>
          </w:p>
        </w:tc>
        <w:tc>
          <w:tcPr>
            <w:tcW w:w="3175" w:type="dxa"/>
          </w:tcPr>
          <w:p w14:paraId="5993893F" w14:textId="77777777" w:rsidR="004F30E8" w:rsidRDefault="004F30E8">
            <w:pPr>
              <w:pStyle w:val="ConsPlusNormal"/>
            </w:pPr>
            <w:r>
              <w:t>Увеличение количества вновь созданных организаций частной формы собственности в Московской области, оказывающих услуги дошкольного образования</w:t>
            </w:r>
          </w:p>
        </w:tc>
        <w:tc>
          <w:tcPr>
            <w:tcW w:w="2721" w:type="dxa"/>
          </w:tcPr>
          <w:p w14:paraId="0C050B29" w14:textId="77777777" w:rsidR="004F30E8" w:rsidRDefault="004F30E8">
            <w:pPr>
              <w:pStyle w:val="ConsPlusNormal"/>
            </w:pPr>
            <w:r>
              <w:t>Ликвидация очередности в дошкольные образовательные организации, развитие сети дошкольных образовательных организаций</w:t>
            </w:r>
          </w:p>
        </w:tc>
        <w:tc>
          <w:tcPr>
            <w:tcW w:w="1361" w:type="dxa"/>
          </w:tcPr>
          <w:p w14:paraId="3889CC22" w14:textId="77777777" w:rsidR="004F30E8" w:rsidRDefault="004F30E8">
            <w:pPr>
              <w:pStyle w:val="ConsPlusNormal"/>
            </w:pPr>
            <w:r>
              <w:t>2022-2025</w:t>
            </w:r>
          </w:p>
        </w:tc>
        <w:tc>
          <w:tcPr>
            <w:tcW w:w="2835" w:type="dxa"/>
          </w:tcPr>
          <w:p w14:paraId="1968FC96" w14:textId="77777777" w:rsidR="004F30E8" w:rsidRDefault="004F30E8">
            <w:pPr>
              <w:pStyle w:val="ConsPlusNormal"/>
            </w:pPr>
            <w:r>
              <w:t>Создание новых частных дошкольных образовательных организаций</w:t>
            </w:r>
          </w:p>
        </w:tc>
        <w:tc>
          <w:tcPr>
            <w:tcW w:w="2665" w:type="dxa"/>
          </w:tcPr>
          <w:p w14:paraId="6BAEBDDD" w14:textId="77777777" w:rsidR="004F30E8" w:rsidRDefault="004F30E8">
            <w:pPr>
              <w:pStyle w:val="ConsPlusNormal"/>
            </w:pPr>
            <w:r>
              <w:t>Министерство образования Московской области</w:t>
            </w:r>
          </w:p>
        </w:tc>
      </w:tr>
      <w:tr w:rsidR="004F30E8" w14:paraId="2C1A0723" w14:textId="77777777">
        <w:tc>
          <w:tcPr>
            <w:tcW w:w="843" w:type="dxa"/>
          </w:tcPr>
          <w:p w14:paraId="5FA62B0E" w14:textId="77777777" w:rsidR="004F30E8" w:rsidRDefault="004F30E8">
            <w:pPr>
              <w:pStyle w:val="ConsPlusNormal"/>
            </w:pPr>
            <w:r>
              <w:t>1.9.2</w:t>
            </w:r>
          </w:p>
        </w:tc>
        <w:tc>
          <w:tcPr>
            <w:tcW w:w="3175" w:type="dxa"/>
          </w:tcPr>
          <w:p w14:paraId="04CEA7BC" w14:textId="77777777" w:rsidR="004F30E8" w:rsidRDefault="004F30E8">
            <w:pPr>
              <w:pStyle w:val="ConsPlusNormal"/>
            </w:pPr>
            <w:r>
              <w:t>Мониторинг ввода в эксплуатацию объектов дошкольного образования</w:t>
            </w:r>
          </w:p>
        </w:tc>
        <w:tc>
          <w:tcPr>
            <w:tcW w:w="2721" w:type="dxa"/>
          </w:tcPr>
          <w:p w14:paraId="07057D24" w14:textId="77777777" w:rsidR="004F30E8" w:rsidRDefault="004F30E8">
            <w:pPr>
              <w:pStyle w:val="ConsPlusNormal"/>
            </w:pPr>
            <w:r>
              <w:t>Развитие инфраструктуры дошкольного образования</w:t>
            </w:r>
          </w:p>
        </w:tc>
        <w:tc>
          <w:tcPr>
            <w:tcW w:w="1361" w:type="dxa"/>
          </w:tcPr>
          <w:p w14:paraId="789E7723" w14:textId="77777777" w:rsidR="004F30E8" w:rsidRDefault="004F30E8">
            <w:pPr>
              <w:pStyle w:val="ConsPlusNormal"/>
            </w:pPr>
            <w:r>
              <w:t>2022-2025</w:t>
            </w:r>
          </w:p>
        </w:tc>
        <w:tc>
          <w:tcPr>
            <w:tcW w:w="2835" w:type="dxa"/>
          </w:tcPr>
          <w:p w14:paraId="724D683B" w14:textId="77777777" w:rsidR="004F30E8" w:rsidRDefault="004F30E8">
            <w:pPr>
              <w:pStyle w:val="ConsPlusNormal"/>
            </w:pPr>
            <w:r>
              <w:t>Создание новых частных дошкольных образовательных организаций</w:t>
            </w:r>
          </w:p>
        </w:tc>
        <w:tc>
          <w:tcPr>
            <w:tcW w:w="2665" w:type="dxa"/>
          </w:tcPr>
          <w:p w14:paraId="1EA49CA4" w14:textId="77777777" w:rsidR="004F30E8" w:rsidRDefault="004F30E8">
            <w:pPr>
              <w:pStyle w:val="ConsPlusNormal"/>
            </w:pPr>
            <w:r>
              <w:t>Министерство образования Московской области</w:t>
            </w:r>
          </w:p>
        </w:tc>
      </w:tr>
      <w:tr w:rsidR="004F30E8" w14:paraId="5A1C4E50" w14:textId="77777777">
        <w:tc>
          <w:tcPr>
            <w:tcW w:w="843" w:type="dxa"/>
          </w:tcPr>
          <w:p w14:paraId="7D908F18" w14:textId="77777777" w:rsidR="004F30E8" w:rsidRDefault="004F30E8">
            <w:pPr>
              <w:pStyle w:val="ConsPlusNormal"/>
            </w:pPr>
            <w:r>
              <w:t>1.9.3</w:t>
            </w:r>
          </w:p>
        </w:tc>
        <w:tc>
          <w:tcPr>
            <w:tcW w:w="3175" w:type="dxa"/>
          </w:tcPr>
          <w:p w14:paraId="2DCE9391" w14:textId="77777777" w:rsidR="004F30E8" w:rsidRDefault="004F30E8">
            <w:pPr>
              <w:pStyle w:val="ConsPlusNormal"/>
            </w:pPr>
            <w:r>
              <w:t>Консультирование частных образовательных организаций и индивидуальных предпринимателей по вопросам получения лицензии на ведение образовательной деятельности</w:t>
            </w:r>
          </w:p>
        </w:tc>
        <w:tc>
          <w:tcPr>
            <w:tcW w:w="2721" w:type="dxa"/>
          </w:tcPr>
          <w:p w14:paraId="68FFE14A" w14:textId="77777777" w:rsidR="004F30E8" w:rsidRDefault="004F30E8">
            <w:pPr>
              <w:pStyle w:val="ConsPlusNormal"/>
            </w:pPr>
            <w:r>
              <w:t>Развитие инфраструктуры дошкольного образования</w:t>
            </w:r>
          </w:p>
        </w:tc>
        <w:tc>
          <w:tcPr>
            <w:tcW w:w="1361" w:type="dxa"/>
          </w:tcPr>
          <w:p w14:paraId="3B72B5E4" w14:textId="77777777" w:rsidR="004F30E8" w:rsidRDefault="004F30E8">
            <w:pPr>
              <w:pStyle w:val="ConsPlusNormal"/>
            </w:pPr>
            <w:r>
              <w:t>2022-2025</w:t>
            </w:r>
          </w:p>
        </w:tc>
        <w:tc>
          <w:tcPr>
            <w:tcW w:w="2835" w:type="dxa"/>
          </w:tcPr>
          <w:p w14:paraId="3AB8B5C8" w14:textId="77777777" w:rsidR="004F30E8" w:rsidRDefault="004F30E8">
            <w:pPr>
              <w:pStyle w:val="ConsPlusNormal"/>
            </w:pPr>
            <w:r>
              <w:t>Развитие сети частных дошкольных организаций и индивидуальных предпринимателей, реализующих программы дошкольного образования</w:t>
            </w:r>
          </w:p>
        </w:tc>
        <w:tc>
          <w:tcPr>
            <w:tcW w:w="2665" w:type="dxa"/>
          </w:tcPr>
          <w:p w14:paraId="5B229E35" w14:textId="77777777" w:rsidR="004F30E8" w:rsidRDefault="004F30E8">
            <w:pPr>
              <w:pStyle w:val="ConsPlusNormal"/>
            </w:pPr>
            <w:r>
              <w:t>Министерство образования Московской области</w:t>
            </w:r>
          </w:p>
        </w:tc>
      </w:tr>
    </w:tbl>
    <w:p w14:paraId="0AF544F5" w14:textId="77777777" w:rsidR="004F30E8" w:rsidRDefault="004F30E8">
      <w:pPr>
        <w:sectPr w:rsidR="004F30E8">
          <w:pgSz w:w="16838" w:h="11905" w:orient="landscape"/>
          <w:pgMar w:top="1701" w:right="1134" w:bottom="850" w:left="1134" w:header="0" w:footer="0" w:gutter="0"/>
          <w:cols w:space="720"/>
        </w:sectPr>
      </w:pPr>
    </w:p>
    <w:p w14:paraId="7E632213" w14:textId="77777777" w:rsidR="004F30E8" w:rsidRDefault="004F30E8">
      <w:pPr>
        <w:pStyle w:val="ConsPlusNormal"/>
        <w:jc w:val="both"/>
      </w:pPr>
    </w:p>
    <w:p w14:paraId="3C1F2026" w14:textId="77777777" w:rsidR="004F30E8" w:rsidRDefault="004F30E8">
      <w:pPr>
        <w:pStyle w:val="ConsPlusTitle"/>
        <w:jc w:val="center"/>
        <w:outlineLvl w:val="1"/>
      </w:pPr>
      <w:r>
        <w:t>II. Развитие конкуренции на рынке услуг общего образования</w:t>
      </w:r>
    </w:p>
    <w:p w14:paraId="1121255A" w14:textId="77777777" w:rsidR="004F30E8" w:rsidRDefault="004F30E8">
      <w:pPr>
        <w:pStyle w:val="ConsPlusNormal"/>
        <w:jc w:val="both"/>
      </w:pPr>
    </w:p>
    <w:p w14:paraId="3FA2B57A" w14:textId="77777777" w:rsidR="004F30E8" w:rsidRDefault="004F30E8">
      <w:pPr>
        <w:pStyle w:val="ConsPlusNormal"/>
        <w:ind w:firstLine="540"/>
        <w:jc w:val="both"/>
      </w:pPr>
      <w:r>
        <w:t>Ответственный за достижение ключевых показателей и координацию мероприятий - Министерство образования Московской области.</w:t>
      </w:r>
    </w:p>
    <w:p w14:paraId="6018E39B" w14:textId="77777777" w:rsidR="004F30E8" w:rsidRDefault="004F30E8">
      <w:pPr>
        <w:pStyle w:val="ConsPlusNormal"/>
        <w:jc w:val="both"/>
      </w:pPr>
    </w:p>
    <w:p w14:paraId="35E0ACCB" w14:textId="77777777" w:rsidR="004F30E8" w:rsidRDefault="004F30E8">
      <w:pPr>
        <w:pStyle w:val="ConsPlusTitle"/>
        <w:jc w:val="center"/>
        <w:outlineLvl w:val="2"/>
      </w:pPr>
      <w:r>
        <w:t>1. Исходная информация в отношении ситуации</w:t>
      </w:r>
    </w:p>
    <w:p w14:paraId="0751A86A" w14:textId="77777777" w:rsidR="004F30E8" w:rsidRDefault="004F30E8">
      <w:pPr>
        <w:pStyle w:val="ConsPlusTitle"/>
        <w:jc w:val="center"/>
      </w:pPr>
      <w:r>
        <w:t>и проблематики на рынке</w:t>
      </w:r>
    </w:p>
    <w:p w14:paraId="62B6949E" w14:textId="77777777" w:rsidR="004F30E8" w:rsidRDefault="004F30E8">
      <w:pPr>
        <w:pStyle w:val="ConsPlusNormal"/>
        <w:jc w:val="both"/>
      </w:pPr>
    </w:p>
    <w:p w14:paraId="11704E63" w14:textId="77777777" w:rsidR="004F30E8" w:rsidRDefault="004F30E8">
      <w:pPr>
        <w:pStyle w:val="ConsPlusNormal"/>
        <w:ind w:firstLine="540"/>
        <w:jc w:val="both"/>
      </w:pPr>
      <w:r>
        <w:t>По размерам сети образовательных организаций, численности обучающихся и воспитанников система общего образования в Московской области является одной из наиболее крупных в Российской Федерации и включает в себя 1252 государственные, муниципальные и частные школы. Общая численность обучающихся в образовательных организациях, реализующих программы общего образования, составила 982 тысячи человек.</w:t>
      </w:r>
    </w:p>
    <w:p w14:paraId="1C7BEF67" w14:textId="77777777" w:rsidR="004F30E8" w:rsidRDefault="004F30E8">
      <w:pPr>
        <w:pStyle w:val="ConsPlusNormal"/>
        <w:spacing w:before="220"/>
        <w:ind w:firstLine="540"/>
        <w:jc w:val="both"/>
      </w:pPr>
      <w:r>
        <w:t>В общем образовании рост численности детей школьного возраста влечет риски ухудшения условий их обучения в плане обучения во вторую смену и роста наполняемости классов. Численность обучающихся во вторую смену составляет более 82 тысяч человек. Особенно острой ситуация является на территориях с высокой плотностью населения и темпами строительства.</w:t>
      </w:r>
    </w:p>
    <w:p w14:paraId="599C082D" w14:textId="77777777" w:rsidR="004F30E8" w:rsidRDefault="004F30E8">
      <w:pPr>
        <w:pStyle w:val="ConsPlusNormal"/>
        <w:spacing w:before="220"/>
        <w:ind w:firstLine="540"/>
        <w:jc w:val="both"/>
      </w:pPr>
      <w:r>
        <w:t>Тенденция роста численности детей школьного возраста говорит о необходимости дальнейшего развития инфраструктуры общего образования.</w:t>
      </w:r>
    </w:p>
    <w:p w14:paraId="51F2844F" w14:textId="77777777" w:rsidR="004F30E8" w:rsidRDefault="004F30E8">
      <w:pPr>
        <w:pStyle w:val="ConsPlusNormal"/>
        <w:spacing w:before="220"/>
        <w:ind w:firstLine="540"/>
        <w:jc w:val="both"/>
      </w:pPr>
      <w:r>
        <w:t>В организациях частной формы собственности, оказывающих образовательные услуги в сфере общего образования, обучаются 20,7 тысячи человек, или 2,1% от общего количества обучающихся в общеобразовательных организациях (по итогам 2020 года - 17,1 тысячи человек, или 2% соответственно).</w:t>
      </w:r>
    </w:p>
    <w:p w14:paraId="5FCA9BFF" w14:textId="77777777" w:rsidR="004F30E8" w:rsidRDefault="004F30E8">
      <w:pPr>
        <w:pStyle w:val="ConsPlusNormal"/>
        <w:spacing w:before="220"/>
        <w:ind w:firstLine="540"/>
        <w:jc w:val="both"/>
      </w:pPr>
      <w:r>
        <w:t>Учитывая резкое распространение коронавирусной инфекции (COVID-2019) в государственных, муниципальных и частных общеобразовательных организациях, остро поднимался вопрос эпидемиологического контроля.</w:t>
      </w:r>
    </w:p>
    <w:p w14:paraId="7ACF628B" w14:textId="77777777" w:rsidR="004F30E8" w:rsidRDefault="004F30E8">
      <w:pPr>
        <w:pStyle w:val="ConsPlusNormal"/>
        <w:spacing w:before="220"/>
        <w:ind w:firstLine="540"/>
        <w:jc w:val="both"/>
      </w:pPr>
      <w:r>
        <w:t>Приняты необходимые меры по обеспечению соблюдения требований действующего санитарного законодательства и рекомендаций Роспотребнадзора Московской области и Министерства просвещения Российской Федерации во всех общеобразовательных организациях Московской области.</w:t>
      </w:r>
    </w:p>
    <w:p w14:paraId="010477B2" w14:textId="77777777" w:rsidR="004F30E8" w:rsidRDefault="004F30E8">
      <w:pPr>
        <w:pStyle w:val="ConsPlusNormal"/>
        <w:jc w:val="both"/>
      </w:pPr>
    </w:p>
    <w:p w14:paraId="23708B42" w14:textId="77777777" w:rsidR="004F30E8" w:rsidRDefault="004F30E8">
      <w:pPr>
        <w:pStyle w:val="ConsPlusTitle"/>
        <w:jc w:val="center"/>
        <w:outlineLvl w:val="2"/>
      </w:pPr>
      <w:r>
        <w:t>2. Доля хозяйствующих субъектов частной формы</w:t>
      </w:r>
    </w:p>
    <w:p w14:paraId="2F9B212B" w14:textId="77777777" w:rsidR="004F30E8" w:rsidRDefault="004F30E8">
      <w:pPr>
        <w:pStyle w:val="ConsPlusTitle"/>
        <w:jc w:val="center"/>
      </w:pPr>
      <w:r>
        <w:t>собственности на рынке</w:t>
      </w:r>
    </w:p>
    <w:p w14:paraId="6D544AD1" w14:textId="77777777" w:rsidR="004F30E8" w:rsidRDefault="004F30E8">
      <w:pPr>
        <w:pStyle w:val="ConsPlusNormal"/>
        <w:jc w:val="both"/>
      </w:pPr>
    </w:p>
    <w:p w14:paraId="55C73477" w14:textId="77777777" w:rsidR="004F30E8" w:rsidRDefault="004F30E8">
      <w:pPr>
        <w:pStyle w:val="ConsPlusNormal"/>
        <w:ind w:firstLine="540"/>
        <w:jc w:val="both"/>
      </w:pPr>
      <w:r>
        <w:t>По итогам полугодия 2021 года в Московской области насчитывалось 124 организации частной формы собственности, оказывающих образовательные услуги в сфере общего образования, что соответствует 9,9% от общего количества общеобразовательных организаций.</w:t>
      </w:r>
    </w:p>
    <w:p w14:paraId="5634971D" w14:textId="77777777" w:rsidR="004F30E8" w:rsidRDefault="004F30E8">
      <w:pPr>
        <w:pStyle w:val="ConsPlusNormal"/>
        <w:spacing w:before="220"/>
        <w:ind w:firstLine="540"/>
        <w:jc w:val="both"/>
      </w:pPr>
      <w:r>
        <w:t>По состоянию на 01.07.2020 в Московской области насчитывалось 120 организаций частной формы собственности, оказывающих образовательные услуги в сфере общего образования.</w:t>
      </w:r>
    </w:p>
    <w:p w14:paraId="3A96243A" w14:textId="77777777" w:rsidR="004F30E8" w:rsidRDefault="004F30E8">
      <w:pPr>
        <w:pStyle w:val="ConsPlusNormal"/>
        <w:spacing w:before="220"/>
        <w:ind w:firstLine="540"/>
        <w:jc w:val="both"/>
      </w:pPr>
      <w:r>
        <w:t>В сравнении с предыдущими периодами наблюдается небольшая динамика увеличения количества организаций частной формы собственности, оказывающих образовательные услуги в сфере общего образования (от 1 до 5 организаций в год).</w:t>
      </w:r>
    </w:p>
    <w:p w14:paraId="2CF8A61B" w14:textId="77777777" w:rsidR="004F30E8" w:rsidRDefault="004F30E8">
      <w:pPr>
        <w:pStyle w:val="ConsPlusNormal"/>
        <w:spacing w:before="220"/>
        <w:ind w:firstLine="540"/>
        <w:jc w:val="both"/>
      </w:pPr>
      <w:r>
        <w:t>Численность обучающихся по образовательным программам в частных организациях составляет 20,7 тысячи человек (по итогам 2020 года - 18,8 тысячи человек).</w:t>
      </w:r>
    </w:p>
    <w:p w14:paraId="5A0915E6" w14:textId="77777777" w:rsidR="004F30E8" w:rsidRDefault="004F30E8">
      <w:pPr>
        <w:pStyle w:val="ConsPlusNormal"/>
        <w:jc w:val="both"/>
      </w:pPr>
    </w:p>
    <w:p w14:paraId="299A0C52" w14:textId="77777777" w:rsidR="004F30E8" w:rsidRDefault="004F30E8">
      <w:pPr>
        <w:pStyle w:val="ConsPlusTitle"/>
        <w:jc w:val="center"/>
        <w:outlineLvl w:val="2"/>
      </w:pPr>
      <w:r>
        <w:t>3. Оценка состояния конкурентной среды</w:t>
      </w:r>
    </w:p>
    <w:p w14:paraId="15D7719F" w14:textId="77777777" w:rsidR="004F30E8" w:rsidRDefault="004F30E8">
      <w:pPr>
        <w:pStyle w:val="ConsPlusTitle"/>
        <w:jc w:val="center"/>
      </w:pPr>
      <w:r>
        <w:lastRenderedPageBreak/>
        <w:t>бизнес-объединениями и потребителями</w:t>
      </w:r>
    </w:p>
    <w:p w14:paraId="052E8D59" w14:textId="77777777" w:rsidR="004F30E8" w:rsidRDefault="004F30E8">
      <w:pPr>
        <w:pStyle w:val="ConsPlusNormal"/>
        <w:jc w:val="both"/>
      </w:pPr>
    </w:p>
    <w:p w14:paraId="65F145BA" w14:textId="77777777" w:rsidR="004F30E8" w:rsidRDefault="004F30E8">
      <w:pPr>
        <w:pStyle w:val="ConsPlusNormal"/>
        <w:ind w:firstLine="540"/>
        <w:jc w:val="both"/>
      </w:pPr>
      <w:r>
        <w:t>Состояние конкурентной среды на рынке общего образования оценивается представителями бизнеса как высокое - половина опрошенных предпринимателей (50%) считает, что они живут в условиях высокой и очень высокой конкуренции.</w:t>
      </w:r>
    </w:p>
    <w:p w14:paraId="740CEBD3" w14:textId="77777777" w:rsidR="004F30E8" w:rsidRDefault="004F30E8">
      <w:pPr>
        <w:pStyle w:val="ConsPlusNormal"/>
        <w:spacing w:before="220"/>
        <w:ind w:firstLine="540"/>
        <w:jc w:val="both"/>
      </w:pPr>
      <w:r>
        <w:t>Наиболее значимыми барьерами, препятствующими ведению предпринимательской деятельности на данном рынке услуг, являются высокие налоги (43%), а также нестабильность российского законодательства, регулирующего предпринимательскую деятельность (36%).</w:t>
      </w:r>
    </w:p>
    <w:p w14:paraId="2EBFF623" w14:textId="77777777" w:rsidR="004F30E8" w:rsidRDefault="004F30E8">
      <w:pPr>
        <w:pStyle w:val="ConsPlusNormal"/>
        <w:spacing w:before="220"/>
        <w:ind w:firstLine="540"/>
        <w:jc w:val="both"/>
      </w:pPr>
      <w:r>
        <w:t>Действия органов власти на данном конкурентном рынке в целом одобряют 64% опрошенных представителей бизнеса.</w:t>
      </w:r>
    </w:p>
    <w:p w14:paraId="1552798E" w14:textId="77777777" w:rsidR="004F30E8" w:rsidRDefault="004F30E8">
      <w:pPr>
        <w:pStyle w:val="ConsPlusNormal"/>
        <w:spacing w:before="220"/>
        <w:ind w:firstLine="540"/>
        <w:jc w:val="both"/>
      </w:pPr>
      <w:r>
        <w:t>Качеством услуг на рынке общего образования удовлетворены 68% потребителей. Большинство опрошенных потребителей образовательных услуг отметили удовлетворительный уровень расположения школ (86%).</w:t>
      </w:r>
    </w:p>
    <w:p w14:paraId="180DF216" w14:textId="77777777" w:rsidR="004F30E8" w:rsidRDefault="004F30E8">
      <w:pPr>
        <w:pStyle w:val="ConsPlusNormal"/>
        <w:spacing w:before="220"/>
        <w:ind w:firstLine="540"/>
        <w:jc w:val="both"/>
      </w:pPr>
      <w:r>
        <w:t>Определяющими факторами выбора частной школы являются расположение учебного заведения (75%) и квалификация педагогов (61%).</w:t>
      </w:r>
    </w:p>
    <w:p w14:paraId="6A0D03FE" w14:textId="77777777" w:rsidR="004F30E8" w:rsidRDefault="004F30E8">
      <w:pPr>
        <w:pStyle w:val="ConsPlusNormal"/>
        <w:jc w:val="both"/>
      </w:pPr>
    </w:p>
    <w:p w14:paraId="105F047D" w14:textId="77777777" w:rsidR="004F30E8" w:rsidRDefault="004F30E8">
      <w:pPr>
        <w:pStyle w:val="ConsPlusTitle"/>
        <w:jc w:val="center"/>
        <w:outlineLvl w:val="2"/>
      </w:pPr>
      <w:r>
        <w:t>4. Характерные особенности рынка</w:t>
      </w:r>
    </w:p>
    <w:p w14:paraId="283BE164" w14:textId="77777777" w:rsidR="004F30E8" w:rsidRDefault="004F30E8">
      <w:pPr>
        <w:pStyle w:val="ConsPlusNormal"/>
        <w:jc w:val="both"/>
      </w:pPr>
    </w:p>
    <w:p w14:paraId="1C4272BA" w14:textId="77777777" w:rsidR="004F30E8" w:rsidRDefault="004F30E8">
      <w:pPr>
        <w:pStyle w:val="ConsPlusNormal"/>
        <w:ind w:firstLine="540"/>
        <w:jc w:val="both"/>
      </w:pPr>
      <w:r>
        <w:t>Наличие обучения во вторую смену и рост наполняемости классов.</w:t>
      </w:r>
    </w:p>
    <w:p w14:paraId="3C38024B" w14:textId="77777777" w:rsidR="004F30E8" w:rsidRDefault="004F30E8">
      <w:pPr>
        <w:pStyle w:val="ConsPlusNormal"/>
        <w:spacing w:before="220"/>
        <w:ind w:firstLine="540"/>
        <w:jc w:val="both"/>
      </w:pPr>
      <w:r>
        <w:t>Низкая доля частных организаций общего образования, что может объясняться как уровнем платежеспособности населения, так и наличием инфраструктурных барьеров.</w:t>
      </w:r>
    </w:p>
    <w:p w14:paraId="4BBCBDFA" w14:textId="77777777" w:rsidR="004F30E8" w:rsidRDefault="004F30E8">
      <w:pPr>
        <w:pStyle w:val="ConsPlusNormal"/>
        <w:spacing w:before="220"/>
        <w:ind w:firstLine="540"/>
        <w:jc w:val="both"/>
      </w:pPr>
      <w:r>
        <w:t>Основная доля негосударственных организаций общего образования расположена в крупных городских округах.</w:t>
      </w:r>
    </w:p>
    <w:p w14:paraId="22D10BA5" w14:textId="77777777" w:rsidR="004F30E8" w:rsidRDefault="004F30E8">
      <w:pPr>
        <w:pStyle w:val="ConsPlusNormal"/>
        <w:spacing w:before="220"/>
        <w:ind w:firstLine="540"/>
        <w:jc w:val="both"/>
      </w:pPr>
      <w:r>
        <w:t>Рост численности детей школьного возраста (ежегодный прирост более 43,3 тысячи детей, максимальный прирост в городских округах Балашиха, Ленинский, Красногорск, Мытищи, Одинцовский, Химки).</w:t>
      </w:r>
    </w:p>
    <w:p w14:paraId="48B87B07" w14:textId="77777777" w:rsidR="004F30E8" w:rsidRDefault="004F30E8">
      <w:pPr>
        <w:pStyle w:val="ConsPlusNormal"/>
        <w:jc w:val="both"/>
      </w:pPr>
    </w:p>
    <w:p w14:paraId="68549D52" w14:textId="77777777" w:rsidR="004F30E8" w:rsidRDefault="004F30E8">
      <w:pPr>
        <w:pStyle w:val="ConsPlusTitle"/>
        <w:jc w:val="center"/>
        <w:outlineLvl w:val="2"/>
      </w:pPr>
      <w:r>
        <w:t>5. Характеристика основных административных и экономических</w:t>
      </w:r>
    </w:p>
    <w:p w14:paraId="11245491" w14:textId="77777777" w:rsidR="004F30E8" w:rsidRDefault="004F30E8">
      <w:pPr>
        <w:pStyle w:val="ConsPlusTitle"/>
        <w:jc w:val="center"/>
      </w:pPr>
      <w:r>
        <w:t>барьеров входа на рынок</w:t>
      </w:r>
    </w:p>
    <w:p w14:paraId="39CD093B" w14:textId="77777777" w:rsidR="004F30E8" w:rsidRDefault="004F30E8">
      <w:pPr>
        <w:pStyle w:val="ConsPlusNormal"/>
        <w:jc w:val="both"/>
      </w:pPr>
    </w:p>
    <w:p w14:paraId="09E7EC03" w14:textId="77777777" w:rsidR="004F30E8" w:rsidRDefault="004F30E8">
      <w:pPr>
        <w:pStyle w:val="ConsPlusNormal"/>
        <w:ind w:firstLine="540"/>
        <w:jc w:val="both"/>
      </w:pPr>
      <w:r>
        <w:t>Основными проблемами на рынке услуг общего образования в Московской области являются:</w:t>
      </w:r>
    </w:p>
    <w:p w14:paraId="2155DED2" w14:textId="77777777" w:rsidR="004F30E8" w:rsidRDefault="004F30E8">
      <w:pPr>
        <w:pStyle w:val="ConsPlusNormal"/>
        <w:spacing w:before="220"/>
        <w:ind w:firstLine="540"/>
        <w:jc w:val="both"/>
      </w:pPr>
      <w:r>
        <w:t>высокая стоимость аренды недвижимости, необходимой для размещения организаций общего образования;</w:t>
      </w:r>
    </w:p>
    <w:p w14:paraId="7651ECD0" w14:textId="77777777" w:rsidR="004F30E8" w:rsidRDefault="004F30E8">
      <w:pPr>
        <w:pStyle w:val="ConsPlusNormal"/>
        <w:spacing w:before="220"/>
        <w:ind w:firstLine="540"/>
        <w:jc w:val="both"/>
      </w:pPr>
      <w:r>
        <w:t>отсутствие специализированных помещений в отдаленных населенных пунктах, где нет массовой застройки;</w:t>
      </w:r>
    </w:p>
    <w:p w14:paraId="3FF6CF30" w14:textId="77777777" w:rsidR="004F30E8" w:rsidRDefault="004F30E8">
      <w:pPr>
        <w:pStyle w:val="ConsPlusNormal"/>
        <w:spacing w:before="220"/>
        <w:ind w:firstLine="540"/>
        <w:jc w:val="both"/>
      </w:pPr>
      <w:r>
        <w:t>высокая стоимость услуг частных организаций общего образования на фоне ориентации потребителей на получение бесплатных услуг в данной сфере;</w:t>
      </w:r>
    </w:p>
    <w:p w14:paraId="7A77465E" w14:textId="77777777" w:rsidR="004F30E8" w:rsidRDefault="004F30E8">
      <w:pPr>
        <w:pStyle w:val="ConsPlusNormal"/>
        <w:spacing w:before="220"/>
        <w:ind w:firstLine="540"/>
        <w:jc w:val="both"/>
      </w:pPr>
      <w:r>
        <w:t>низкая инвестиционная привлекательность образовательной сферы.</w:t>
      </w:r>
    </w:p>
    <w:p w14:paraId="4CD36D7F" w14:textId="77777777" w:rsidR="004F30E8" w:rsidRDefault="004F30E8">
      <w:pPr>
        <w:pStyle w:val="ConsPlusNormal"/>
        <w:jc w:val="both"/>
      </w:pPr>
    </w:p>
    <w:p w14:paraId="661C89F6" w14:textId="77777777" w:rsidR="004F30E8" w:rsidRDefault="004F30E8">
      <w:pPr>
        <w:pStyle w:val="ConsPlusTitle"/>
        <w:jc w:val="center"/>
        <w:outlineLvl w:val="2"/>
      </w:pPr>
      <w:r>
        <w:t>6. Меры по развитию рынка</w:t>
      </w:r>
    </w:p>
    <w:p w14:paraId="6FE580A0" w14:textId="77777777" w:rsidR="004F30E8" w:rsidRDefault="004F30E8">
      <w:pPr>
        <w:pStyle w:val="ConsPlusNormal"/>
        <w:jc w:val="both"/>
      </w:pPr>
    </w:p>
    <w:p w14:paraId="5284674B" w14:textId="77777777" w:rsidR="004F30E8" w:rsidRDefault="004F30E8">
      <w:pPr>
        <w:pStyle w:val="ConsPlusNormal"/>
        <w:ind w:firstLine="540"/>
        <w:jc w:val="both"/>
      </w:pPr>
      <w:r>
        <w:t xml:space="preserve">В Московской области действует государственная </w:t>
      </w:r>
      <w:hyperlink r:id="rId13" w:history="1">
        <w:r>
          <w:rPr>
            <w:color w:val="0000FF"/>
          </w:rPr>
          <w:t>программа</w:t>
        </w:r>
      </w:hyperlink>
      <w:r>
        <w:t xml:space="preserve"> Московской области "Образование Подмосковья".</w:t>
      </w:r>
    </w:p>
    <w:p w14:paraId="3C7B9B1D" w14:textId="77777777" w:rsidR="004F30E8" w:rsidRDefault="004F30E8">
      <w:pPr>
        <w:pStyle w:val="ConsPlusNormal"/>
        <w:spacing w:before="220"/>
        <w:ind w:firstLine="540"/>
        <w:jc w:val="both"/>
      </w:pPr>
      <w:r>
        <w:lastRenderedPageBreak/>
        <w:t>Меры поддержки частных организаций общего образования:</w:t>
      </w:r>
    </w:p>
    <w:p w14:paraId="6CFA6C77" w14:textId="77777777" w:rsidR="004F30E8" w:rsidRDefault="004F30E8">
      <w:pPr>
        <w:pStyle w:val="ConsPlusNormal"/>
        <w:spacing w:before="220"/>
        <w:ind w:firstLine="540"/>
        <w:jc w:val="both"/>
      </w:pPr>
      <w:r>
        <w:t>методическая поддержка негосударственного сектора услуг общего образования по вопросам организации образовательного процесса и получения лицензии на ведение образовательной деятельности;</w:t>
      </w:r>
    </w:p>
    <w:p w14:paraId="5E2015A1" w14:textId="77777777" w:rsidR="004F30E8" w:rsidRDefault="004F30E8">
      <w:pPr>
        <w:pStyle w:val="ConsPlusNormal"/>
        <w:spacing w:before="220"/>
        <w:ind w:firstLine="540"/>
        <w:jc w:val="both"/>
      </w:pPr>
      <w:r>
        <w:t>поддержка негосударственного сектора услуг общего образования с использованием механизмов государственно-частного партнерства;</w:t>
      </w:r>
    </w:p>
    <w:p w14:paraId="0FEA99D5" w14:textId="77777777" w:rsidR="004F30E8" w:rsidRDefault="004F30E8">
      <w:pPr>
        <w:pStyle w:val="ConsPlusNormal"/>
        <w:spacing w:before="220"/>
        <w:ind w:firstLine="540"/>
        <w:jc w:val="both"/>
      </w:pPr>
      <w:r>
        <w:t>привлечение негосударственных организаций общего образования к участию в различных конкурсах и олимпиадах.</w:t>
      </w:r>
    </w:p>
    <w:p w14:paraId="361C39C6" w14:textId="77777777" w:rsidR="004F30E8" w:rsidRDefault="004F30E8">
      <w:pPr>
        <w:pStyle w:val="ConsPlusNormal"/>
        <w:jc w:val="both"/>
      </w:pPr>
    </w:p>
    <w:p w14:paraId="73E14003" w14:textId="77777777" w:rsidR="004F30E8" w:rsidRDefault="004F30E8">
      <w:pPr>
        <w:pStyle w:val="ConsPlusTitle"/>
        <w:jc w:val="center"/>
        <w:outlineLvl w:val="2"/>
      </w:pPr>
      <w:r>
        <w:t>7. Перспективы развития рынка</w:t>
      </w:r>
    </w:p>
    <w:p w14:paraId="2361A030" w14:textId="77777777" w:rsidR="004F30E8" w:rsidRDefault="004F30E8">
      <w:pPr>
        <w:pStyle w:val="ConsPlusNormal"/>
        <w:jc w:val="both"/>
      </w:pPr>
    </w:p>
    <w:p w14:paraId="734B16E5" w14:textId="77777777" w:rsidR="004F30E8" w:rsidRDefault="004F30E8">
      <w:pPr>
        <w:pStyle w:val="ConsPlusNormal"/>
        <w:ind w:firstLine="540"/>
        <w:jc w:val="both"/>
      </w:pPr>
      <w:r>
        <w:t>Основными перспективными направлениями развития рынка являются:</w:t>
      </w:r>
    </w:p>
    <w:p w14:paraId="22BA37A5" w14:textId="77777777" w:rsidR="004F30E8" w:rsidRDefault="004F30E8">
      <w:pPr>
        <w:pStyle w:val="ConsPlusNormal"/>
        <w:spacing w:before="220"/>
        <w:ind w:firstLine="540"/>
        <w:jc w:val="both"/>
      </w:pPr>
      <w:r>
        <w:t>развитие частного сектора в сфере общего образования, в том числе создание механизма привлечения частных организаций на конкурсной основе к выполнению государственного заказа по оказанию услуг общего образования;</w:t>
      </w:r>
    </w:p>
    <w:p w14:paraId="5CF57082" w14:textId="77777777" w:rsidR="004F30E8" w:rsidRDefault="004F30E8">
      <w:pPr>
        <w:pStyle w:val="ConsPlusNormal"/>
        <w:spacing w:before="220"/>
        <w:ind w:firstLine="540"/>
        <w:jc w:val="both"/>
      </w:pPr>
      <w:r>
        <w:t>ведение реестра частных организаций общего образования;</w:t>
      </w:r>
    </w:p>
    <w:p w14:paraId="4EEA1493" w14:textId="77777777" w:rsidR="004F30E8" w:rsidRDefault="004F30E8">
      <w:pPr>
        <w:pStyle w:val="ConsPlusNormal"/>
        <w:spacing w:before="220"/>
        <w:ind w:firstLine="540"/>
        <w:jc w:val="both"/>
      </w:pPr>
      <w:r>
        <w:t>развитие инновационной инфраструктуры общего образования, в том числе через создание сети региональных инновационных площадок, реализующих инновационные образовательные проекты;</w:t>
      </w:r>
    </w:p>
    <w:p w14:paraId="05243415" w14:textId="77777777" w:rsidR="004F30E8" w:rsidRDefault="004F30E8">
      <w:pPr>
        <w:pStyle w:val="ConsPlusNormal"/>
        <w:spacing w:before="220"/>
        <w:ind w:firstLine="540"/>
        <w:jc w:val="both"/>
      </w:pPr>
      <w:r>
        <w:t>повышение платежеспособного спроса населения на услуги частных образовательных организаций, в том числе с применением именных сертификатов на получение государственной (муниципальной) услуги в сфере общего образования;</w:t>
      </w:r>
    </w:p>
    <w:p w14:paraId="58EEB396" w14:textId="77777777" w:rsidR="004F30E8" w:rsidRDefault="004F30E8">
      <w:pPr>
        <w:pStyle w:val="ConsPlusNormal"/>
        <w:spacing w:before="220"/>
        <w:ind w:firstLine="540"/>
        <w:jc w:val="both"/>
      </w:pPr>
      <w:r>
        <w:t>обеспечение возможности участия в оказании услуг общего образования негосударственным организациям на недискриминационной основе.</w:t>
      </w:r>
    </w:p>
    <w:p w14:paraId="586C76E7" w14:textId="77777777" w:rsidR="004F30E8" w:rsidRDefault="004F30E8">
      <w:pPr>
        <w:pStyle w:val="ConsPlusNormal"/>
        <w:jc w:val="both"/>
      </w:pPr>
    </w:p>
    <w:p w14:paraId="541A6DF5" w14:textId="77777777" w:rsidR="004F30E8" w:rsidRDefault="004F30E8">
      <w:pPr>
        <w:pStyle w:val="ConsPlusTitle"/>
        <w:jc w:val="center"/>
        <w:outlineLvl w:val="2"/>
      </w:pPr>
      <w:r>
        <w:t>8. Ключевые показатели развития конкуренции на рынке</w:t>
      </w:r>
    </w:p>
    <w:p w14:paraId="14F93B61" w14:textId="77777777" w:rsidR="004F30E8" w:rsidRDefault="004F30E8">
      <w:pPr>
        <w:pStyle w:val="ConsPlusNormal"/>
        <w:jc w:val="both"/>
      </w:pPr>
    </w:p>
    <w:p w14:paraId="3867B6E1" w14:textId="77777777" w:rsidR="004F30E8" w:rsidRDefault="004F30E8">
      <w:pPr>
        <w:sectPr w:rsidR="004F30E8">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51"/>
        <w:gridCol w:w="3628"/>
        <w:gridCol w:w="1334"/>
        <w:gridCol w:w="1042"/>
        <w:gridCol w:w="1042"/>
        <w:gridCol w:w="1042"/>
        <w:gridCol w:w="1042"/>
        <w:gridCol w:w="1044"/>
        <w:gridCol w:w="2551"/>
      </w:tblGrid>
      <w:tr w:rsidR="004F30E8" w14:paraId="1D3CB448" w14:textId="77777777">
        <w:tc>
          <w:tcPr>
            <w:tcW w:w="851" w:type="dxa"/>
            <w:vMerge w:val="restart"/>
          </w:tcPr>
          <w:p w14:paraId="7DDFA9E1" w14:textId="77777777" w:rsidR="004F30E8" w:rsidRDefault="004F30E8">
            <w:pPr>
              <w:pStyle w:val="ConsPlusNormal"/>
              <w:jc w:val="center"/>
            </w:pPr>
            <w:r>
              <w:lastRenderedPageBreak/>
              <w:t>N п/п</w:t>
            </w:r>
          </w:p>
        </w:tc>
        <w:tc>
          <w:tcPr>
            <w:tcW w:w="3628" w:type="dxa"/>
            <w:vMerge w:val="restart"/>
          </w:tcPr>
          <w:p w14:paraId="08851C45" w14:textId="77777777" w:rsidR="004F30E8" w:rsidRDefault="004F30E8">
            <w:pPr>
              <w:pStyle w:val="ConsPlusNormal"/>
              <w:jc w:val="center"/>
            </w:pPr>
            <w:r>
              <w:t>Ключевые показатели</w:t>
            </w:r>
          </w:p>
        </w:tc>
        <w:tc>
          <w:tcPr>
            <w:tcW w:w="1334" w:type="dxa"/>
            <w:vMerge w:val="restart"/>
          </w:tcPr>
          <w:p w14:paraId="759A3C89" w14:textId="77777777" w:rsidR="004F30E8" w:rsidRDefault="004F30E8">
            <w:pPr>
              <w:pStyle w:val="ConsPlusNormal"/>
              <w:jc w:val="center"/>
            </w:pPr>
            <w:r>
              <w:t>Единица измерения</w:t>
            </w:r>
          </w:p>
        </w:tc>
        <w:tc>
          <w:tcPr>
            <w:tcW w:w="5212" w:type="dxa"/>
            <w:gridSpan w:val="5"/>
          </w:tcPr>
          <w:p w14:paraId="391139D3" w14:textId="77777777" w:rsidR="004F30E8" w:rsidRDefault="004F30E8">
            <w:pPr>
              <w:pStyle w:val="ConsPlusNormal"/>
              <w:jc w:val="center"/>
            </w:pPr>
            <w:r>
              <w:t>Числовое значение показателя</w:t>
            </w:r>
          </w:p>
        </w:tc>
        <w:tc>
          <w:tcPr>
            <w:tcW w:w="2551" w:type="dxa"/>
            <w:vMerge w:val="restart"/>
          </w:tcPr>
          <w:p w14:paraId="64E41669" w14:textId="77777777" w:rsidR="004F30E8" w:rsidRDefault="004F30E8">
            <w:pPr>
              <w:pStyle w:val="ConsPlusNormal"/>
              <w:jc w:val="center"/>
            </w:pPr>
            <w:r>
              <w:t>Ответственные исполнители</w:t>
            </w:r>
          </w:p>
        </w:tc>
      </w:tr>
      <w:tr w:rsidR="004F30E8" w14:paraId="03B200E2" w14:textId="77777777">
        <w:tc>
          <w:tcPr>
            <w:tcW w:w="851" w:type="dxa"/>
            <w:vMerge/>
          </w:tcPr>
          <w:p w14:paraId="3CDCE47B" w14:textId="77777777" w:rsidR="004F30E8" w:rsidRDefault="004F30E8">
            <w:pPr>
              <w:spacing w:after="1" w:line="0" w:lineRule="atLeast"/>
            </w:pPr>
          </w:p>
        </w:tc>
        <w:tc>
          <w:tcPr>
            <w:tcW w:w="3628" w:type="dxa"/>
            <w:vMerge/>
          </w:tcPr>
          <w:p w14:paraId="0136109D" w14:textId="77777777" w:rsidR="004F30E8" w:rsidRDefault="004F30E8">
            <w:pPr>
              <w:spacing w:after="1" w:line="0" w:lineRule="atLeast"/>
            </w:pPr>
          </w:p>
        </w:tc>
        <w:tc>
          <w:tcPr>
            <w:tcW w:w="1334" w:type="dxa"/>
            <w:vMerge/>
          </w:tcPr>
          <w:p w14:paraId="122806EB" w14:textId="77777777" w:rsidR="004F30E8" w:rsidRDefault="004F30E8">
            <w:pPr>
              <w:spacing w:after="1" w:line="0" w:lineRule="atLeast"/>
            </w:pPr>
          </w:p>
        </w:tc>
        <w:tc>
          <w:tcPr>
            <w:tcW w:w="1042" w:type="dxa"/>
          </w:tcPr>
          <w:p w14:paraId="249E1B79" w14:textId="77777777" w:rsidR="004F30E8" w:rsidRDefault="004F30E8">
            <w:pPr>
              <w:pStyle w:val="ConsPlusNormal"/>
              <w:jc w:val="center"/>
            </w:pPr>
            <w:r>
              <w:t>2021</w:t>
            </w:r>
          </w:p>
        </w:tc>
        <w:tc>
          <w:tcPr>
            <w:tcW w:w="1042" w:type="dxa"/>
          </w:tcPr>
          <w:p w14:paraId="6090B57A" w14:textId="77777777" w:rsidR="004F30E8" w:rsidRDefault="004F30E8">
            <w:pPr>
              <w:pStyle w:val="ConsPlusNormal"/>
              <w:jc w:val="center"/>
            </w:pPr>
            <w:r>
              <w:t>2022</w:t>
            </w:r>
          </w:p>
        </w:tc>
        <w:tc>
          <w:tcPr>
            <w:tcW w:w="1042" w:type="dxa"/>
          </w:tcPr>
          <w:p w14:paraId="2A8EFA93" w14:textId="77777777" w:rsidR="004F30E8" w:rsidRDefault="004F30E8">
            <w:pPr>
              <w:pStyle w:val="ConsPlusNormal"/>
              <w:jc w:val="center"/>
            </w:pPr>
            <w:r>
              <w:t>2023</w:t>
            </w:r>
          </w:p>
        </w:tc>
        <w:tc>
          <w:tcPr>
            <w:tcW w:w="1042" w:type="dxa"/>
          </w:tcPr>
          <w:p w14:paraId="4A2FB51D" w14:textId="77777777" w:rsidR="004F30E8" w:rsidRDefault="004F30E8">
            <w:pPr>
              <w:pStyle w:val="ConsPlusNormal"/>
              <w:jc w:val="center"/>
            </w:pPr>
            <w:r>
              <w:t>2024</w:t>
            </w:r>
          </w:p>
        </w:tc>
        <w:tc>
          <w:tcPr>
            <w:tcW w:w="1044" w:type="dxa"/>
          </w:tcPr>
          <w:p w14:paraId="2343FFF7" w14:textId="77777777" w:rsidR="004F30E8" w:rsidRDefault="004F30E8">
            <w:pPr>
              <w:pStyle w:val="ConsPlusNormal"/>
              <w:jc w:val="center"/>
            </w:pPr>
            <w:r>
              <w:t>2025</w:t>
            </w:r>
          </w:p>
        </w:tc>
        <w:tc>
          <w:tcPr>
            <w:tcW w:w="2551" w:type="dxa"/>
            <w:vMerge/>
          </w:tcPr>
          <w:p w14:paraId="02BF65D3" w14:textId="77777777" w:rsidR="004F30E8" w:rsidRDefault="004F30E8">
            <w:pPr>
              <w:spacing w:after="1" w:line="0" w:lineRule="atLeast"/>
            </w:pPr>
          </w:p>
        </w:tc>
      </w:tr>
      <w:tr w:rsidR="004F30E8" w14:paraId="5C688EA0" w14:textId="77777777">
        <w:tc>
          <w:tcPr>
            <w:tcW w:w="851" w:type="dxa"/>
          </w:tcPr>
          <w:p w14:paraId="5ED89E8A" w14:textId="77777777" w:rsidR="004F30E8" w:rsidRDefault="004F30E8">
            <w:pPr>
              <w:pStyle w:val="ConsPlusNormal"/>
              <w:jc w:val="center"/>
            </w:pPr>
            <w:r>
              <w:t>1</w:t>
            </w:r>
          </w:p>
        </w:tc>
        <w:tc>
          <w:tcPr>
            <w:tcW w:w="3628" w:type="dxa"/>
          </w:tcPr>
          <w:p w14:paraId="37470D0F" w14:textId="77777777" w:rsidR="004F30E8" w:rsidRDefault="004F30E8">
            <w:pPr>
              <w:pStyle w:val="ConsPlusNormal"/>
              <w:jc w:val="center"/>
            </w:pPr>
            <w:r>
              <w:t>2</w:t>
            </w:r>
          </w:p>
        </w:tc>
        <w:tc>
          <w:tcPr>
            <w:tcW w:w="1334" w:type="dxa"/>
          </w:tcPr>
          <w:p w14:paraId="3BCCC973" w14:textId="77777777" w:rsidR="004F30E8" w:rsidRDefault="004F30E8">
            <w:pPr>
              <w:pStyle w:val="ConsPlusNormal"/>
              <w:jc w:val="center"/>
            </w:pPr>
            <w:r>
              <w:t>3</w:t>
            </w:r>
          </w:p>
        </w:tc>
        <w:tc>
          <w:tcPr>
            <w:tcW w:w="1042" w:type="dxa"/>
          </w:tcPr>
          <w:p w14:paraId="3A5901D1" w14:textId="77777777" w:rsidR="004F30E8" w:rsidRDefault="004F30E8">
            <w:pPr>
              <w:pStyle w:val="ConsPlusNormal"/>
              <w:jc w:val="center"/>
            </w:pPr>
            <w:r>
              <w:t>4</w:t>
            </w:r>
          </w:p>
        </w:tc>
        <w:tc>
          <w:tcPr>
            <w:tcW w:w="1042" w:type="dxa"/>
          </w:tcPr>
          <w:p w14:paraId="03A77BE2" w14:textId="77777777" w:rsidR="004F30E8" w:rsidRDefault="004F30E8">
            <w:pPr>
              <w:pStyle w:val="ConsPlusNormal"/>
              <w:jc w:val="center"/>
            </w:pPr>
            <w:r>
              <w:t>5</w:t>
            </w:r>
          </w:p>
        </w:tc>
        <w:tc>
          <w:tcPr>
            <w:tcW w:w="1042" w:type="dxa"/>
          </w:tcPr>
          <w:p w14:paraId="4B482F1E" w14:textId="77777777" w:rsidR="004F30E8" w:rsidRDefault="004F30E8">
            <w:pPr>
              <w:pStyle w:val="ConsPlusNormal"/>
              <w:jc w:val="center"/>
            </w:pPr>
            <w:r>
              <w:t>6</w:t>
            </w:r>
          </w:p>
        </w:tc>
        <w:tc>
          <w:tcPr>
            <w:tcW w:w="1042" w:type="dxa"/>
          </w:tcPr>
          <w:p w14:paraId="2B447D92" w14:textId="77777777" w:rsidR="004F30E8" w:rsidRDefault="004F30E8">
            <w:pPr>
              <w:pStyle w:val="ConsPlusNormal"/>
              <w:jc w:val="center"/>
            </w:pPr>
            <w:r>
              <w:t>7</w:t>
            </w:r>
          </w:p>
        </w:tc>
        <w:tc>
          <w:tcPr>
            <w:tcW w:w="1044" w:type="dxa"/>
          </w:tcPr>
          <w:p w14:paraId="7D92248D" w14:textId="77777777" w:rsidR="004F30E8" w:rsidRDefault="004F30E8">
            <w:pPr>
              <w:pStyle w:val="ConsPlusNormal"/>
              <w:jc w:val="center"/>
            </w:pPr>
            <w:r>
              <w:t>8</w:t>
            </w:r>
          </w:p>
        </w:tc>
        <w:tc>
          <w:tcPr>
            <w:tcW w:w="2551" w:type="dxa"/>
          </w:tcPr>
          <w:p w14:paraId="6A911F3E" w14:textId="77777777" w:rsidR="004F30E8" w:rsidRDefault="004F30E8">
            <w:pPr>
              <w:pStyle w:val="ConsPlusNormal"/>
              <w:jc w:val="center"/>
            </w:pPr>
            <w:r>
              <w:t>9</w:t>
            </w:r>
          </w:p>
        </w:tc>
      </w:tr>
      <w:tr w:rsidR="004F30E8" w14:paraId="6E6843D9" w14:textId="77777777">
        <w:tc>
          <w:tcPr>
            <w:tcW w:w="851" w:type="dxa"/>
          </w:tcPr>
          <w:p w14:paraId="323468B1" w14:textId="77777777" w:rsidR="004F30E8" w:rsidRDefault="004F30E8">
            <w:pPr>
              <w:pStyle w:val="ConsPlusNormal"/>
            </w:pPr>
            <w:r>
              <w:t>2.8.1</w:t>
            </w:r>
          </w:p>
        </w:tc>
        <w:tc>
          <w:tcPr>
            <w:tcW w:w="3628" w:type="dxa"/>
          </w:tcPr>
          <w:p w14:paraId="1FA11C9A" w14:textId="77777777" w:rsidR="004F30E8" w:rsidRDefault="004F30E8">
            <w:pPr>
              <w:pStyle w:val="ConsPlusNormal"/>
            </w:pPr>
            <w:r>
              <w:t>Количество действующих организаций (в том числе филиалов) частной формы собственности, оказывающих образовательные услуги в сфере общего образования</w:t>
            </w:r>
          </w:p>
        </w:tc>
        <w:tc>
          <w:tcPr>
            <w:tcW w:w="1334" w:type="dxa"/>
          </w:tcPr>
          <w:p w14:paraId="02D312AC" w14:textId="77777777" w:rsidR="004F30E8" w:rsidRDefault="004F30E8">
            <w:pPr>
              <w:pStyle w:val="ConsPlusNormal"/>
            </w:pPr>
            <w:r>
              <w:t>единиц</w:t>
            </w:r>
          </w:p>
        </w:tc>
        <w:tc>
          <w:tcPr>
            <w:tcW w:w="1042" w:type="dxa"/>
          </w:tcPr>
          <w:p w14:paraId="767FF1F9" w14:textId="77777777" w:rsidR="004F30E8" w:rsidRDefault="004F30E8">
            <w:pPr>
              <w:pStyle w:val="ConsPlusNormal"/>
            </w:pPr>
            <w:r>
              <w:t>122</w:t>
            </w:r>
          </w:p>
        </w:tc>
        <w:tc>
          <w:tcPr>
            <w:tcW w:w="1042" w:type="dxa"/>
          </w:tcPr>
          <w:p w14:paraId="2572E515" w14:textId="77777777" w:rsidR="004F30E8" w:rsidRDefault="004F30E8">
            <w:pPr>
              <w:pStyle w:val="ConsPlusNormal"/>
            </w:pPr>
            <w:r>
              <w:t>124</w:t>
            </w:r>
          </w:p>
        </w:tc>
        <w:tc>
          <w:tcPr>
            <w:tcW w:w="1042" w:type="dxa"/>
          </w:tcPr>
          <w:p w14:paraId="43CB1857" w14:textId="77777777" w:rsidR="004F30E8" w:rsidRDefault="004F30E8">
            <w:pPr>
              <w:pStyle w:val="ConsPlusNormal"/>
            </w:pPr>
            <w:r>
              <w:t>124</w:t>
            </w:r>
          </w:p>
        </w:tc>
        <w:tc>
          <w:tcPr>
            <w:tcW w:w="1042" w:type="dxa"/>
          </w:tcPr>
          <w:p w14:paraId="6171A6E8" w14:textId="77777777" w:rsidR="004F30E8" w:rsidRDefault="004F30E8">
            <w:pPr>
              <w:pStyle w:val="ConsPlusNormal"/>
            </w:pPr>
            <w:r>
              <w:t>124</w:t>
            </w:r>
          </w:p>
        </w:tc>
        <w:tc>
          <w:tcPr>
            <w:tcW w:w="1044" w:type="dxa"/>
          </w:tcPr>
          <w:p w14:paraId="601D024C" w14:textId="77777777" w:rsidR="004F30E8" w:rsidRDefault="004F30E8">
            <w:pPr>
              <w:pStyle w:val="ConsPlusNormal"/>
            </w:pPr>
            <w:r>
              <w:t>124</w:t>
            </w:r>
          </w:p>
        </w:tc>
        <w:tc>
          <w:tcPr>
            <w:tcW w:w="2551" w:type="dxa"/>
          </w:tcPr>
          <w:p w14:paraId="53EE0CA7" w14:textId="77777777" w:rsidR="004F30E8" w:rsidRDefault="004F30E8">
            <w:pPr>
              <w:pStyle w:val="ConsPlusNormal"/>
            </w:pPr>
            <w:r>
              <w:t>Министерство образования Московской области</w:t>
            </w:r>
          </w:p>
        </w:tc>
      </w:tr>
      <w:tr w:rsidR="004F30E8" w14:paraId="76F7E509" w14:textId="77777777">
        <w:tc>
          <w:tcPr>
            <w:tcW w:w="851" w:type="dxa"/>
          </w:tcPr>
          <w:p w14:paraId="30FFCC3A" w14:textId="77777777" w:rsidR="004F30E8" w:rsidRDefault="004F30E8">
            <w:pPr>
              <w:pStyle w:val="ConsPlusNormal"/>
            </w:pPr>
            <w:r>
              <w:t>2.8.2</w:t>
            </w:r>
          </w:p>
        </w:tc>
        <w:tc>
          <w:tcPr>
            <w:tcW w:w="3628" w:type="dxa"/>
          </w:tcPr>
          <w:p w14:paraId="604A923A" w14:textId="77777777" w:rsidR="004F30E8" w:rsidRDefault="004F30E8">
            <w:pPr>
              <w:pStyle w:val="ConsPlusNormal"/>
            </w:pPr>
            <w:r>
              <w:t>Доля обучающихся в частных образовательных организациях, реализующих основные общеобразовательные программы - образовательные программы начального общего, основного общего, среднего общего образования, в общем числе обучающихся в образовательных организациях, реализующих основные общеобразовательные программы - образовательные программы начального общего, основного общего, среднего общего образования</w:t>
            </w:r>
          </w:p>
        </w:tc>
        <w:tc>
          <w:tcPr>
            <w:tcW w:w="1334" w:type="dxa"/>
          </w:tcPr>
          <w:p w14:paraId="27D8AE03" w14:textId="77777777" w:rsidR="004F30E8" w:rsidRDefault="004F30E8">
            <w:pPr>
              <w:pStyle w:val="ConsPlusNormal"/>
            </w:pPr>
            <w:r>
              <w:t>процентов</w:t>
            </w:r>
          </w:p>
        </w:tc>
        <w:tc>
          <w:tcPr>
            <w:tcW w:w="1042" w:type="dxa"/>
          </w:tcPr>
          <w:p w14:paraId="3E9874FE" w14:textId="77777777" w:rsidR="004F30E8" w:rsidRDefault="004F30E8">
            <w:pPr>
              <w:pStyle w:val="ConsPlusNormal"/>
            </w:pPr>
            <w:r>
              <w:t>2,0</w:t>
            </w:r>
          </w:p>
        </w:tc>
        <w:tc>
          <w:tcPr>
            <w:tcW w:w="1042" w:type="dxa"/>
          </w:tcPr>
          <w:p w14:paraId="79CD0E2F" w14:textId="77777777" w:rsidR="004F30E8" w:rsidRDefault="004F30E8">
            <w:pPr>
              <w:pStyle w:val="ConsPlusNormal"/>
            </w:pPr>
            <w:r>
              <w:t>2,1</w:t>
            </w:r>
          </w:p>
        </w:tc>
        <w:tc>
          <w:tcPr>
            <w:tcW w:w="1042" w:type="dxa"/>
          </w:tcPr>
          <w:p w14:paraId="4AA62014" w14:textId="77777777" w:rsidR="004F30E8" w:rsidRDefault="004F30E8">
            <w:pPr>
              <w:pStyle w:val="ConsPlusNormal"/>
            </w:pPr>
            <w:r>
              <w:t>2,1</w:t>
            </w:r>
          </w:p>
        </w:tc>
        <w:tc>
          <w:tcPr>
            <w:tcW w:w="1042" w:type="dxa"/>
          </w:tcPr>
          <w:p w14:paraId="6229749B" w14:textId="77777777" w:rsidR="004F30E8" w:rsidRDefault="004F30E8">
            <w:pPr>
              <w:pStyle w:val="ConsPlusNormal"/>
            </w:pPr>
            <w:r>
              <w:t>2,1</w:t>
            </w:r>
          </w:p>
        </w:tc>
        <w:tc>
          <w:tcPr>
            <w:tcW w:w="1044" w:type="dxa"/>
          </w:tcPr>
          <w:p w14:paraId="6B6B5A3D" w14:textId="77777777" w:rsidR="004F30E8" w:rsidRDefault="004F30E8">
            <w:pPr>
              <w:pStyle w:val="ConsPlusNormal"/>
            </w:pPr>
            <w:r>
              <w:t>2,1</w:t>
            </w:r>
          </w:p>
        </w:tc>
        <w:tc>
          <w:tcPr>
            <w:tcW w:w="2551" w:type="dxa"/>
          </w:tcPr>
          <w:p w14:paraId="1071C0A3" w14:textId="77777777" w:rsidR="004F30E8" w:rsidRDefault="004F30E8">
            <w:pPr>
              <w:pStyle w:val="ConsPlusNormal"/>
            </w:pPr>
            <w:r>
              <w:t>Министерство образования Московской области</w:t>
            </w:r>
          </w:p>
        </w:tc>
      </w:tr>
    </w:tbl>
    <w:p w14:paraId="1F1A7079" w14:textId="77777777" w:rsidR="004F30E8" w:rsidRDefault="004F30E8">
      <w:pPr>
        <w:pStyle w:val="ConsPlusNormal"/>
        <w:jc w:val="both"/>
      </w:pPr>
    </w:p>
    <w:p w14:paraId="5459A281" w14:textId="77777777" w:rsidR="004F30E8" w:rsidRDefault="004F30E8">
      <w:pPr>
        <w:pStyle w:val="ConsPlusTitle"/>
        <w:jc w:val="center"/>
        <w:outlineLvl w:val="2"/>
      </w:pPr>
      <w:r>
        <w:t>9. Мероприятия по достижению ключевых показателей развития</w:t>
      </w:r>
    </w:p>
    <w:p w14:paraId="0DBC12D2" w14:textId="77777777" w:rsidR="004F30E8" w:rsidRDefault="004F30E8">
      <w:pPr>
        <w:pStyle w:val="ConsPlusTitle"/>
        <w:jc w:val="center"/>
      </w:pPr>
      <w:r>
        <w:t>конкуренции на рынке</w:t>
      </w:r>
    </w:p>
    <w:p w14:paraId="032AC19C" w14:textId="77777777" w:rsidR="004F30E8" w:rsidRDefault="004F30E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43"/>
        <w:gridCol w:w="3175"/>
        <w:gridCol w:w="2721"/>
        <w:gridCol w:w="1361"/>
        <w:gridCol w:w="2835"/>
        <w:gridCol w:w="2665"/>
      </w:tblGrid>
      <w:tr w:rsidR="004F30E8" w14:paraId="571A727C" w14:textId="77777777">
        <w:tc>
          <w:tcPr>
            <w:tcW w:w="843" w:type="dxa"/>
          </w:tcPr>
          <w:p w14:paraId="1A521D72" w14:textId="77777777" w:rsidR="004F30E8" w:rsidRDefault="004F30E8">
            <w:pPr>
              <w:pStyle w:val="ConsPlusNormal"/>
              <w:jc w:val="center"/>
            </w:pPr>
            <w:r>
              <w:t>N п/п</w:t>
            </w:r>
          </w:p>
        </w:tc>
        <w:tc>
          <w:tcPr>
            <w:tcW w:w="3175" w:type="dxa"/>
          </w:tcPr>
          <w:p w14:paraId="5B40527D" w14:textId="77777777" w:rsidR="004F30E8" w:rsidRDefault="004F30E8">
            <w:pPr>
              <w:pStyle w:val="ConsPlusNormal"/>
              <w:jc w:val="center"/>
            </w:pPr>
            <w:r>
              <w:t>Наименование мероприятия</w:t>
            </w:r>
          </w:p>
        </w:tc>
        <w:tc>
          <w:tcPr>
            <w:tcW w:w="2721" w:type="dxa"/>
          </w:tcPr>
          <w:p w14:paraId="4DA97F78" w14:textId="77777777" w:rsidR="004F30E8" w:rsidRDefault="004F30E8">
            <w:pPr>
              <w:pStyle w:val="ConsPlusNormal"/>
              <w:jc w:val="center"/>
            </w:pPr>
            <w:r>
              <w:t>Решаемая проблема</w:t>
            </w:r>
          </w:p>
        </w:tc>
        <w:tc>
          <w:tcPr>
            <w:tcW w:w="1361" w:type="dxa"/>
          </w:tcPr>
          <w:p w14:paraId="7A8BF44F" w14:textId="77777777" w:rsidR="004F30E8" w:rsidRDefault="004F30E8">
            <w:pPr>
              <w:pStyle w:val="ConsPlusNormal"/>
              <w:jc w:val="center"/>
            </w:pPr>
            <w:r>
              <w:t xml:space="preserve">Срок исполнения </w:t>
            </w:r>
            <w:r>
              <w:lastRenderedPageBreak/>
              <w:t>мероприятия</w:t>
            </w:r>
          </w:p>
        </w:tc>
        <w:tc>
          <w:tcPr>
            <w:tcW w:w="2835" w:type="dxa"/>
          </w:tcPr>
          <w:p w14:paraId="6628731B" w14:textId="77777777" w:rsidR="004F30E8" w:rsidRDefault="004F30E8">
            <w:pPr>
              <w:pStyle w:val="ConsPlusNormal"/>
              <w:jc w:val="center"/>
            </w:pPr>
            <w:r>
              <w:lastRenderedPageBreak/>
              <w:t>Результат исполнения мероприятия</w:t>
            </w:r>
          </w:p>
        </w:tc>
        <w:tc>
          <w:tcPr>
            <w:tcW w:w="2665" w:type="dxa"/>
          </w:tcPr>
          <w:p w14:paraId="38D4CF1E" w14:textId="77777777" w:rsidR="004F30E8" w:rsidRDefault="004F30E8">
            <w:pPr>
              <w:pStyle w:val="ConsPlusNormal"/>
              <w:jc w:val="center"/>
            </w:pPr>
            <w:r>
              <w:t>Ответственные исполнители</w:t>
            </w:r>
          </w:p>
        </w:tc>
      </w:tr>
      <w:tr w:rsidR="004F30E8" w14:paraId="60A7279B" w14:textId="77777777">
        <w:tc>
          <w:tcPr>
            <w:tcW w:w="843" w:type="dxa"/>
          </w:tcPr>
          <w:p w14:paraId="2CA6EEEB" w14:textId="77777777" w:rsidR="004F30E8" w:rsidRDefault="004F30E8">
            <w:pPr>
              <w:pStyle w:val="ConsPlusNormal"/>
              <w:jc w:val="center"/>
            </w:pPr>
            <w:r>
              <w:t>1</w:t>
            </w:r>
          </w:p>
        </w:tc>
        <w:tc>
          <w:tcPr>
            <w:tcW w:w="3175" w:type="dxa"/>
          </w:tcPr>
          <w:p w14:paraId="1B28681E" w14:textId="77777777" w:rsidR="004F30E8" w:rsidRDefault="004F30E8">
            <w:pPr>
              <w:pStyle w:val="ConsPlusNormal"/>
              <w:jc w:val="center"/>
            </w:pPr>
            <w:r>
              <w:t>2</w:t>
            </w:r>
          </w:p>
        </w:tc>
        <w:tc>
          <w:tcPr>
            <w:tcW w:w="2721" w:type="dxa"/>
          </w:tcPr>
          <w:p w14:paraId="782F09F5" w14:textId="77777777" w:rsidR="004F30E8" w:rsidRDefault="004F30E8">
            <w:pPr>
              <w:pStyle w:val="ConsPlusNormal"/>
              <w:jc w:val="center"/>
            </w:pPr>
            <w:r>
              <w:t>3</w:t>
            </w:r>
          </w:p>
        </w:tc>
        <w:tc>
          <w:tcPr>
            <w:tcW w:w="1361" w:type="dxa"/>
          </w:tcPr>
          <w:p w14:paraId="3F9DEBA6" w14:textId="77777777" w:rsidR="004F30E8" w:rsidRDefault="004F30E8">
            <w:pPr>
              <w:pStyle w:val="ConsPlusNormal"/>
              <w:jc w:val="center"/>
            </w:pPr>
            <w:r>
              <w:t>4</w:t>
            </w:r>
          </w:p>
        </w:tc>
        <w:tc>
          <w:tcPr>
            <w:tcW w:w="2835" w:type="dxa"/>
          </w:tcPr>
          <w:p w14:paraId="28660BA9" w14:textId="77777777" w:rsidR="004F30E8" w:rsidRDefault="004F30E8">
            <w:pPr>
              <w:pStyle w:val="ConsPlusNormal"/>
              <w:jc w:val="center"/>
            </w:pPr>
            <w:r>
              <w:t>5</w:t>
            </w:r>
          </w:p>
        </w:tc>
        <w:tc>
          <w:tcPr>
            <w:tcW w:w="2665" w:type="dxa"/>
          </w:tcPr>
          <w:p w14:paraId="6DDA0964" w14:textId="77777777" w:rsidR="004F30E8" w:rsidRDefault="004F30E8">
            <w:pPr>
              <w:pStyle w:val="ConsPlusNormal"/>
              <w:jc w:val="center"/>
            </w:pPr>
            <w:r>
              <w:t>6</w:t>
            </w:r>
          </w:p>
        </w:tc>
      </w:tr>
      <w:tr w:rsidR="004F30E8" w14:paraId="78C68E52" w14:textId="77777777">
        <w:tc>
          <w:tcPr>
            <w:tcW w:w="843" w:type="dxa"/>
          </w:tcPr>
          <w:p w14:paraId="07A73CE7" w14:textId="77777777" w:rsidR="004F30E8" w:rsidRDefault="004F30E8">
            <w:pPr>
              <w:pStyle w:val="ConsPlusNormal"/>
            </w:pPr>
            <w:r>
              <w:t>2.9.1</w:t>
            </w:r>
          </w:p>
        </w:tc>
        <w:tc>
          <w:tcPr>
            <w:tcW w:w="3175" w:type="dxa"/>
          </w:tcPr>
          <w:p w14:paraId="35D82A5B" w14:textId="77777777" w:rsidR="004F30E8" w:rsidRDefault="004F30E8">
            <w:pPr>
              <w:pStyle w:val="ConsPlusNormal"/>
            </w:pPr>
            <w:r>
              <w:t>Увеличение количества вновь созданных организаций частной формы собственности в Московской области, оказывающих услуги общего образования</w:t>
            </w:r>
          </w:p>
        </w:tc>
        <w:tc>
          <w:tcPr>
            <w:tcW w:w="2721" w:type="dxa"/>
          </w:tcPr>
          <w:p w14:paraId="40DDC6FD" w14:textId="77777777" w:rsidR="004F30E8" w:rsidRDefault="004F30E8">
            <w:pPr>
              <w:pStyle w:val="ConsPlusNormal"/>
            </w:pPr>
            <w:r>
              <w:t>Создание современных условий для получения общего образования, развитие сети общеобразовательных организаций</w:t>
            </w:r>
          </w:p>
        </w:tc>
        <w:tc>
          <w:tcPr>
            <w:tcW w:w="1361" w:type="dxa"/>
          </w:tcPr>
          <w:p w14:paraId="1727C143" w14:textId="77777777" w:rsidR="004F30E8" w:rsidRDefault="004F30E8">
            <w:pPr>
              <w:pStyle w:val="ConsPlusNormal"/>
            </w:pPr>
            <w:r>
              <w:t>2022-2025</w:t>
            </w:r>
          </w:p>
        </w:tc>
        <w:tc>
          <w:tcPr>
            <w:tcW w:w="2835" w:type="dxa"/>
          </w:tcPr>
          <w:p w14:paraId="6B2DE9A6" w14:textId="77777777" w:rsidR="004F30E8" w:rsidRDefault="004F30E8">
            <w:pPr>
              <w:pStyle w:val="ConsPlusNormal"/>
            </w:pPr>
            <w:r>
              <w:t>Создание новых частных общеобразовательных организаций</w:t>
            </w:r>
          </w:p>
        </w:tc>
        <w:tc>
          <w:tcPr>
            <w:tcW w:w="2665" w:type="dxa"/>
          </w:tcPr>
          <w:p w14:paraId="5B697BFD" w14:textId="77777777" w:rsidR="004F30E8" w:rsidRDefault="004F30E8">
            <w:pPr>
              <w:pStyle w:val="ConsPlusNormal"/>
            </w:pPr>
            <w:r>
              <w:t>Министерство образования Московской области</w:t>
            </w:r>
          </w:p>
        </w:tc>
      </w:tr>
      <w:tr w:rsidR="004F30E8" w14:paraId="1D96C80B" w14:textId="77777777">
        <w:tc>
          <w:tcPr>
            <w:tcW w:w="843" w:type="dxa"/>
          </w:tcPr>
          <w:p w14:paraId="744ED1D4" w14:textId="77777777" w:rsidR="004F30E8" w:rsidRDefault="004F30E8">
            <w:pPr>
              <w:pStyle w:val="ConsPlusNormal"/>
            </w:pPr>
            <w:r>
              <w:t>2.9.2</w:t>
            </w:r>
          </w:p>
        </w:tc>
        <w:tc>
          <w:tcPr>
            <w:tcW w:w="3175" w:type="dxa"/>
          </w:tcPr>
          <w:p w14:paraId="0ED49D8B" w14:textId="77777777" w:rsidR="004F30E8" w:rsidRDefault="004F30E8">
            <w:pPr>
              <w:pStyle w:val="ConsPlusNormal"/>
            </w:pPr>
            <w:r>
              <w:t>Мониторинг ввода в эксплуатацию объектов общего образования</w:t>
            </w:r>
          </w:p>
        </w:tc>
        <w:tc>
          <w:tcPr>
            <w:tcW w:w="2721" w:type="dxa"/>
            <w:vMerge w:val="restart"/>
          </w:tcPr>
          <w:p w14:paraId="0DAC83CA" w14:textId="77777777" w:rsidR="004F30E8" w:rsidRDefault="004F30E8">
            <w:pPr>
              <w:pStyle w:val="ConsPlusNormal"/>
            </w:pPr>
            <w:r>
              <w:t>Развитие инфраструктуры общего образования</w:t>
            </w:r>
          </w:p>
        </w:tc>
        <w:tc>
          <w:tcPr>
            <w:tcW w:w="1361" w:type="dxa"/>
          </w:tcPr>
          <w:p w14:paraId="2E4888E4" w14:textId="77777777" w:rsidR="004F30E8" w:rsidRDefault="004F30E8">
            <w:pPr>
              <w:pStyle w:val="ConsPlusNormal"/>
            </w:pPr>
            <w:r>
              <w:t>2022-2025</w:t>
            </w:r>
          </w:p>
        </w:tc>
        <w:tc>
          <w:tcPr>
            <w:tcW w:w="2835" w:type="dxa"/>
          </w:tcPr>
          <w:p w14:paraId="2FB8689F" w14:textId="77777777" w:rsidR="004F30E8" w:rsidRDefault="004F30E8">
            <w:pPr>
              <w:pStyle w:val="ConsPlusNormal"/>
            </w:pPr>
            <w:r>
              <w:t>Создание новых частных общеобразовательных организаций</w:t>
            </w:r>
          </w:p>
        </w:tc>
        <w:tc>
          <w:tcPr>
            <w:tcW w:w="2665" w:type="dxa"/>
          </w:tcPr>
          <w:p w14:paraId="509274C7" w14:textId="77777777" w:rsidR="004F30E8" w:rsidRDefault="004F30E8">
            <w:pPr>
              <w:pStyle w:val="ConsPlusNormal"/>
            </w:pPr>
            <w:r>
              <w:t>Министерство образования Московской области</w:t>
            </w:r>
          </w:p>
        </w:tc>
      </w:tr>
      <w:tr w:rsidR="004F30E8" w14:paraId="18361444" w14:textId="77777777">
        <w:tc>
          <w:tcPr>
            <w:tcW w:w="843" w:type="dxa"/>
          </w:tcPr>
          <w:p w14:paraId="3C8507FE" w14:textId="77777777" w:rsidR="004F30E8" w:rsidRDefault="004F30E8">
            <w:pPr>
              <w:pStyle w:val="ConsPlusNormal"/>
            </w:pPr>
            <w:r>
              <w:t>2.9.3</w:t>
            </w:r>
          </w:p>
        </w:tc>
        <w:tc>
          <w:tcPr>
            <w:tcW w:w="3175" w:type="dxa"/>
          </w:tcPr>
          <w:p w14:paraId="56906560" w14:textId="77777777" w:rsidR="004F30E8" w:rsidRDefault="004F30E8">
            <w:pPr>
              <w:pStyle w:val="ConsPlusNormal"/>
            </w:pPr>
            <w:r>
              <w:t>Консультирование частных образовательных организаций и индивидуальных предпринимателей по вопросам получения лицензии на ведение образовательной деятельности</w:t>
            </w:r>
          </w:p>
        </w:tc>
        <w:tc>
          <w:tcPr>
            <w:tcW w:w="2721" w:type="dxa"/>
            <w:vMerge/>
          </w:tcPr>
          <w:p w14:paraId="7C8E065D" w14:textId="77777777" w:rsidR="004F30E8" w:rsidRDefault="004F30E8">
            <w:pPr>
              <w:spacing w:after="1" w:line="0" w:lineRule="atLeast"/>
            </w:pPr>
          </w:p>
        </w:tc>
        <w:tc>
          <w:tcPr>
            <w:tcW w:w="1361" w:type="dxa"/>
          </w:tcPr>
          <w:p w14:paraId="6F970C9A" w14:textId="77777777" w:rsidR="004F30E8" w:rsidRDefault="004F30E8">
            <w:pPr>
              <w:pStyle w:val="ConsPlusNormal"/>
            </w:pPr>
            <w:r>
              <w:t>2022-2025</w:t>
            </w:r>
          </w:p>
        </w:tc>
        <w:tc>
          <w:tcPr>
            <w:tcW w:w="2835" w:type="dxa"/>
          </w:tcPr>
          <w:p w14:paraId="10CB62AA" w14:textId="77777777" w:rsidR="004F30E8" w:rsidRDefault="004F30E8">
            <w:pPr>
              <w:pStyle w:val="ConsPlusNormal"/>
            </w:pPr>
            <w:r>
              <w:t>Развитие сети частных общеобразовательных организаций и индивидуальных предпринимателей, реализующих программы общего образования</w:t>
            </w:r>
          </w:p>
        </w:tc>
        <w:tc>
          <w:tcPr>
            <w:tcW w:w="2665" w:type="dxa"/>
          </w:tcPr>
          <w:p w14:paraId="6594CAD4" w14:textId="77777777" w:rsidR="004F30E8" w:rsidRDefault="004F30E8">
            <w:pPr>
              <w:pStyle w:val="ConsPlusNormal"/>
            </w:pPr>
            <w:r>
              <w:t>Министерство образования Московской области</w:t>
            </w:r>
          </w:p>
        </w:tc>
      </w:tr>
    </w:tbl>
    <w:p w14:paraId="6DB421BC" w14:textId="77777777" w:rsidR="004F30E8" w:rsidRDefault="004F30E8">
      <w:pPr>
        <w:sectPr w:rsidR="004F30E8">
          <w:pgSz w:w="16838" w:h="11905" w:orient="landscape"/>
          <w:pgMar w:top="1701" w:right="1134" w:bottom="850" w:left="1134" w:header="0" w:footer="0" w:gutter="0"/>
          <w:cols w:space="720"/>
        </w:sectPr>
      </w:pPr>
    </w:p>
    <w:p w14:paraId="327F0982" w14:textId="77777777" w:rsidR="004F30E8" w:rsidRDefault="004F30E8">
      <w:pPr>
        <w:pStyle w:val="ConsPlusNormal"/>
        <w:jc w:val="both"/>
      </w:pPr>
    </w:p>
    <w:p w14:paraId="4E9C7C65" w14:textId="77777777" w:rsidR="004F30E8" w:rsidRDefault="004F30E8">
      <w:pPr>
        <w:pStyle w:val="ConsPlusTitle"/>
        <w:jc w:val="center"/>
        <w:outlineLvl w:val="1"/>
      </w:pPr>
      <w:r>
        <w:t>III. Развитие конкуренции на рынке услуг среднего</w:t>
      </w:r>
    </w:p>
    <w:p w14:paraId="645D030F" w14:textId="77777777" w:rsidR="004F30E8" w:rsidRDefault="004F30E8">
      <w:pPr>
        <w:pStyle w:val="ConsPlusTitle"/>
        <w:jc w:val="center"/>
      </w:pPr>
      <w:r>
        <w:t>профессионального образования</w:t>
      </w:r>
    </w:p>
    <w:p w14:paraId="5F4B4484" w14:textId="77777777" w:rsidR="004F30E8" w:rsidRDefault="004F30E8">
      <w:pPr>
        <w:pStyle w:val="ConsPlusNormal"/>
        <w:jc w:val="both"/>
      </w:pPr>
    </w:p>
    <w:p w14:paraId="659075A2" w14:textId="77777777" w:rsidR="004F30E8" w:rsidRDefault="004F30E8">
      <w:pPr>
        <w:pStyle w:val="ConsPlusNormal"/>
        <w:ind w:firstLine="540"/>
        <w:jc w:val="both"/>
      </w:pPr>
      <w:r>
        <w:t>Ответственный за достижение ключевых показателей и координацию мероприятий - Министерство образования Московской области.</w:t>
      </w:r>
    </w:p>
    <w:p w14:paraId="71FDC774" w14:textId="77777777" w:rsidR="004F30E8" w:rsidRDefault="004F30E8">
      <w:pPr>
        <w:pStyle w:val="ConsPlusNormal"/>
        <w:jc w:val="both"/>
      </w:pPr>
    </w:p>
    <w:p w14:paraId="2FD993CB" w14:textId="77777777" w:rsidR="004F30E8" w:rsidRDefault="004F30E8">
      <w:pPr>
        <w:pStyle w:val="ConsPlusTitle"/>
        <w:jc w:val="center"/>
        <w:outlineLvl w:val="2"/>
      </w:pPr>
      <w:r>
        <w:t>1. Исходная информация в отношении ситуации</w:t>
      </w:r>
    </w:p>
    <w:p w14:paraId="4907A6E4" w14:textId="77777777" w:rsidR="004F30E8" w:rsidRDefault="004F30E8">
      <w:pPr>
        <w:pStyle w:val="ConsPlusTitle"/>
        <w:jc w:val="center"/>
      </w:pPr>
      <w:r>
        <w:t>и проблематики на рынке</w:t>
      </w:r>
    </w:p>
    <w:p w14:paraId="459A51FE" w14:textId="77777777" w:rsidR="004F30E8" w:rsidRDefault="004F30E8">
      <w:pPr>
        <w:pStyle w:val="ConsPlusNormal"/>
        <w:jc w:val="both"/>
      </w:pPr>
    </w:p>
    <w:p w14:paraId="4C485CF5" w14:textId="77777777" w:rsidR="004F30E8" w:rsidRDefault="004F30E8">
      <w:pPr>
        <w:pStyle w:val="ConsPlusNormal"/>
        <w:ind w:firstLine="540"/>
        <w:jc w:val="both"/>
      </w:pPr>
      <w:r>
        <w:t>В Московской области 83 государственных образовательных учреждений, реализующих программы среднего профессионального образования, из них:</w:t>
      </w:r>
    </w:p>
    <w:p w14:paraId="0F22FB1F" w14:textId="77777777" w:rsidR="004F30E8" w:rsidRDefault="004F30E8">
      <w:pPr>
        <w:pStyle w:val="ConsPlusNormal"/>
        <w:spacing w:before="220"/>
        <w:ind w:firstLine="540"/>
        <w:jc w:val="both"/>
      </w:pPr>
      <w:r>
        <w:t>40 профессиональных образовательных организаций и 5 высших образовательных организаций, реализующих программы среднего профессионального образования, подведомственных Министерству образования Московской области;</w:t>
      </w:r>
    </w:p>
    <w:p w14:paraId="4C089F1D" w14:textId="77777777" w:rsidR="004F30E8" w:rsidRDefault="004F30E8">
      <w:pPr>
        <w:pStyle w:val="ConsPlusNormal"/>
        <w:spacing w:before="220"/>
        <w:ind w:firstLine="540"/>
        <w:jc w:val="both"/>
      </w:pPr>
      <w:r>
        <w:t>14 профессиональных образовательных организаций, подведомственных центральным исполнительным органам государственной власти Московской области;</w:t>
      </w:r>
    </w:p>
    <w:p w14:paraId="01CD06FD" w14:textId="77777777" w:rsidR="004F30E8" w:rsidRDefault="004F30E8">
      <w:pPr>
        <w:pStyle w:val="ConsPlusNormal"/>
        <w:spacing w:before="220"/>
        <w:ind w:firstLine="540"/>
        <w:jc w:val="both"/>
      </w:pPr>
      <w:r>
        <w:t>4 федеральные высшие образовательные организации, реализующие программы среднего профессионального образования, и 3 федеральные профессиональные образовательные организации.</w:t>
      </w:r>
    </w:p>
    <w:p w14:paraId="3191B728" w14:textId="77777777" w:rsidR="004F30E8" w:rsidRDefault="004F30E8">
      <w:pPr>
        <w:pStyle w:val="ConsPlusNormal"/>
        <w:spacing w:before="220"/>
        <w:ind w:firstLine="540"/>
        <w:jc w:val="both"/>
      </w:pPr>
      <w:r>
        <w:t>17 филиалов федеральных образовательных организаций высшего образования, реализующих программы среднего профессионального образования, расположенных на территории Московской области.</w:t>
      </w:r>
    </w:p>
    <w:p w14:paraId="3E2C498F" w14:textId="77777777" w:rsidR="004F30E8" w:rsidRDefault="004F30E8">
      <w:pPr>
        <w:pStyle w:val="ConsPlusNormal"/>
        <w:spacing w:before="220"/>
        <w:ind w:firstLine="540"/>
        <w:jc w:val="both"/>
      </w:pPr>
      <w:r>
        <w:t>Всего обучается более 90 тысяч человек (по итогам 2020 года - более 88 тысяч) по 155 направлениям подготовки.</w:t>
      </w:r>
    </w:p>
    <w:p w14:paraId="440EBD21" w14:textId="77777777" w:rsidR="004F30E8" w:rsidRDefault="004F30E8">
      <w:pPr>
        <w:pStyle w:val="ConsPlusNormal"/>
        <w:spacing w:before="220"/>
        <w:ind w:firstLine="540"/>
        <w:jc w:val="both"/>
      </w:pPr>
      <w:r>
        <w:t>Для оценки профессиональной компетенции обучающихся в Московской области созданы 6 региональных отраслевых центров компетенций в сфере услуг, транспорта, информационных технологий, машиностроения, автоматики, электроники, которые обеспечивают внедрение новых технологий с учетом стандартов WorldSkills и являются качественным ресурсом для тренировок студентов и преподавателей.</w:t>
      </w:r>
    </w:p>
    <w:p w14:paraId="047A6E16" w14:textId="77777777" w:rsidR="004F30E8" w:rsidRDefault="004F30E8">
      <w:pPr>
        <w:pStyle w:val="ConsPlusNormal"/>
        <w:spacing w:before="220"/>
        <w:ind w:firstLine="540"/>
        <w:jc w:val="both"/>
      </w:pPr>
      <w:r>
        <w:t>Центрами заключено 136 договоров о сетевом взаимодействии с образовательными организациями Московской области.</w:t>
      </w:r>
    </w:p>
    <w:p w14:paraId="67DE0653" w14:textId="77777777" w:rsidR="004F30E8" w:rsidRDefault="004F30E8">
      <w:pPr>
        <w:pStyle w:val="ConsPlusNormal"/>
        <w:spacing w:before="220"/>
        <w:ind w:firstLine="540"/>
        <w:jc w:val="both"/>
      </w:pPr>
      <w:r>
        <w:t>Образовательный процесс в период распространения новой коронавирусной инфекции осуществлялся в полном объеме.</w:t>
      </w:r>
    </w:p>
    <w:p w14:paraId="4BA5912B" w14:textId="77777777" w:rsidR="004F30E8" w:rsidRDefault="004F30E8">
      <w:pPr>
        <w:pStyle w:val="ConsPlusNormal"/>
        <w:jc w:val="both"/>
      </w:pPr>
    </w:p>
    <w:p w14:paraId="29BEF17E" w14:textId="77777777" w:rsidR="004F30E8" w:rsidRDefault="004F30E8">
      <w:pPr>
        <w:pStyle w:val="ConsPlusTitle"/>
        <w:jc w:val="center"/>
        <w:outlineLvl w:val="2"/>
      </w:pPr>
      <w:r>
        <w:t>2. Доля хозяйствующих субъектов частной формы</w:t>
      </w:r>
    </w:p>
    <w:p w14:paraId="1D434492" w14:textId="77777777" w:rsidR="004F30E8" w:rsidRDefault="004F30E8">
      <w:pPr>
        <w:pStyle w:val="ConsPlusTitle"/>
        <w:jc w:val="center"/>
      </w:pPr>
      <w:r>
        <w:t>собственности на рынке</w:t>
      </w:r>
    </w:p>
    <w:p w14:paraId="38AA47B1" w14:textId="77777777" w:rsidR="004F30E8" w:rsidRDefault="004F30E8">
      <w:pPr>
        <w:pStyle w:val="ConsPlusNormal"/>
        <w:jc w:val="both"/>
      </w:pPr>
    </w:p>
    <w:p w14:paraId="778D230B" w14:textId="77777777" w:rsidR="004F30E8" w:rsidRDefault="004F30E8">
      <w:pPr>
        <w:pStyle w:val="ConsPlusNormal"/>
        <w:ind w:firstLine="540"/>
        <w:jc w:val="both"/>
      </w:pPr>
      <w:r>
        <w:t>В настоящее время на территории Московской области действуют 37 частных организаций, реализующих программы среднего профессионального образования: 24 профессиональные образовательные организации, 4 высшие образовательные организации, реализующие программы среднего профессионального образования, и 2 их филиала, а также 7 филиалов частных образовательных организаций высшего образования, реализующих программы среднего профессионального образования, расположенных на территории Московской области.</w:t>
      </w:r>
    </w:p>
    <w:p w14:paraId="7C8663B7" w14:textId="77777777" w:rsidR="004F30E8" w:rsidRDefault="004F30E8">
      <w:pPr>
        <w:pStyle w:val="ConsPlusNormal"/>
        <w:jc w:val="both"/>
      </w:pPr>
    </w:p>
    <w:p w14:paraId="4AAC5419" w14:textId="77777777" w:rsidR="004F30E8" w:rsidRDefault="004F30E8">
      <w:pPr>
        <w:pStyle w:val="ConsPlusTitle"/>
        <w:jc w:val="center"/>
        <w:outlineLvl w:val="2"/>
      </w:pPr>
      <w:r>
        <w:t>3. Оценка состояния конкурентной среды</w:t>
      </w:r>
    </w:p>
    <w:p w14:paraId="50231D38" w14:textId="77777777" w:rsidR="004F30E8" w:rsidRDefault="004F30E8">
      <w:pPr>
        <w:pStyle w:val="ConsPlusTitle"/>
        <w:jc w:val="center"/>
      </w:pPr>
      <w:r>
        <w:t>бизнес-объединениями и потребителями</w:t>
      </w:r>
    </w:p>
    <w:p w14:paraId="6E24DAE3" w14:textId="77777777" w:rsidR="004F30E8" w:rsidRDefault="004F30E8">
      <w:pPr>
        <w:pStyle w:val="ConsPlusNormal"/>
        <w:jc w:val="both"/>
      </w:pPr>
    </w:p>
    <w:p w14:paraId="16EE25BC" w14:textId="77777777" w:rsidR="004F30E8" w:rsidRDefault="004F30E8">
      <w:pPr>
        <w:pStyle w:val="ConsPlusNormal"/>
        <w:ind w:firstLine="540"/>
        <w:jc w:val="both"/>
      </w:pPr>
      <w:r>
        <w:t>Состояние конкурентной среды оценивается предпринимателями как достаточно напряженное - 54% считают, что работают в условиях высокой и очень высокой конкуренции.</w:t>
      </w:r>
    </w:p>
    <w:p w14:paraId="492A6D18" w14:textId="77777777" w:rsidR="004F30E8" w:rsidRDefault="004F30E8">
      <w:pPr>
        <w:pStyle w:val="ConsPlusNormal"/>
        <w:spacing w:before="220"/>
        <w:ind w:firstLine="540"/>
        <w:jc w:val="both"/>
      </w:pPr>
      <w:r>
        <w:t>54% предпринимателей уверены в увеличении количества конкурирующих компаний, в уменьшении - 8%, в стабильности - 15%, 23% затруднились оценить количество конкурентов, что связано с локализацией предпринимательской деятельности компаний.</w:t>
      </w:r>
    </w:p>
    <w:p w14:paraId="7BA81CB7" w14:textId="77777777" w:rsidR="004F30E8" w:rsidRDefault="004F30E8">
      <w:pPr>
        <w:pStyle w:val="ConsPlusNormal"/>
        <w:spacing w:before="220"/>
        <w:ind w:firstLine="540"/>
        <w:jc w:val="both"/>
      </w:pPr>
      <w:r>
        <w:t>Наиболее значимыми барьерами, препятствующими ведению полноценной предпринимательской деятельности на данном рынке услуг, являются сложность/затянутость процедуры получения лицензий (46%), высокие налоги (31%), а также нестабильность российского законодательства, регулирующего предпринимательскую деятельность (31%). Остальные барьеры назывались предпринимателями значительно реже. 27% представителей сферы среднего профессионального образования убеждены, что данные административные барьеры непреодолимы.</w:t>
      </w:r>
    </w:p>
    <w:p w14:paraId="7B628101" w14:textId="77777777" w:rsidR="004F30E8" w:rsidRDefault="004F30E8">
      <w:pPr>
        <w:pStyle w:val="ConsPlusNormal"/>
        <w:spacing w:before="220"/>
        <w:ind w:firstLine="540"/>
        <w:jc w:val="both"/>
      </w:pPr>
      <w:r>
        <w:t>Действия органов власти на данном конкурентном рынке в целом одобряют 48% опрошенных предпринимателей.</w:t>
      </w:r>
    </w:p>
    <w:p w14:paraId="0CFBEC31" w14:textId="77777777" w:rsidR="004F30E8" w:rsidRDefault="004F30E8">
      <w:pPr>
        <w:pStyle w:val="ConsPlusNormal"/>
        <w:spacing w:before="220"/>
        <w:ind w:firstLine="540"/>
        <w:jc w:val="both"/>
      </w:pPr>
      <w:r>
        <w:t>Качеством услуг на рынке среднего профессионального образования удовлетворены 76% опрошенных потребителей. Уровнем цен на получение среднего профессионального образования удовлетворительны 63% потребителей.</w:t>
      </w:r>
    </w:p>
    <w:p w14:paraId="37A0CBC6" w14:textId="77777777" w:rsidR="004F30E8" w:rsidRDefault="004F30E8">
      <w:pPr>
        <w:pStyle w:val="ConsPlusNormal"/>
        <w:spacing w:before="220"/>
        <w:ind w:firstLine="540"/>
        <w:jc w:val="both"/>
      </w:pPr>
      <w:r>
        <w:t>Наиболее значимыми факторами при выборе колледжа являются подходящая специализация (57%), стоимость обучения (51%), близость к дому (41%), а также возможное трудоустройство после обучения (39%).</w:t>
      </w:r>
    </w:p>
    <w:p w14:paraId="2EB638B5" w14:textId="77777777" w:rsidR="004F30E8" w:rsidRDefault="004F30E8">
      <w:pPr>
        <w:pStyle w:val="ConsPlusNormal"/>
        <w:jc w:val="both"/>
      </w:pPr>
    </w:p>
    <w:p w14:paraId="1FAA4010" w14:textId="77777777" w:rsidR="004F30E8" w:rsidRDefault="004F30E8">
      <w:pPr>
        <w:pStyle w:val="ConsPlusTitle"/>
        <w:jc w:val="center"/>
        <w:outlineLvl w:val="2"/>
      </w:pPr>
      <w:r>
        <w:t>4. Характерные особенности рынка</w:t>
      </w:r>
    </w:p>
    <w:p w14:paraId="61686427" w14:textId="77777777" w:rsidR="004F30E8" w:rsidRDefault="004F30E8">
      <w:pPr>
        <w:pStyle w:val="ConsPlusNormal"/>
        <w:jc w:val="both"/>
      </w:pPr>
    </w:p>
    <w:p w14:paraId="7CD70ACD" w14:textId="77777777" w:rsidR="004F30E8" w:rsidRDefault="004F30E8">
      <w:pPr>
        <w:pStyle w:val="ConsPlusNormal"/>
        <w:ind w:firstLine="540"/>
        <w:jc w:val="both"/>
      </w:pPr>
      <w:r>
        <w:t>Подготовка высококвалифицированных кадров требует создания современной материально-технической базы и наличия производственных площадок для проведения производственной практики.</w:t>
      </w:r>
    </w:p>
    <w:p w14:paraId="60C6441F" w14:textId="77777777" w:rsidR="004F30E8" w:rsidRDefault="004F30E8">
      <w:pPr>
        <w:pStyle w:val="ConsPlusNormal"/>
        <w:jc w:val="both"/>
      </w:pPr>
    </w:p>
    <w:p w14:paraId="31303799" w14:textId="77777777" w:rsidR="004F30E8" w:rsidRDefault="004F30E8">
      <w:pPr>
        <w:pStyle w:val="ConsPlusTitle"/>
        <w:jc w:val="center"/>
        <w:outlineLvl w:val="2"/>
      </w:pPr>
      <w:r>
        <w:t>5. Характеристика основных административных и экономических</w:t>
      </w:r>
    </w:p>
    <w:p w14:paraId="21D1B65C" w14:textId="77777777" w:rsidR="004F30E8" w:rsidRDefault="004F30E8">
      <w:pPr>
        <w:pStyle w:val="ConsPlusTitle"/>
        <w:jc w:val="center"/>
      </w:pPr>
      <w:r>
        <w:t>барьеров входа на рынок</w:t>
      </w:r>
    </w:p>
    <w:p w14:paraId="054DAFBB" w14:textId="77777777" w:rsidR="004F30E8" w:rsidRDefault="004F30E8">
      <w:pPr>
        <w:pStyle w:val="ConsPlusNormal"/>
        <w:jc w:val="both"/>
      </w:pPr>
    </w:p>
    <w:p w14:paraId="105B5747" w14:textId="77777777" w:rsidR="004F30E8" w:rsidRDefault="004F30E8">
      <w:pPr>
        <w:pStyle w:val="ConsPlusNormal"/>
        <w:ind w:firstLine="540"/>
        <w:jc w:val="both"/>
      </w:pPr>
      <w:r>
        <w:t>Основными проблемами на рынке услуг среднего профессионального образования в Московской области являются:</w:t>
      </w:r>
    </w:p>
    <w:p w14:paraId="1B2FF711" w14:textId="77777777" w:rsidR="004F30E8" w:rsidRDefault="004F30E8">
      <w:pPr>
        <w:pStyle w:val="ConsPlusNormal"/>
        <w:spacing w:before="220"/>
        <w:ind w:firstLine="540"/>
        <w:jc w:val="both"/>
      </w:pPr>
      <w:r>
        <w:t>слабая материально-техническая база образовательных организаций;</w:t>
      </w:r>
    </w:p>
    <w:p w14:paraId="1A260A77" w14:textId="77777777" w:rsidR="004F30E8" w:rsidRDefault="004F30E8">
      <w:pPr>
        <w:pStyle w:val="ConsPlusNormal"/>
        <w:spacing w:before="220"/>
        <w:ind w:firstLine="540"/>
        <w:jc w:val="both"/>
      </w:pPr>
      <w:r>
        <w:t>нехватка современной инфраструктуры для подготовки высококвалифицированных специалистов;</w:t>
      </w:r>
    </w:p>
    <w:p w14:paraId="406C2F0D" w14:textId="77777777" w:rsidR="004F30E8" w:rsidRDefault="004F30E8">
      <w:pPr>
        <w:pStyle w:val="ConsPlusNormal"/>
        <w:spacing w:before="220"/>
        <w:ind w:firstLine="540"/>
        <w:jc w:val="both"/>
      </w:pPr>
      <w:r>
        <w:t>необходимость формирования кадрового потенциала образовательных организаций для проведения обучения и оценки соответствующей квалификации.</w:t>
      </w:r>
    </w:p>
    <w:p w14:paraId="1155EBEE" w14:textId="77777777" w:rsidR="004F30E8" w:rsidRDefault="004F30E8">
      <w:pPr>
        <w:pStyle w:val="ConsPlusNormal"/>
        <w:jc w:val="both"/>
      </w:pPr>
    </w:p>
    <w:p w14:paraId="2848B3A6" w14:textId="77777777" w:rsidR="004F30E8" w:rsidRDefault="004F30E8">
      <w:pPr>
        <w:pStyle w:val="ConsPlusTitle"/>
        <w:jc w:val="center"/>
        <w:outlineLvl w:val="2"/>
      </w:pPr>
      <w:r>
        <w:t>6. Меры по развитию рынка</w:t>
      </w:r>
    </w:p>
    <w:p w14:paraId="0820A4E6" w14:textId="77777777" w:rsidR="004F30E8" w:rsidRDefault="004F30E8">
      <w:pPr>
        <w:pStyle w:val="ConsPlusNormal"/>
        <w:jc w:val="both"/>
      </w:pPr>
    </w:p>
    <w:p w14:paraId="6762CADE" w14:textId="77777777" w:rsidR="004F30E8" w:rsidRDefault="004F30E8">
      <w:pPr>
        <w:pStyle w:val="ConsPlusNormal"/>
        <w:ind w:firstLine="540"/>
        <w:jc w:val="both"/>
      </w:pPr>
      <w:r>
        <w:t xml:space="preserve">В Московской области в рамках федеральных проектов на базе Государственного автономного профессионального образовательного учреждения Московской области "Межрегиональный центр компетенций - Техникум имени С.П. Королева" создан единственный в Российской Федерации межрегиональный центр компетенций подготовки кадров для строительной отрасли и на базе Государственного бюджетного профессионального образовательного учреждения Московской области Щелковский колледж - региональная </w:t>
      </w:r>
      <w:r>
        <w:lastRenderedPageBreak/>
        <w:t>площадка сетевого взаимодействия для подготовки кадров в транспортной сфере ("Транспорт и логистика").</w:t>
      </w:r>
    </w:p>
    <w:p w14:paraId="540D9325" w14:textId="77777777" w:rsidR="004F30E8" w:rsidRDefault="004F30E8">
      <w:pPr>
        <w:pStyle w:val="ConsPlusNormal"/>
        <w:spacing w:before="220"/>
        <w:ind w:firstLine="540"/>
        <w:jc w:val="both"/>
      </w:pPr>
      <w:r>
        <w:t>В 2019 году на базе Государственного автономного профессионального образовательного учреждения Московской области "Подмосковный колледж "Энергия" создан Центр опережающей профессиональной подготовки.</w:t>
      </w:r>
    </w:p>
    <w:p w14:paraId="27D2CCE2" w14:textId="77777777" w:rsidR="004F30E8" w:rsidRDefault="004F30E8">
      <w:pPr>
        <w:pStyle w:val="ConsPlusNormal"/>
        <w:jc w:val="both"/>
      </w:pPr>
    </w:p>
    <w:p w14:paraId="5D0AB6CB" w14:textId="77777777" w:rsidR="004F30E8" w:rsidRDefault="004F30E8">
      <w:pPr>
        <w:pStyle w:val="ConsPlusTitle"/>
        <w:jc w:val="center"/>
        <w:outlineLvl w:val="2"/>
      </w:pPr>
      <w:r>
        <w:t>7. Перспективы развития рынка</w:t>
      </w:r>
    </w:p>
    <w:p w14:paraId="7F136887" w14:textId="77777777" w:rsidR="004F30E8" w:rsidRDefault="004F30E8">
      <w:pPr>
        <w:pStyle w:val="ConsPlusNormal"/>
        <w:jc w:val="both"/>
      </w:pPr>
    </w:p>
    <w:p w14:paraId="269DFAA1" w14:textId="77777777" w:rsidR="004F30E8" w:rsidRDefault="004F30E8">
      <w:pPr>
        <w:pStyle w:val="ConsPlusNormal"/>
        <w:ind w:firstLine="540"/>
        <w:jc w:val="both"/>
      </w:pPr>
      <w:r>
        <w:t>Основными перспективными направлениями развития рынка являются:</w:t>
      </w:r>
    </w:p>
    <w:p w14:paraId="15A4C86F" w14:textId="77777777" w:rsidR="004F30E8" w:rsidRDefault="004F30E8">
      <w:pPr>
        <w:pStyle w:val="ConsPlusNormal"/>
        <w:spacing w:before="220"/>
        <w:ind w:firstLine="540"/>
        <w:jc w:val="both"/>
      </w:pPr>
      <w:r>
        <w:t>обновление содержания и технологий реализации основных профессиональных образовательных программ с учетом требований работодателей на основе прогноза рынка труда, социально-культурного и экономического развития Московской области;</w:t>
      </w:r>
    </w:p>
    <w:p w14:paraId="6DAA0AE9" w14:textId="77777777" w:rsidR="004F30E8" w:rsidRDefault="004F30E8">
      <w:pPr>
        <w:pStyle w:val="ConsPlusNormal"/>
        <w:spacing w:before="220"/>
        <w:ind w:firstLine="540"/>
        <w:jc w:val="both"/>
      </w:pPr>
      <w:r>
        <w:t>внедрение новых вариативных образовательных программ на основе индивидуализации образовательных траекторий, а также технологий проектного обучения, в том числе обеспечение доступности профессионального образования для групп с ограниченными возможностями здоровья;</w:t>
      </w:r>
    </w:p>
    <w:p w14:paraId="2F717C84" w14:textId="77777777" w:rsidR="004F30E8" w:rsidRDefault="004F30E8">
      <w:pPr>
        <w:pStyle w:val="ConsPlusNormal"/>
        <w:spacing w:before="220"/>
        <w:ind w:firstLine="540"/>
        <w:jc w:val="both"/>
      </w:pPr>
      <w:r>
        <w:t>развитие системы непрерывного профессионального образования путем поддержания программы повышения квалификации и профессиональной переподготовки кадров для государственного и корпоративного сектора экономики.</w:t>
      </w:r>
    </w:p>
    <w:p w14:paraId="2FC28EC6" w14:textId="77777777" w:rsidR="004F30E8" w:rsidRDefault="004F30E8">
      <w:pPr>
        <w:pStyle w:val="ConsPlusNormal"/>
        <w:jc w:val="both"/>
      </w:pPr>
    </w:p>
    <w:p w14:paraId="55EC0BF5" w14:textId="77777777" w:rsidR="004F30E8" w:rsidRDefault="004F30E8">
      <w:pPr>
        <w:pStyle w:val="ConsPlusTitle"/>
        <w:jc w:val="center"/>
        <w:outlineLvl w:val="2"/>
      </w:pPr>
      <w:r>
        <w:t>8. Ключевые показатели развития конкуренции на рынке</w:t>
      </w:r>
    </w:p>
    <w:p w14:paraId="5B93A186" w14:textId="77777777" w:rsidR="004F30E8" w:rsidRDefault="004F30E8">
      <w:pPr>
        <w:pStyle w:val="ConsPlusNormal"/>
        <w:jc w:val="both"/>
      </w:pPr>
    </w:p>
    <w:p w14:paraId="49A8849F" w14:textId="77777777" w:rsidR="004F30E8" w:rsidRDefault="004F30E8">
      <w:pPr>
        <w:sectPr w:rsidR="004F30E8">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51"/>
        <w:gridCol w:w="3628"/>
        <w:gridCol w:w="1334"/>
        <w:gridCol w:w="1042"/>
        <w:gridCol w:w="1042"/>
        <w:gridCol w:w="1042"/>
        <w:gridCol w:w="1042"/>
        <w:gridCol w:w="1044"/>
        <w:gridCol w:w="2551"/>
      </w:tblGrid>
      <w:tr w:rsidR="004F30E8" w14:paraId="1CE20BFB" w14:textId="77777777">
        <w:tc>
          <w:tcPr>
            <w:tcW w:w="851" w:type="dxa"/>
            <w:vMerge w:val="restart"/>
          </w:tcPr>
          <w:p w14:paraId="60F493AA" w14:textId="77777777" w:rsidR="004F30E8" w:rsidRDefault="004F30E8">
            <w:pPr>
              <w:pStyle w:val="ConsPlusNormal"/>
              <w:jc w:val="center"/>
            </w:pPr>
            <w:r>
              <w:lastRenderedPageBreak/>
              <w:t>N п/п</w:t>
            </w:r>
          </w:p>
        </w:tc>
        <w:tc>
          <w:tcPr>
            <w:tcW w:w="3628" w:type="dxa"/>
            <w:vMerge w:val="restart"/>
          </w:tcPr>
          <w:p w14:paraId="21D1BAAD" w14:textId="77777777" w:rsidR="004F30E8" w:rsidRDefault="004F30E8">
            <w:pPr>
              <w:pStyle w:val="ConsPlusNormal"/>
              <w:jc w:val="center"/>
            </w:pPr>
            <w:r>
              <w:t>Ключевые показатели</w:t>
            </w:r>
          </w:p>
        </w:tc>
        <w:tc>
          <w:tcPr>
            <w:tcW w:w="1334" w:type="dxa"/>
            <w:vMerge w:val="restart"/>
          </w:tcPr>
          <w:p w14:paraId="05F33121" w14:textId="77777777" w:rsidR="004F30E8" w:rsidRDefault="004F30E8">
            <w:pPr>
              <w:pStyle w:val="ConsPlusNormal"/>
              <w:jc w:val="center"/>
            </w:pPr>
            <w:r>
              <w:t>Единица измерения</w:t>
            </w:r>
          </w:p>
        </w:tc>
        <w:tc>
          <w:tcPr>
            <w:tcW w:w="5212" w:type="dxa"/>
            <w:gridSpan w:val="5"/>
          </w:tcPr>
          <w:p w14:paraId="5DB06DE4" w14:textId="77777777" w:rsidR="004F30E8" w:rsidRDefault="004F30E8">
            <w:pPr>
              <w:pStyle w:val="ConsPlusNormal"/>
              <w:jc w:val="center"/>
            </w:pPr>
            <w:r>
              <w:t>Числовое значение показателя</w:t>
            </w:r>
          </w:p>
        </w:tc>
        <w:tc>
          <w:tcPr>
            <w:tcW w:w="2551" w:type="dxa"/>
            <w:vMerge w:val="restart"/>
          </w:tcPr>
          <w:p w14:paraId="5474B8CA" w14:textId="77777777" w:rsidR="004F30E8" w:rsidRDefault="004F30E8">
            <w:pPr>
              <w:pStyle w:val="ConsPlusNormal"/>
              <w:jc w:val="center"/>
            </w:pPr>
            <w:r>
              <w:t>Ответственные исполнители</w:t>
            </w:r>
          </w:p>
        </w:tc>
      </w:tr>
      <w:tr w:rsidR="004F30E8" w14:paraId="26641AFE" w14:textId="77777777">
        <w:tc>
          <w:tcPr>
            <w:tcW w:w="851" w:type="dxa"/>
            <w:vMerge/>
          </w:tcPr>
          <w:p w14:paraId="26F2538F" w14:textId="77777777" w:rsidR="004F30E8" w:rsidRDefault="004F30E8">
            <w:pPr>
              <w:spacing w:after="1" w:line="0" w:lineRule="atLeast"/>
            </w:pPr>
          </w:p>
        </w:tc>
        <w:tc>
          <w:tcPr>
            <w:tcW w:w="3628" w:type="dxa"/>
            <w:vMerge/>
          </w:tcPr>
          <w:p w14:paraId="397C5158" w14:textId="77777777" w:rsidR="004F30E8" w:rsidRDefault="004F30E8">
            <w:pPr>
              <w:spacing w:after="1" w:line="0" w:lineRule="atLeast"/>
            </w:pPr>
          </w:p>
        </w:tc>
        <w:tc>
          <w:tcPr>
            <w:tcW w:w="1334" w:type="dxa"/>
            <w:vMerge/>
          </w:tcPr>
          <w:p w14:paraId="71495FE1" w14:textId="77777777" w:rsidR="004F30E8" w:rsidRDefault="004F30E8">
            <w:pPr>
              <w:spacing w:after="1" w:line="0" w:lineRule="atLeast"/>
            </w:pPr>
          </w:p>
        </w:tc>
        <w:tc>
          <w:tcPr>
            <w:tcW w:w="1042" w:type="dxa"/>
          </w:tcPr>
          <w:p w14:paraId="26F01C72" w14:textId="77777777" w:rsidR="004F30E8" w:rsidRDefault="004F30E8">
            <w:pPr>
              <w:pStyle w:val="ConsPlusNormal"/>
              <w:jc w:val="center"/>
            </w:pPr>
            <w:r>
              <w:t>2021</w:t>
            </w:r>
          </w:p>
        </w:tc>
        <w:tc>
          <w:tcPr>
            <w:tcW w:w="1042" w:type="dxa"/>
          </w:tcPr>
          <w:p w14:paraId="648015DB" w14:textId="77777777" w:rsidR="004F30E8" w:rsidRDefault="004F30E8">
            <w:pPr>
              <w:pStyle w:val="ConsPlusNormal"/>
              <w:jc w:val="center"/>
            </w:pPr>
            <w:r>
              <w:t>2022</w:t>
            </w:r>
          </w:p>
        </w:tc>
        <w:tc>
          <w:tcPr>
            <w:tcW w:w="1042" w:type="dxa"/>
          </w:tcPr>
          <w:p w14:paraId="20D36799" w14:textId="77777777" w:rsidR="004F30E8" w:rsidRDefault="004F30E8">
            <w:pPr>
              <w:pStyle w:val="ConsPlusNormal"/>
              <w:jc w:val="center"/>
            </w:pPr>
            <w:r>
              <w:t>2023</w:t>
            </w:r>
          </w:p>
        </w:tc>
        <w:tc>
          <w:tcPr>
            <w:tcW w:w="1042" w:type="dxa"/>
          </w:tcPr>
          <w:p w14:paraId="693A27C7" w14:textId="77777777" w:rsidR="004F30E8" w:rsidRDefault="004F30E8">
            <w:pPr>
              <w:pStyle w:val="ConsPlusNormal"/>
              <w:jc w:val="center"/>
            </w:pPr>
            <w:r>
              <w:t>2024</w:t>
            </w:r>
          </w:p>
        </w:tc>
        <w:tc>
          <w:tcPr>
            <w:tcW w:w="1044" w:type="dxa"/>
          </w:tcPr>
          <w:p w14:paraId="7714FD44" w14:textId="77777777" w:rsidR="004F30E8" w:rsidRDefault="004F30E8">
            <w:pPr>
              <w:pStyle w:val="ConsPlusNormal"/>
              <w:jc w:val="center"/>
            </w:pPr>
            <w:r>
              <w:t>2025</w:t>
            </w:r>
          </w:p>
        </w:tc>
        <w:tc>
          <w:tcPr>
            <w:tcW w:w="2551" w:type="dxa"/>
            <w:vMerge/>
          </w:tcPr>
          <w:p w14:paraId="7B452331" w14:textId="77777777" w:rsidR="004F30E8" w:rsidRDefault="004F30E8">
            <w:pPr>
              <w:spacing w:after="1" w:line="0" w:lineRule="atLeast"/>
            </w:pPr>
          </w:p>
        </w:tc>
      </w:tr>
      <w:tr w:rsidR="004F30E8" w14:paraId="311B4683" w14:textId="77777777">
        <w:tc>
          <w:tcPr>
            <w:tcW w:w="851" w:type="dxa"/>
          </w:tcPr>
          <w:p w14:paraId="696C566A" w14:textId="77777777" w:rsidR="004F30E8" w:rsidRDefault="004F30E8">
            <w:pPr>
              <w:pStyle w:val="ConsPlusNormal"/>
              <w:jc w:val="center"/>
            </w:pPr>
            <w:r>
              <w:t>1</w:t>
            </w:r>
          </w:p>
        </w:tc>
        <w:tc>
          <w:tcPr>
            <w:tcW w:w="3628" w:type="dxa"/>
          </w:tcPr>
          <w:p w14:paraId="7C3C2008" w14:textId="77777777" w:rsidR="004F30E8" w:rsidRDefault="004F30E8">
            <w:pPr>
              <w:pStyle w:val="ConsPlusNormal"/>
              <w:jc w:val="center"/>
            </w:pPr>
            <w:r>
              <w:t>2</w:t>
            </w:r>
          </w:p>
        </w:tc>
        <w:tc>
          <w:tcPr>
            <w:tcW w:w="1334" w:type="dxa"/>
          </w:tcPr>
          <w:p w14:paraId="29A5D8F4" w14:textId="77777777" w:rsidR="004F30E8" w:rsidRDefault="004F30E8">
            <w:pPr>
              <w:pStyle w:val="ConsPlusNormal"/>
              <w:jc w:val="center"/>
            </w:pPr>
            <w:r>
              <w:t>3</w:t>
            </w:r>
          </w:p>
        </w:tc>
        <w:tc>
          <w:tcPr>
            <w:tcW w:w="1042" w:type="dxa"/>
          </w:tcPr>
          <w:p w14:paraId="5A80E0D4" w14:textId="77777777" w:rsidR="004F30E8" w:rsidRDefault="004F30E8">
            <w:pPr>
              <w:pStyle w:val="ConsPlusNormal"/>
              <w:jc w:val="center"/>
            </w:pPr>
            <w:r>
              <w:t>4</w:t>
            </w:r>
          </w:p>
        </w:tc>
        <w:tc>
          <w:tcPr>
            <w:tcW w:w="1042" w:type="dxa"/>
          </w:tcPr>
          <w:p w14:paraId="1D3E1D34" w14:textId="77777777" w:rsidR="004F30E8" w:rsidRDefault="004F30E8">
            <w:pPr>
              <w:pStyle w:val="ConsPlusNormal"/>
              <w:jc w:val="center"/>
            </w:pPr>
            <w:r>
              <w:t>5</w:t>
            </w:r>
          </w:p>
        </w:tc>
        <w:tc>
          <w:tcPr>
            <w:tcW w:w="1042" w:type="dxa"/>
          </w:tcPr>
          <w:p w14:paraId="72F314DA" w14:textId="77777777" w:rsidR="004F30E8" w:rsidRDefault="004F30E8">
            <w:pPr>
              <w:pStyle w:val="ConsPlusNormal"/>
              <w:jc w:val="center"/>
            </w:pPr>
            <w:r>
              <w:t>6</w:t>
            </w:r>
          </w:p>
        </w:tc>
        <w:tc>
          <w:tcPr>
            <w:tcW w:w="1042" w:type="dxa"/>
          </w:tcPr>
          <w:p w14:paraId="7273DB8A" w14:textId="77777777" w:rsidR="004F30E8" w:rsidRDefault="004F30E8">
            <w:pPr>
              <w:pStyle w:val="ConsPlusNormal"/>
              <w:jc w:val="center"/>
            </w:pPr>
            <w:r>
              <w:t>7</w:t>
            </w:r>
          </w:p>
        </w:tc>
        <w:tc>
          <w:tcPr>
            <w:tcW w:w="1044" w:type="dxa"/>
          </w:tcPr>
          <w:p w14:paraId="61BA3025" w14:textId="77777777" w:rsidR="004F30E8" w:rsidRDefault="004F30E8">
            <w:pPr>
              <w:pStyle w:val="ConsPlusNormal"/>
              <w:jc w:val="center"/>
            </w:pPr>
            <w:r>
              <w:t>8</w:t>
            </w:r>
          </w:p>
        </w:tc>
        <w:tc>
          <w:tcPr>
            <w:tcW w:w="2551" w:type="dxa"/>
          </w:tcPr>
          <w:p w14:paraId="3ED5F4C0" w14:textId="77777777" w:rsidR="004F30E8" w:rsidRDefault="004F30E8">
            <w:pPr>
              <w:pStyle w:val="ConsPlusNormal"/>
              <w:jc w:val="center"/>
            </w:pPr>
            <w:r>
              <w:t>9</w:t>
            </w:r>
          </w:p>
        </w:tc>
      </w:tr>
      <w:tr w:rsidR="004F30E8" w14:paraId="6D74E802" w14:textId="77777777">
        <w:tc>
          <w:tcPr>
            <w:tcW w:w="851" w:type="dxa"/>
          </w:tcPr>
          <w:p w14:paraId="7E6CE47B" w14:textId="77777777" w:rsidR="004F30E8" w:rsidRDefault="004F30E8">
            <w:pPr>
              <w:pStyle w:val="ConsPlusNormal"/>
            </w:pPr>
            <w:r>
              <w:t>3.8.1</w:t>
            </w:r>
          </w:p>
        </w:tc>
        <w:tc>
          <w:tcPr>
            <w:tcW w:w="3628" w:type="dxa"/>
          </w:tcPr>
          <w:p w14:paraId="32863B2B" w14:textId="77777777" w:rsidR="004F30E8" w:rsidRDefault="004F30E8">
            <w:pPr>
              <w:pStyle w:val="ConsPlusNormal"/>
            </w:pPr>
            <w:r>
              <w:t>Количество действующих организаций (в том числе филиалов) частной формы собственности, оказывающих образовательные услуги в сфере среднего профессионального образования</w:t>
            </w:r>
          </w:p>
        </w:tc>
        <w:tc>
          <w:tcPr>
            <w:tcW w:w="1334" w:type="dxa"/>
          </w:tcPr>
          <w:p w14:paraId="6298BD75" w14:textId="77777777" w:rsidR="004F30E8" w:rsidRDefault="004F30E8">
            <w:pPr>
              <w:pStyle w:val="ConsPlusNormal"/>
            </w:pPr>
            <w:r>
              <w:t>единиц</w:t>
            </w:r>
          </w:p>
        </w:tc>
        <w:tc>
          <w:tcPr>
            <w:tcW w:w="1042" w:type="dxa"/>
          </w:tcPr>
          <w:p w14:paraId="18A90D5E" w14:textId="77777777" w:rsidR="004F30E8" w:rsidRDefault="004F30E8">
            <w:pPr>
              <w:pStyle w:val="ConsPlusNormal"/>
            </w:pPr>
            <w:r>
              <w:t>27</w:t>
            </w:r>
          </w:p>
        </w:tc>
        <w:tc>
          <w:tcPr>
            <w:tcW w:w="1042" w:type="dxa"/>
          </w:tcPr>
          <w:p w14:paraId="28729D27" w14:textId="77777777" w:rsidR="004F30E8" w:rsidRDefault="004F30E8">
            <w:pPr>
              <w:pStyle w:val="ConsPlusNormal"/>
            </w:pPr>
            <w:r>
              <w:t>38</w:t>
            </w:r>
          </w:p>
        </w:tc>
        <w:tc>
          <w:tcPr>
            <w:tcW w:w="1042" w:type="dxa"/>
          </w:tcPr>
          <w:p w14:paraId="50039804" w14:textId="77777777" w:rsidR="004F30E8" w:rsidRDefault="004F30E8">
            <w:pPr>
              <w:pStyle w:val="ConsPlusNormal"/>
            </w:pPr>
            <w:r>
              <w:t>39</w:t>
            </w:r>
          </w:p>
        </w:tc>
        <w:tc>
          <w:tcPr>
            <w:tcW w:w="1042" w:type="dxa"/>
          </w:tcPr>
          <w:p w14:paraId="34EBA9CB" w14:textId="77777777" w:rsidR="004F30E8" w:rsidRDefault="004F30E8">
            <w:pPr>
              <w:pStyle w:val="ConsPlusNormal"/>
            </w:pPr>
            <w:r>
              <w:t>40</w:t>
            </w:r>
          </w:p>
        </w:tc>
        <w:tc>
          <w:tcPr>
            <w:tcW w:w="1044" w:type="dxa"/>
          </w:tcPr>
          <w:p w14:paraId="4FDDB081" w14:textId="77777777" w:rsidR="004F30E8" w:rsidRDefault="004F30E8">
            <w:pPr>
              <w:pStyle w:val="ConsPlusNormal"/>
            </w:pPr>
            <w:r>
              <w:t>41</w:t>
            </w:r>
          </w:p>
        </w:tc>
        <w:tc>
          <w:tcPr>
            <w:tcW w:w="2551" w:type="dxa"/>
          </w:tcPr>
          <w:p w14:paraId="06C923F3" w14:textId="77777777" w:rsidR="004F30E8" w:rsidRDefault="004F30E8">
            <w:pPr>
              <w:pStyle w:val="ConsPlusNormal"/>
            </w:pPr>
            <w:r>
              <w:t>Министерство образования Московской области</w:t>
            </w:r>
          </w:p>
        </w:tc>
      </w:tr>
      <w:tr w:rsidR="004F30E8" w14:paraId="2C694448" w14:textId="77777777">
        <w:tc>
          <w:tcPr>
            <w:tcW w:w="851" w:type="dxa"/>
          </w:tcPr>
          <w:p w14:paraId="38F5808D" w14:textId="77777777" w:rsidR="004F30E8" w:rsidRDefault="004F30E8">
            <w:pPr>
              <w:pStyle w:val="ConsPlusNormal"/>
            </w:pPr>
            <w:r>
              <w:t>3.8.2</w:t>
            </w:r>
          </w:p>
        </w:tc>
        <w:tc>
          <w:tcPr>
            <w:tcW w:w="3628" w:type="dxa"/>
          </w:tcPr>
          <w:p w14:paraId="3D516363" w14:textId="77777777" w:rsidR="004F30E8" w:rsidRDefault="004F30E8">
            <w:pPr>
              <w:pStyle w:val="ConsPlusNormal"/>
            </w:pPr>
            <w:r>
              <w:t>Доля обучающихся в частных образовательных организациях, реализующих основные профессиональные образовательные программы - образовательные программы среднего профессионального образования, в общем числе обучающихся в образовательных организациях, реализующих основные профессиональные образовательные программы - образовательные программы среднего профессионального образования</w:t>
            </w:r>
          </w:p>
        </w:tc>
        <w:tc>
          <w:tcPr>
            <w:tcW w:w="1334" w:type="dxa"/>
          </w:tcPr>
          <w:p w14:paraId="765E8F59" w14:textId="77777777" w:rsidR="004F30E8" w:rsidRDefault="004F30E8">
            <w:pPr>
              <w:pStyle w:val="ConsPlusNormal"/>
            </w:pPr>
            <w:r>
              <w:t>процентов</w:t>
            </w:r>
          </w:p>
        </w:tc>
        <w:tc>
          <w:tcPr>
            <w:tcW w:w="1042" w:type="dxa"/>
          </w:tcPr>
          <w:p w14:paraId="24AE46FD" w14:textId="77777777" w:rsidR="004F30E8" w:rsidRDefault="004F30E8">
            <w:pPr>
              <w:pStyle w:val="ConsPlusNormal"/>
            </w:pPr>
            <w:r>
              <w:t>8,3</w:t>
            </w:r>
          </w:p>
        </w:tc>
        <w:tc>
          <w:tcPr>
            <w:tcW w:w="1042" w:type="dxa"/>
          </w:tcPr>
          <w:p w14:paraId="4CE622EA" w14:textId="77777777" w:rsidR="004F30E8" w:rsidRDefault="004F30E8">
            <w:pPr>
              <w:pStyle w:val="ConsPlusNormal"/>
            </w:pPr>
            <w:r>
              <w:t>11,3</w:t>
            </w:r>
          </w:p>
        </w:tc>
        <w:tc>
          <w:tcPr>
            <w:tcW w:w="1042" w:type="dxa"/>
          </w:tcPr>
          <w:p w14:paraId="33D63E08" w14:textId="77777777" w:rsidR="004F30E8" w:rsidRDefault="004F30E8">
            <w:pPr>
              <w:pStyle w:val="ConsPlusNormal"/>
            </w:pPr>
            <w:r>
              <w:t>11,4</w:t>
            </w:r>
          </w:p>
        </w:tc>
        <w:tc>
          <w:tcPr>
            <w:tcW w:w="1042" w:type="dxa"/>
          </w:tcPr>
          <w:p w14:paraId="3D167646" w14:textId="77777777" w:rsidR="004F30E8" w:rsidRDefault="004F30E8">
            <w:pPr>
              <w:pStyle w:val="ConsPlusNormal"/>
            </w:pPr>
            <w:r>
              <w:t>11,5</w:t>
            </w:r>
          </w:p>
        </w:tc>
        <w:tc>
          <w:tcPr>
            <w:tcW w:w="1044" w:type="dxa"/>
          </w:tcPr>
          <w:p w14:paraId="21C42C34" w14:textId="77777777" w:rsidR="004F30E8" w:rsidRDefault="004F30E8">
            <w:pPr>
              <w:pStyle w:val="ConsPlusNormal"/>
            </w:pPr>
            <w:r>
              <w:t>11,6</w:t>
            </w:r>
          </w:p>
        </w:tc>
        <w:tc>
          <w:tcPr>
            <w:tcW w:w="2551" w:type="dxa"/>
          </w:tcPr>
          <w:p w14:paraId="7DE09962" w14:textId="77777777" w:rsidR="004F30E8" w:rsidRDefault="004F30E8">
            <w:pPr>
              <w:pStyle w:val="ConsPlusNormal"/>
            </w:pPr>
            <w:r>
              <w:t>Министерство образования Московской области</w:t>
            </w:r>
          </w:p>
        </w:tc>
      </w:tr>
    </w:tbl>
    <w:p w14:paraId="5D6D4569" w14:textId="77777777" w:rsidR="004F30E8" w:rsidRDefault="004F30E8">
      <w:pPr>
        <w:pStyle w:val="ConsPlusNormal"/>
        <w:jc w:val="both"/>
      </w:pPr>
    </w:p>
    <w:p w14:paraId="440CC362" w14:textId="77777777" w:rsidR="004F30E8" w:rsidRDefault="004F30E8">
      <w:pPr>
        <w:pStyle w:val="ConsPlusTitle"/>
        <w:jc w:val="center"/>
        <w:outlineLvl w:val="2"/>
      </w:pPr>
      <w:r>
        <w:t>9. Мероприятия по достижению ключевых показателей развития</w:t>
      </w:r>
    </w:p>
    <w:p w14:paraId="38B05234" w14:textId="77777777" w:rsidR="004F30E8" w:rsidRDefault="004F30E8">
      <w:pPr>
        <w:pStyle w:val="ConsPlusTitle"/>
        <w:jc w:val="center"/>
      </w:pPr>
      <w:r>
        <w:t>конкуренции на рынке</w:t>
      </w:r>
    </w:p>
    <w:p w14:paraId="5F4E794B" w14:textId="77777777" w:rsidR="004F30E8" w:rsidRDefault="004F30E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43"/>
        <w:gridCol w:w="3175"/>
        <w:gridCol w:w="2721"/>
        <w:gridCol w:w="1361"/>
        <w:gridCol w:w="2835"/>
        <w:gridCol w:w="2665"/>
      </w:tblGrid>
      <w:tr w:rsidR="004F30E8" w14:paraId="07AD35E8" w14:textId="77777777">
        <w:tc>
          <w:tcPr>
            <w:tcW w:w="843" w:type="dxa"/>
          </w:tcPr>
          <w:p w14:paraId="60901B5E" w14:textId="77777777" w:rsidR="004F30E8" w:rsidRDefault="004F30E8">
            <w:pPr>
              <w:pStyle w:val="ConsPlusNormal"/>
              <w:jc w:val="center"/>
            </w:pPr>
            <w:r>
              <w:t>N п/п</w:t>
            </w:r>
          </w:p>
        </w:tc>
        <w:tc>
          <w:tcPr>
            <w:tcW w:w="3175" w:type="dxa"/>
          </w:tcPr>
          <w:p w14:paraId="1376DF49" w14:textId="77777777" w:rsidR="004F30E8" w:rsidRDefault="004F30E8">
            <w:pPr>
              <w:pStyle w:val="ConsPlusNormal"/>
              <w:jc w:val="center"/>
            </w:pPr>
            <w:r>
              <w:t>Наименование мероприятия</w:t>
            </w:r>
          </w:p>
        </w:tc>
        <w:tc>
          <w:tcPr>
            <w:tcW w:w="2721" w:type="dxa"/>
          </w:tcPr>
          <w:p w14:paraId="5260A9D7" w14:textId="77777777" w:rsidR="004F30E8" w:rsidRDefault="004F30E8">
            <w:pPr>
              <w:pStyle w:val="ConsPlusNormal"/>
              <w:jc w:val="center"/>
            </w:pPr>
            <w:r>
              <w:t>Решаемая проблема</w:t>
            </w:r>
          </w:p>
        </w:tc>
        <w:tc>
          <w:tcPr>
            <w:tcW w:w="1361" w:type="dxa"/>
          </w:tcPr>
          <w:p w14:paraId="61609164" w14:textId="77777777" w:rsidR="004F30E8" w:rsidRDefault="004F30E8">
            <w:pPr>
              <w:pStyle w:val="ConsPlusNormal"/>
              <w:jc w:val="center"/>
            </w:pPr>
            <w:r>
              <w:t xml:space="preserve">Срок </w:t>
            </w:r>
            <w:r>
              <w:lastRenderedPageBreak/>
              <w:t>исполнения мероприятия</w:t>
            </w:r>
          </w:p>
        </w:tc>
        <w:tc>
          <w:tcPr>
            <w:tcW w:w="2835" w:type="dxa"/>
          </w:tcPr>
          <w:p w14:paraId="50B6A5EF" w14:textId="77777777" w:rsidR="004F30E8" w:rsidRDefault="004F30E8">
            <w:pPr>
              <w:pStyle w:val="ConsPlusNormal"/>
              <w:jc w:val="center"/>
            </w:pPr>
            <w:r>
              <w:lastRenderedPageBreak/>
              <w:t xml:space="preserve">Результат исполнения </w:t>
            </w:r>
            <w:r>
              <w:lastRenderedPageBreak/>
              <w:t>мероприятия</w:t>
            </w:r>
          </w:p>
        </w:tc>
        <w:tc>
          <w:tcPr>
            <w:tcW w:w="2665" w:type="dxa"/>
          </w:tcPr>
          <w:p w14:paraId="0A089E4A" w14:textId="77777777" w:rsidR="004F30E8" w:rsidRDefault="004F30E8">
            <w:pPr>
              <w:pStyle w:val="ConsPlusNormal"/>
              <w:jc w:val="center"/>
            </w:pPr>
            <w:r>
              <w:lastRenderedPageBreak/>
              <w:t xml:space="preserve">Ответственные </w:t>
            </w:r>
            <w:r>
              <w:lastRenderedPageBreak/>
              <w:t>исполнители</w:t>
            </w:r>
          </w:p>
        </w:tc>
      </w:tr>
      <w:tr w:rsidR="004F30E8" w14:paraId="103225AC" w14:textId="77777777">
        <w:tc>
          <w:tcPr>
            <w:tcW w:w="843" w:type="dxa"/>
          </w:tcPr>
          <w:p w14:paraId="1AF9C187" w14:textId="77777777" w:rsidR="004F30E8" w:rsidRDefault="004F30E8">
            <w:pPr>
              <w:pStyle w:val="ConsPlusNormal"/>
              <w:jc w:val="center"/>
            </w:pPr>
            <w:r>
              <w:lastRenderedPageBreak/>
              <w:t>1</w:t>
            </w:r>
          </w:p>
        </w:tc>
        <w:tc>
          <w:tcPr>
            <w:tcW w:w="3175" w:type="dxa"/>
          </w:tcPr>
          <w:p w14:paraId="7A820D04" w14:textId="77777777" w:rsidR="004F30E8" w:rsidRDefault="004F30E8">
            <w:pPr>
              <w:pStyle w:val="ConsPlusNormal"/>
              <w:jc w:val="center"/>
            </w:pPr>
            <w:r>
              <w:t>2</w:t>
            </w:r>
          </w:p>
        </w:tc>
        <w:tc>
          <w:tcPr>
            <w:tcW w:w="2721" w:type="dxa"/>
          </w:tcPr>
          <w:p w14:paraId="6A3A3C66" w14:textId="77777777" w:rsidR="004F30E8" w:rsidRDefault="004F30E8">
            <w:pPr>
              <w:pStyle w:val="ConsPlusNormal"/>
              <w:jc w:val="center"/>
            </w:pPr>
            <w:r>
              <w:t>3</w:t>
            </w:r>
          </w:p>
        </w:tc>
        <w:tc>
          <w:tcPr>
            <w:tcW w:w="1361" w:type="dxa"/>
          </w:tcPr>
          <w:p w14:paraId="572C0F43" w14:textId="77777777" w:rsidR="004F30E8" w:rsidRDefault="004F30E8">
            <w:pPr>
              <w:pStyle w:val="ConsPlusNormal"/>
              <w:jc w:val="center"/>
            </w:pPr>
            <w:r>
              <w:t>4</w:t>
            </w:r>
          </w:p>
        </w:tc>
        <w:tc>
          <w:tcPr>
            <w:tcW w:w="2835" w:type="dxa"/>
          </w:tcPr>
          <w:p w14:paraId="505260FE" w14:textId="77777777" w:rsidR="004F30E8" w:rsidRDefault="004F30E8">
            <w:pPr>
              <w:pStyle w:val="ConsPlusNormal"/>
              <w:jc w:val="center"/>
            </w:pPr>
            <w:r>
              <w:t>5</w:t>
            </w:r>
          </w:p>
        </w:tc>
        <w:tc>
          <w:tcPr>
            <w:tcW w:w="2665" w:type="dxa"/>
          </w:tcPr>
          <w:p w14:paraId="035FE072" w14:textId="77777777" w:rsidR="004F30E8" w:rsidRDefault="004F30E8">
            <w:pPr>
              <w:pStyle w:val="ConsPlusNormal"/>
              <w:jc w:val="center"/>
            </w:pPr>
            <w:r>
              <w:t>6</w:t>
            </w:r>
          </w:p>
        </w:tc>
      </w:tr>
      <w:tr w:rsidR="004F30E8" w14:paraId="104B8728" w14:textId="77777777">
        <w:tc>
          <w:tcPr>
            <w:tcW w:w="843" w:type="dxa"/>
          </w:tcPr>
          <w:p w14:paraId="6EDBEA0F" w14:textId="77777777" w:rsidR="004F30E8" w:rsidRDefault="004F30E8">
            <w:pPr>
              <w:pStyle w:val="ConsPlusNormal"/>
            </w:pPr>
            <w:r>
              <w:t>3.9.1</w:t>
            </w:r>
          </w:p>
        </w:tc>
        <w:tc>
          <w:tcPr>
            <w:tcW w:w="3175" w:type="dxa"/>
          </w:tcPr>
          <w:p w14:paraId="05AF3298" w14:textId="77777777" w:rsidR="004F30E8" w:rsidRDefault="004F30E8">
            <w:pPr>
              <w:pStyle w:val="ConsPlusNormal"/>
            </w:pPr>
            <w:r>
              <w:t>Привлечение профессиональных образовательных организаций частной формы собственности, расположенных на территории Московской области, для участия в конкурсе среди организаций, осуществляющих образовательную деятельность, по установлению контрольных цифр приема граждан по специальностям и профессиям за счет бюджетных ассигнований бюджета Московской области</w:t>
            </w:r>
          </w:p>
        </w:tc>
        <w:tc>
          <w:tcPr>
            <w:tcW w:w="2721" w:type="dxa"/>
          </w:tcPr>
          <w:p w14:paraId="2D34AF7C" w14:textId="77777777" w:rsidR="004F30E8" w:rsidRDefault="004F30E8">
            <w:pPr>
              <w:pStyle w:val="ConsPlusNormal"/>
            </w:pPr>
            <w:r>
              <w:t>Обеспечение доступности услуг частного среднего профессионального образования для населения</w:t>
            </w:r>
          </w:p>
        </w:tc>
        <w:tc>
          <w:tcPr>
            <w:tcW w:w="1361" w:type="dxa"/>
          </w:tcPr>
          <w:p w14:paraId="593CFFB6" w14:textId="77777777" w:rsidR="004F30E8" w:rsidRDefault="004F30E8">
            <w:pPr>
              <w:pStyle w:val="ConsPlusNormal"/>
            </w:pPr>
            <w:r>
              <w:t>2022-2025</w:t>
            </w:r>
          </w:p>
        </w:tc>
        <w:tc>
          <w:tcPr>
            <w:tcW w:w="2835" w:type="dxa"/>
          </w:tcPr>
          <w:p w14:paraId="142AD6E4" w14:textId="77777777" w:rsidR="004F30E8" w:rsidRDefault="004F30E8">
            <w:pPr>
              <w:pStyle w:val="ConsPlusNormal"/>
            </w:pPr>
            <w:r>
              <w:t>Участие в конкурсе на установление контрольных цифр приема за счет средств бюджета Московской области частных организаций</w:t>
            </w:r>
          </w:p>
        </w:tc>
        <w:tc>
          <w:tcPr>
            <w:tcW w:w="2665" w:type="dxa"/>
          </w:tcPr>
          <w:p w14:paraId="4A82A046" w14:textId="77777777" w:rsidR="004F30E8" w:rsidRDefault="004F30E8">
            <w:pPr>
              <w:pStyle w:val="ConsPlusNormal"/>
            </w:pPr>
            <w:r>
              <w:t>Министерство образования Московской области</w:t>
            </w:r>
          </w:p>
        </w:tc>
      </w:tr>
      <w:tr w:rsidR="004F30E8" w14:paraId="526A74C3" w14:textId="77777777">
        <w:tc>
          <w:tcPr>
            <w:tcW w:w="843" w:type="dxa"/>
          </w:tcPr>
          <w:p w14:paraId="3C8CC852" w14:textId="77777777" w:rsidR="004F30E8" w:rsidRDefault="004F30E8">
            <w:pPr>
              <w:pStyle w:val="ConsPlusNormal"/>
            </w:pPr>
            <w:r>
              <w:t>3.9.2</w:t>
            </w:r>
          </w:p>
        </w:tc>
        <w:tc>
          <w:tcPr>
            <w:tcW w:w="3175" w:type="dxa"/>
          </w:tcPr>
          <w:p w14:paraId="7FEDD3DE" w14:textId="77777777" w:rsidR="004F30E8" w:rsidRDefault="004F30E8">
            <w:pPr>
              <w:pStyle w:val="ConsPlusNormal"/>
            </w:pPr>
            <w:r>
              <w:t>Привлечение профессиональных образовательных организаций частной формы собственности, расположенных на территории Московской области, к разработке дополнительных программ подготовки кадров по наиболее востребованным и перспективным профессиям</w:t>
            </w:r>
          </w:p>
        </w:tc>
        <w:tc>
          <w:tcPr>
            <w:tcW w:w="2721" w:type="dxa"/>
          </w:tcPr>
          <w:p w14:paraId="61E5E2EF" w14:textId="77777777" w:rsidR="004F30E8" w:rsidRDefault="004F30E8">
            <w:pPr>
              <w:pStyle w:val="ConsPlusNormal"/>
            </w:pPr>
            <w:r>
              <w:t>Обеспечение равных условий деятельности организаций среднего профессионального образования</w:t>
            </w:r>
          </w:p>
        </w:tc>
        <w:tc>
          <w:tcPr>
            <w:tcW w:w="1361" w:type="dxa"/>
          </w:tcPr>
          <w:p w14:paraId="4B3FCB42" w14:textId="77777777" w:rsidR="004F30E8" w:rsidRDefault="004F30E8">
            <w:pPr>
              <w:pStyle w:val="ConsPlusNormal"/>
            </w:pPr>
            <w:r>
              <w:t>2022-2025</w:t>
            </w:r>
          </w:p>
        </w:tc>
        <w:tc>
          <w:tcPr>
            <w:tcW w:w="2835" w:type="dxa"/>
          </w:tcPr>
          <w:p w14:paraId="6965740C" w14:textId="77777777" w:rsidR="004F30E8" w:rsidRDefault="004F30E8">
            <w:pPr>
              <w:pStyle w:val="ConsPlusNormal"/>
            </w:pPr>
            <w:r>
              <w:t>Участие в формировании профессионального кадрового потенциала, отвечающего вызовам современности и будущего развития системы профессионального образования</w:t>
            </w:r>
          </w:p>
        </w:tc>
        <w:tc>
          <w:tcPr>
            <w:tcW w:w="2665" w:type="dxa"/>
          </w:tcPr>
          <w:p w14:paraId="7421DEBA" w14:textId="77777777" w:rsidR="004F30E8" w:rsidRDefault="004F30E8">
            <w:pPr>
              <w:pStyle w:val="ConsPlusNormal"/>
            </w:pPr>
            <w:r>
              <w:t>Министерство образования Московской области</w:t>
            </w:r>
          </w:p>
        </w:tc>
      </w:tr>
    </w:tbl>
    <w:p w14:paraId="590E4BF5" w14:textId="77777777" w:rsidR="004F30E8" w:rsidRDefault="004F30E8">
      <w:pPr>
        <w:sectPr w:rsidR="004F30E8">
          <w:pgSz w:w="16838" w:h="11905" w:orient="landscape"/>
          <w:pgMar w:top="1701" w:right="1134" w:bottom="850" w:left="1134" w:header="0" w:footer="0" w:gutter="0"/>
          <w:cols w:space="720"/>
        </w:sectPr>
      </w:pPr>
    </w:p>
    <w:p w14:paraId="1484DE28" w14:textId="77777777" w:rsidR="004F30E8" w:rsidRDefault="004F30E8">
      <w:pPr>
        <w:pStyle w:val="ConsPlusNormal"/>
        <w:jc w:val="both"/>
      </w:pPr>
    </w:p>
    <w:p w14:paraId="484B6A70" w14:textId="77777777" w:rsidR="004F30E8" w:rsidRDefault="004F30E8">
      <w:pPr>
        <w:pStyle w:val="ConsPlusTitle"/>
        <w:jc w:val="center"/>
        <w:outlineLvl w:val="1"/>
      </w:pPr>
      <w:r>
        <w:t>IV. Развитие конкуренции на рынке услуг дополнительного</w:t>
      </w:r>
    </w:p>
    <w:p w14:paraId="103F3696" w14:textId="77777777" w:rsidR="004F30E8" w:rsidRDefault="004F30E8">
      <w:pPr>
        <w:pStyle w:val="ConsPlusTitle"/>
        <w:jc w:val="center"/>
      </w:pPr>
      <w:r>
        <w:t>образования детей</w:t>
      </w:r>
    </w:p>
    <w:p w14:paraId="641DE18C" w14:textId="77777777" w:rsidR="004F30E8" w:rsidRDefault="004F30E8">
      <w:pPr>
        <w:pStyle w:val="ConsPlusNormal"/>
        <w:jc w:val="both"/>
      </w:pPr>
    </w:p>
    <w:p w14:paraId="69629584" w14:textId="77777777" w:rsidR="004F30E8" w:rsidRDefault="004F30E8">
      <w:pPr>
        <w:pStyle w:val="ConsPlusNormal"/>
        <w:ind w:firstLine="540"/>
        <w:jc w:val="both"/>
      </w:pPr>
      <w:r>
        <w:t>Ответственный за достижение ключевых показателей и координацию мероприятий - Министерство образования Московской области.</w:t>
      </w:r>
    </w:p>
    <w:p w14:paraId="060EEB1C" w14:textId="77777777" w:rsidR="004F30E8" w:rsidRDefault="004F30E8">
      <w:pPr>
        <w:pStyle w:val="ConsPlusNormal"/>
        <w:jc w:val="both"/>
      </w:pPr>
    </w:p>
    <w:p w14:paraId="055E31D8" w14:textId="77777777" w:rsidR="004F30E8" w:rsidRDefault="004F30E8">
      <w:pPr>
        <w:pStyle w:val="ConsPlusTitle"/>
        <w:jc w:val="center"/>
        <w:outlineLvl w:val="2"/>
      </w:pPr>
      <w:r>
        <w:t>1. Исходная информация в отношении ситуации</w:t>
      </w:r>
    </w:p>
    <w:p w14:paraId="09AAE671" w14:textId="77777777" w:rsidR="004F30E8" w:rsidRDefault="004F30E8">
      <w:pPr>
        <w:pStyle w:val="ConsPlusTitle"/>
        <w:jc w:val="center"/>
      </w:pPr>
      <w:r>
        <w:t>и проблематики на рынке</w:t>
      </w:r>
    </w:p>
    <w:p w14:paraId="7C572EA6" w14:textId="77777777" w:rsidR="004F30E8" w:rsidRDefault="004F30E8">
      <w:pPr>
        <w:pStyle w:val="ConsPlusNormal"/>
        <w:jc w:val="both"/>
      </w:pPr>
    </w:p>
    <w:p w14:paraId="37A59FF3" w14:textId="77777777" w:rsidR="004F30E8" w:rsidRDefault="004F30E8">
      <w:pPr>
        <w:pStyle w:val="ConsPlusNormal"/>
        <w:ind w:firstLine="540"/>
        <w:jc w:val="both"/>
      </w:pPr>
      <w:r>
        <w:t>На начало 2021 года насчитывалось 3737 образовательных организаций, реализующих программы дополнительного образования.</w:t>
      </w:r>
    </w:p>
    <w:p w14:paraId="67F5FAAD" w14:textId="77777777" w:rsidR="004F30E8" w:rsidRDefault="004F30E8">
      <w:pPr>
        <w:pStyle w:val="ConsPlusNormal"/>
        <w:spacing w:before="220"/>
        <w:ind w:firstLine="540"/>
        <w:jc w:val="both"/>
      </w:pPr>
      <w:r>
        <w:t>Общая численность детей и молодежи в возрасте от 5 до 18 лет, проживающих на территории Московской области и получающих услуги в сфере дополнительного образования в образовательных организациях дополнительного образования, составляла 903604 человека, из них получающих образовательные услуги в сфере дополнительного образования в частных организациях - 32909 человек.</w:t>
      </w:r>
    </w:p>
    <w:p w14:paraId="629EB109" w14:textId="77777777" w:rsidR="004F30E8" w:rsidRDefault="004F30E8">
      <w:pPr>
        <w:pStyle w:val="ConsPlusNormal"/>
        <w:spacing w:before="220"/>
        <w:ind w:firstLine="540"/>
        <w:jc w:val="both"/>
      </w:pPr>
      <w:r>
        <w:t>Общая численность детей и молодежи в возрасте от 5 до 18 лет, проживающих на территории Московской области и получающих услуги в сфере дополнительного образования в организациях, реализующих программы дополнительного образования, составляет 847218 человек, из них получающих образовательные услуги в сфере дополнительного образования в частных организациях - 31059 человек.</w:t>
      </w:r>
    </w:p>
    <w:p w14:paraId="7CFA9F93" w14:textId="77777777" w:rsidR="004F30E8" w:rsidRDefault="004F30E8">
      <w:pPr>
        <w:pStyle w:val="ConsPlusNormal"/>
        <w:jc w:val="both"/>
      </w:pPr>
    </w:p>
    <w:p w14:paraId="35C8CD87" w14:textId="77777777" w:rsidR="004F30E8" w:rsidRDefault="004F30E8">
      <w:pPr>
        <w:pStyle w:val="ConsPlusTitle"/>
        <w:jc w:val="center"/>
        <w:outlineLvl w:val="2"/>
      </w:pPr>
      <w:r>
        <w:t>2. Доля хозяйствующих субъектов частной формы</w:t>
      </w:r>
    </w:p>
    <w:p w14:paraId="73818915" w14:textId="77777777" w:rsidR="004F30E8" w:rsidRDefault="004F30E8">
      <w:pPr>
        <w:pStyle w:val="ConsPlusTitle"/>
        <w:jc w:val="center"/>
      </w:pPr>
      <w:r>
        <w:t>собственности на рынке</w:t>
      </w:r>
    </w:p>
    <w:p w14:paraId="4B74F10D" w14:textId="77777777" w:rsidR="004F30E8" w:rsidRDefault="004F30E8">
      <w:pPr>
        <w:pStyle w:val="ConsPlusNormal"/>
        <w:jc w:val="both"/>
      </w:pPr>
    </w:p>
    <w:p w14:paraId="60505477" w14:textId="77777777" w:rsidR="004F30E8" w:rsidRDefault="004F30E8">
      <w:pPr>
        <w:pStyle w:val="ConsPlusNormal"/>
        <w:ind w:firstLine="540"/>
        <w:jc w:val="both"/>
      </w:pPr>
      <w:r>
        <w:t>По итогам II квартала 2021 года на территории Московской области 282 организации частной формы собственности реализовывают программы дополнительного образования, что составляет 8% от общего количества образовательных организаций, реализующих программы дополнительного образования, которые включают:</w:t>
      </w:r>
    </w:p>
    <w:p w14:paraId="04C543C8" w14:textId="77777777" w:rsidR="004F30E8" w:rsidRDefault="004F30E8">
      <w:pPr>
        <w:pStyle w:val="ConsPlusNormal"/>
        <w:spacing w:before="220"/>
        <w:ind w:firstLine="540"/>
        <w:jc w:val="both"/>
      </w:pPr>
      <w:r>
        <w:t>137 организаций дошкольного образования;</w:t>
      </w:r>
    </w:p>
    <w:p w14:paraId="1EC60E60" w14:textId="77777777" w:rsidR="004F30E8" w:rsidRDefault="004F30E8">
      <w:pPr>
        <w:pStyle w:val="ConsPlusNormal"/>
        <w:spacing w:before="220"/>
        <w:ind w:firstLine="540"/>
        <w:jc w:val="both"/>
      </w:pPr>
      <w:r>
        <w:t>122 организации общего образования;</w:t>
      </w:r>
    </w:p>
    <w:p w14:paraId="2F222DA0" w14:textId="77777777" w:rsidR="004F30E8" w:rsidRDefault="004F30E8">
      <w:pPr>
        <w:pStyle w:val="ConsPlusNormal"/>
        <w:spacing w:before="220"/>
        <w:ind w:firstLine="540"/>
        <w:jc w:val="both"/>
      </w:pPr>
      <w:r>
        <w:t>23 организации дополнительного образования.</w:t>
      </w:r>
    </w:p>
    <w:p w14:paraId="4D3D282B" w14:textId="77777777" w:rsidR="004F30E8" w:rsidRDefault="004F30E8">
      <w:pPr>
        <w:pStyle w:val="ConsPlusNormal"/>
        <w:spacing w:before="220"/>
        <w:ind w:firstLine="540"/>
        <w:jc w:val="both"/>
      </w:pPr>
      <w:r>
        <w:t>Общее количество обучающихся в них - 31059 человек.</w:t>
      </w:r>
    </w:p>
    <w:p w14:paraId="3E3AD9AE" w14:textId="77777777" w:rsidR="004F30E8" w:rsidRDefault="004F30E8">
      <w:pPr>
        <w:pStyle w:val="ConsPlusNormal"/>
        <w:spacing w:before="220"/>
        <w:ind w:firstLine="540"/>
        <w:jc w:val="both"/>
      </w:pPr>
      <w:r>
        <w:t>На начало 2021 года доля детей и молодежи в возрасте от 5 до 18 лет, проживающих на территории Московской области и получающих образовательные услуги в сфере дополнительного образования в частных организациях, составляла 3,64%.</w:t>
      </w:r>
    </w:p>
    <w:p w14:paraId="72BDBCCD" w14:textId="77777777" w:rsidR="004F30E8" w:rsidRDefault="004F30E8">
      <w:pPr>
        <w:pStyle w:val="ConsPlusNormal"/>
        <w:spacing w:before="220"/>
        <w:ind w:firstLine="540"/>
        <w:jc w:val="both"/>
      </w:pPr>
      <w:r>
        <w:t>По итогам II квартала 2021 года доля детей и молодежи в возрасте от 5 до 18 лет, проживающих на территории Московской области и получающих образовательные услуги в сфере дополнительного образования в частных организациях, составляет 3,64%.</w:t>
      </w:r>
    </w:p>
    <w:p w14:paraId="74010772" w14:textId="77777777" w:rsidR="004F30E8" w:rsidRDefault="004F30E8">
      <w:pPr>
        <w:pStyle w:val="ConsPlusNormal"/>
        <w:spacing w:before="220"/>
        <w:ind w:firstLine="540"/>
        <w:jc w:val="both"/>
      </w:pPr>
      <w:r>
        <w:t>Снижение числа обучающихся во II квартале связано с наступлением каникулярного периода и с введением в муниципальных образованиях Московской области ограничительных мер, связанных с распространением новой коронавирусной инфекции (COVID-2019).</w:t>
      </w:r>
    </w:p>
    <w:p w14:paraId="66878DBB" w14:textId="77777777" w:rsidR="004F30E8" w:rsidRDefault="004F30E8">
      <w:pPr>
        <w:pStyle w:val="ConsPlusNormal"/>
        <w:jc w:val="both"/>
      </w:pPr>
    </w:p>
    <w:p w14:paraId="79553FBB" w14:textId="77777777" w:rsidR="004F30E8" w:rsidRDefault="004F30E8">
      <w:pPr>
        <w:pStyle w:val="ConsPlusTitle"/>
        <w:jc w:val="center"/>
        <w:outlineLvl w:val="2"/>
      </w:pPr>
      <w:r>
        <w:t>3. Оценка состояния конкурентной среды</w:t>
      </w:r>
    </w:p>
    <w:p w14:paraId="567AF25A" w14:textId="77777777" w:rsidR="004F30E8" w:rsidRDefault="004F30E8">
      <w:pPr>
        <w:pStyle w:val="ConsPlusTitle"/>
        <w:jc w:val="center"/>
      </w:pPr>
      <w:r>
        <w:t>бизнес-объединениями и потребителями</w:t>
      </w:r>
    </w:p>
    <w:p w14:paraId="45B045A1" w14:textId="77777777" w:rsidR="004F30E8" w:rsidRDefault="004F30E8">
      <w:pPr>
        <w:pStyle w:val="ConsPlusNormal"/>
        <w:jc w:val="both"/>
      </w:pPr>
    </w:p>
    <w:p w14:paraId="166C10A6" w14:textId="77777777" w:rsidR="004F30E8" w:rsidRDefault="004F30E8">
      <w:pPr>
        <w:pStyle w:val="ConsPlusNormal"/>
        <w:ind w:firstLine="540"/>
        <w:jc w:val="both"/>
      </w:pPr>
      <w:r>
        <w:t>Состояние конкурентной среды на данном рынке оценивается представителями бизнеса как напряженное - 54% опрошенных предпринимателей работают в условиях высокой и очень высокой конкуренции.</w:t>
      </w:r>
    </w:p>
    <w:p w14:paraId="4AC77E01" w14:textId="77777777" w:rsidR="004F30E8" w:rsidRDefault="004F30E8">
      <w:pPr>
        <w:pStyle w:val="ConsPlusNormal"/>
        <w:spacing w:before="220"/>
        <w:ind w:firstLine="540"/>
        <w:jc w:val="both"/>
      </w:pPr>
      <w:r>
        <w:t>88% опрошенных потребителей услуг удовлетворены качеством услуг организаций дополнительного образования детей, однако взимаемая за них плата кажется высокой для 36% опрошенных потребителей.</w:t>
      </w:r>
    </w:p>
    <w:p w14:paraId="6239D410" w14:textId="77777777" w:rsidR="004F30E8" w:rsidRDefault="004F30E8">
      <w:pPr>
        <w:pStyle w:val="ConsPlusNormal"/>
        <w:spacing w:before="220"/>
        <w:ind w:firstLine="540"/>
        <w:jc w:val="both"/>
      </w:pPr>
      <w:r>
        <w:t>Каждый третий потребитель (34% опрошенных) отмечает недостаточное количество организаций, функционирующих в сфере дополнительного детского образования. Недостаточное наличие на рынке Подмосковья таких организаций констатирует 44% из числа опрошенных сельского населения и 32% из числа опрошенных городского населения.</w:t>
      </w:r>
    </w:p>
    <w:p w14:paraId="5F8952A3" w14:textId="77777777" w:rsidR="004F30E8" w:rsidRDefault="004F30E8">
      <w:pPr>
        <w:pStyle w:val="ConsPlusNormal"/>
        <w:jc w:val="both"/>
      </w:pPr>
    </w:p>
    <w:p w14:paraId="3234157A" w14:textId="77777777" w:rsidR="004F30E8" w:rsidRDefault="004F30E8">
      <w:pPr>
        <w:pStyle w:val="ConsPlusTitle"/>
        <w:jc w:val="center"/>
        <w:outlineLvl w:val="2"/>
      </w:pPr>
      <w:r>
        <w:t>4. Характерные особенности рынка</w:t>
      </w:r>
    </w:p>
    <w:p w14:paraId="1328B021" w14:textId="77777777" w:rsidR="004F30E8" w:rsidRDefault="004F30E8">
      <w:pPr>
        <w:pStyle w:val="ConsPlusNormal"/>
        <w:jc w:val="both"/>
      </w:pPr>
    </w:p>
    <w:p w14:paraId="1AF9AE6B" w14:textId="77777777" w:rsidR="004F30E8" w:rsidRDefault="004F30E8">
      <w:pPr>
        <w:pStyle w:val="ConsPlusNormal"/>
        <w:ind w:firstLine="540"/>
        <w:jc w:val="both"/>
      </w:pPr>
      <w:r>
        <w:t>Основная доля негосударственных организаций общего образования расположена в крупных городских округах Московской области.</w:t>
      </w:r>
    </w:p>
    <w:p w14:paraId="77A4FCD5" w14:textId="77777777" w:rsidR="004F30E8" w:rsidRDefault="004F30E8">
      <w:pPr>
        <w:pStyle w:val="ConsPlusNormal"/>
        <w:spacing w:before="220"/>
        <w:ind w:firstLine="540"/>
        <w:jc w:val="both"/>
      </w:pPr>
      <w:r>
        <w:t>Рост численности детей школьного возраста.</w:t>
      </w:r>
    </w:p>
    <w:p w14:paraId="0F847FE7" w14:textId="77777777" w:rsidR="004F30E8" w:rsidRDefault="004F30E8">
      <w:pPr>
        <w:pStyle w:val="ConsPlusNormal"/>
        <w:spacing w:before="220"/>
        <w:ind w:firstLine="540"/>
        <w:jc w:val="both"/>
      </w:pPr>
      <w:r>
        <w:t>Высокая стоимость услуг частных образовательных организаций.</w:t>
      </w:r>
    </w:p>
    <w:p w14:paraId="692B7298" w14:textId="77777777" w:rsidR="004F30E8" w:rsidRDefault="004F30E8">
      <w:pPr>
        <w:pStyle w:val="ConsPlusNormal"/>
        <w:spacing w:before="220"/>
        <w:ind w:firstLine="540"/>
        <w:jc w:val="both"/>
      </w:pPr>
      <w:r>
        <w:t>Недостаточное количество организаций, функционирующих в сфере дополнительного детского образования в малонаселенных пунктах.</w:t>
      </w:r>
    </w:p>
    <w:p w14:paraId="42D81B78" w14:textId="77777777" w:rsidR="004F30E8" w:rsidRDefault="004F30E8">
      <w:pPr>
        <w:pStyle w:val="ConsPlusNormal"/>
        <w:jc w:val="both"/>
      </w:pPr>
    </w:p>
    <w:p w14:paraId="77A293CC" w14:textId="77777777" w:rsidR="004F30E8" w:rsidRDefault="004F30E8">
      <w:pPr>
        <w:pStyle w:val="ConsPlusTitle"/>
        <w:jc w:val="center"/>
        <w:outlineLvl w:val="2"/>
      </w:pPr>
      <w:r>
        <w:t>5. Характеристика основных административных и экономических</w:t>
      </w:r>
    </w:p>
    <w:p w14:paraId="330CE4B5" w14:textId="77777777" w:rsidR="004F30E8" w:rsidRDefault="004F30E8">
      <w:pPr>
        <w:pStyle w:val="ConsPlusTitle"/>
        <w:jc w:val="center"/>
      </w:pPr>
      <w:r>
        <w:t>барьеров входа на рынок услуг</w:t>
      </w:r>
    </w:p>
    <w:p w14:paraId="10AEC74D" w14:textId="77777777" w:rsidR="004F30E8" w:rsidRDefault="004F30E8">
      <w:pPr>
        <w:pStyle w:val="ConsPlusNormal"/>
        <w:jc w:val="both"/>
      </w:pPr>
    </w:p>
    <w:p w14:paraId="1C209CC2" w14:textId="77777777" w:rsidR="004F30E8" w:rsidRDefault="004F30E8">
      <w:pPr>
        <w:pStyle w:val="ConsPlusNormal"/>
        <w:ind w:firstLine="540"/>
        <w:jc w:val="both"/>
      </w:pPr>
      <w:r>
        <w:t>Основными проблемами на рынке услуг дополнительного образования детей в Московской области являются:</w:t>
      </w:r>
    </w:p>
    <w:p w14:paraId="2A2A7267" w14:textId="77777777" w:rsidR="004F30E8" w:rsidRDefault="004F30E8">
      <w:pPr>
        <w:pStyle w:val="ConsPlusNormal"/>
        <w:spacing w:before="220"/>
        <w:ind w:firstLine="540"/>
        <w:jc w:val="both"/>
      </w:pPr>
      <w:r>
        <w:t>сложный порядок лицензирования образовательной деятельности;</w:t>
      </w:r>
    </w:p>
    <w:p w14:paraId="3973AE8A" w14:textId="77777777" w:rsidR="004F30E8" w:rsidRDefault="004F30E8">
      <w:pPr>
        <w:pStyle w:val="ConsPlusNormal"/>
        <w:spacing w:before="220"/>
        <w:ind w:firstLine="540"/>
        <w:jc w:val="both"/>
      </w:pPr>
      <w:r>
        <w:t>отсутствие специализированных помещений в отдаленных поселениях, где отсутствует массовая застройка;</w:t>
      </w:r>
    </w:p>
    <w:p w14:paraId="25FBA4CC" w14:textId="77777777" w:rsidR="004F30E8" w:rsidRDefault="004F30E8">
      <w:pPr>
        <w:pStyle w:val="ConsPlusNormal"/>
        <w:spacing w:before="220"/>
        <w:ind w:firstLine="540"/>
        <w:jc w:val="both"/>
      </w:pPr>
      <w:r>
        <w:t>высокая стоимость аренды недвижимости, необходимой для размещения организаций дополнительного образования.</w:t>
      </w:r>
    </w:p>
    <w:p w14:paraId="41EDF695" w14:textId="77777777" w:rsidR="004F30E8" w:rsidRDefault="004F30E8">
      <w:pPr>
        <w:pStyle w:val="ConsPlusNormal"/>
        <w:jc w:val="both"/>
      </w:pPr>
    </w:p>
    <w:p w14:paraId="61198F1D" w14:textId="77777777" w:rsidR="004F30E8" w:rsidRDefault="004F30E8">
      <w:pPr>
        <w:pStyle w:val="ConsPlusTitle"/>
        <w:jc w:val="center"/>
        <w:outlineLvl w:val="2"/>
      </w:pPr>
      <w:r>
        <w:t>6. Меры по развитию рынка</w:t>
      </w:r>
    </w:p>
    <w:p w14:paraId="2C943556" w14:textId="77777777" w:rsidR="004F30E8" w:rsidRDefault="004F30E8">
      <w:pPr>
        <w:pStyle w:val="ConsPlusNormal"/>
        <w:jc w:val="both"/>
      </w:pPr>
    </w:p>
    <w:p w14:paraId="4CCEEA00" w14:textId="77777777" w:rsidR="004F30E8" w:rsidRDefault="004F30E8">
      <w:pPr>
        <w:pStyle w:val="ConsPlusNormal"/>
        <w:ind w:firstLine="540"/>
        <w:jc w:val="both"/>
      </w:pPr>
      <w:r>
        <w:t xml:space="preserve">Меры поддержки частных организаций дополнительного образования в соответствии с государственной </w:t>
      </w:r>
      <w:hyperlink r:id="rId14" w:history="1">
        <w:r>
          <w:rPr>
            <w:color w:val="0000FF"/>
          </w:rPr>
          <w:t>программой</w:t>
        </w:r>
      </w:hyperlink>
      <w:r>
        <w:t xml:space="preserve"> Московской области "Образование Подмосковья":</w:t>
      </w:r>
    </w:p>
    <w:p w14:paraId="38F3DFF6" w14:textId="77777777" w:rsidR="004F30E8" w:rsidRDefault="004F30E8">
      <w:pPr>
        <w:pStyle w:val="ConsPlusNormal"/>
        <w:spacing w:before="220"/>
        <w:ind w:firstLine="540"/>
        <w:jc w:val="both"/>
      </w:pPr>
      <w:r>
        <w:t>проведение областных творческих конкурсов, в том числе фестиваля детского и юношеского художественного и технического творчества "Юные таланты Московии" (46 конкурсов);</w:t>
      </w:r>
    </w:p>
    <w:p w14:paraId="7EE3B1A9" w14:textId="77777777" w:rsidR="004F30E8" w:rsidRDefault="004F30E8">
      <w:pPr>
        <w:pStyle w:val="ConsPlusNormal"/>
        <w:spacing w:before="220"/>
        <w:ind w:firstLine="540"/>
        <w:jc w:val="both"/>
      </w:pPr>
      <w:r>
        <w:t>функционирование технопарков "Кванториум", которые обеспечивают подготовку национально ориентированного кадрового резерва для наукоемких и высокотехнологичных отраслей экономики, способствует созданию инноваций и, как следствие, оказывает непосредственное влияние на развитие и улучшение бизнес-среды;</w:t>
      </w:r>
    </w:p>
    <w:p w14:paraId="0023A3AC" w14:textId="77777777" w:rsidR="004F30E8" w:rsidRDefault="004F30E8">
      <w:pPr>
        <w:pStyle w:val="ConsPlusNormal"/>
        <w:spacing w:before="220"/>
        <w:ind w:firstLine="540"/>
        <w:jc w:val="both"/>
      </w:pPr>
      <w:r>
        <w:t>создание системы электронной записи в кружки и секции, мониторинг их загруженности;</w:t>
      </w:r>
    </w:p>
    <w:p w14:paraId="724AB9F3" w14:textId="77777777" w:rsidR="004F30E8" w:rsidRDefault="004F30E8">
      <w:pPr>
        <w:pStyle w:val="ConsPlusNormal"/>
        <w:spacing w:before="220"/>
        <w:ind w:firstLine="540"/>
        <w:jc w:val="both"/>
      </w:pPr>
      <w:r>
        <w:t xml:space="preserve">разработка типового регламента предоставления услуг по приему в организации </w:t>
      </w:r>
      <w:r>
        <w:lastRenderedPageBreak/>
        <w:t>дополнительного образования.</w:t>
      </w:r>
    </w:p>
    <w:p w14:paraId="37CC8F86" w14:textId="77777777" w:rsidR="004F30E8" w:rsidRDefault="004F30E8">
      <w:pPr>
        <w:pStyle w:val="ConsPlusNormal"/>
        <w:spacing w:before="220"/>
        <w:ind w:firstLine="540"/>
        <w:jc w:val="both"/>
      </w:pPr>
      <w:r>
        <w:t>Постановлением Правительства Московской области от 30.07.2019 N 460/25 "О системе персонифицированного финансирования дополнительного образования детей в Московской области" утверждены:</w:t>
      </w:r>
    </w:p>
    <w:p w14:paraId="3DAACD4A" w14:textId="77777777" w:rsidR="004F30E8" w:rsidRDefault="004F30E8">
      <w:pPr>
        <w:pStyle w:val="ConsPlusNormal"/>
        <w:spacing w:before="220"/>
        <w:ind w:firstLine="540"/>
        <w:jc w:val="both"/>
      </w:pPr>
      <w:hyperlink r:id="rId15" w:history="1">
        <w:r>
          <w:rPr>
            <w:color w:val="0000FF"/>
          </w:rPr>
          <w:t>правила</w:t>
        </w:r>
      </w:hyperlink>
      <w:r>
        <w:t xml:space="preserve"> персонифицированного финансирования дополнительного образования детей в Московской области;</w:t>
      </w:r>
    </w:p>
    <w:p w14:paraId="5C925FE8" w14:textId="77777777" w:rsidR="004F30E8" w:rsidRDefault="004F30E8">
      <w:pPr>
        <w:pStyle w:val="ConsPlusNormal"/>
        <w:spacing w:before="220"/>
        <w:ind w:firstLine="540"/>
        <w:jc w:val="both"/>
      </w:pPr>
      <w:hyperlink r:id="rId16" w:history="1">
        <w:r>
          <w:rPr>
            <w:color w:val="0000FF"/>
          </w:rPr>
          <w:t>график</w:t>
        </w:r>
      </w:hyperlink>
      <w:r>
        <w:t xml:space="preserve"> внедрения системы персонифицированного финансирования дополнительного образования детей в муниципальных образованиях Московской области.</w:t>
      </w:r>
    </w:p>
    <w:p w14:paraId="767620D1" w14:textId="77777777" w:rsidR="004F30E8" w:rsidRDefault="004F30E8">
      <w:pPr>
        <w:pStyle w:val="ConsPlusNormal"/>
        <w:jc w:val="both"/>
      </w:pPr>
    </w:p>
    <w:p w14:paraId="2CD5F474" w14:textId="77777777" w:rsidR="004F30E8" w:rsidRDefault="004F30E8">
      <w:pPr>
        <w:pStyle w:val="ConsPlusTitle"/>
        <w:jc w:val="center"/>
        <w:outlineLvl w:val="2"/>
      </w:pPr>
      <w:r>
        <w:t>7. Перспективы развития рынка</w:t>
      </w:r>
    </w:p>
    <w:p w14:paraId="270FC9CD" w14:textId="77777777" w:rsidR="004F30E8" w:rsidRDefault="004F30E8">
      <w:pPr>
        <w:pStyle w:val="ConsPlusNormal"/>
        <w:jc w:val="both"/>
      </w:pPr>
    </w:p>
    <w:p w14:paraId="23BD9823" w14:textId="77777777" w:rsidR="004F30E8" w:rsidRDefault="004F30E8">
      <w:pPr>
        <w:pStyle w:val="ConsPlusNormal"/>
        <w:ind w:firstLine="540"/>
        <w:jc w:val="both"/>
      </w:pPr>
      <w:r>
        <w:t>Основными перспективными направлениями развития рынка являются:</w:t>
      </w:r>
    </w:p>
    <w:p w14:paraId="3B824850" w14:textId="77777777" w:rsidR="004F30E8" w:rsidRDefault="004F30E8">
      <w:pPr>
        <w:pStyle w:val="ConsPlusNormal"/>
        <w:spacing w:before="220"/>
        <w:ind w:firstLine="540"/>
        <w:jc w:val="both"/>
      </w:pPr>
      <w:r>
        <w:t>модернизация организационно-управленческих и финансово-экономических механизмов (включая внедрение нормативного подушевого и персонифицированного финансирования, независимой оценки качества, поддержки негосударственного сектора) и обновление содержания и технологий с особым упором на развитие технического творчества детей;</w:t>
      </w:r>
    </w:p>
    <w:p w14:paraId="101CF77D" w14:textId="77777777" w:rsidR="004F30E8" w:rsidRDefault="004F30E8">
      <w:pPr>
        <w:pStyle w:val="ConsPlusNormal"/>
        <w:spacing w:before="220"/>
        <w:ind w:firstLine="540"/>
        <w:jc w:val="both"/>
      </w:pPr>
      <w:r>
        <w:t>оказание консультативной помощи негосударственному сектору по вопросам лицензирования образовательной деятельности и реализации дополнительных образовательных программ;</w:t>
      </w:r>
    </w:p>
    <w:p w14:paraId="424F2265" w14:textId="77777777" w:rsidR="004F30E8" w:rsidRDefault="004F30E8">
      <w:pPr>
        <w:pStyle w:val="ConsPlusNormal"/>
        <w:spacing w:before="220"/>
        <w:ind w:firstLine="540"/>
        <w:jc w:val="both"/>
      </w:pPr>
      <w:r>
        <w:t>реализация мероприятий по доступу негосударственных организаций к оказанию услуг за счет бюджетного финансирования;</w:t>
      </w:r>
    </w:p>
    <w:p w14:paraId="70E74811" w14:textId="77777777" w:rsidR="004F30E8" w:rsidRDefault="004F30E8">
      <w:pPr>
        <w:pStyle w:val="ConsPlusNormal"/>
        <w:spacing w:before="220"/>
        <w:ind w:firstLine="540"/>
        <w:jc w:val="both"/>
      </w:pPr>
      <w:r>
        <w:t>повышение платежеспособного спроса населения на услуги частных организаций дополнительного образования детей, в том числе с применением именных сертификатов на получение государственной (муниципальной) услуги;</w:t>
      </w:r>
    </w:p>
    <w:p w14:paraId="73C4AA09" w14:textId="77777777" w:rsidR="004F30E8" w:rsidRDefault="004F30E8">
      <w:pPr>
        <w:pStyle w:val="ConsPlusNormal"/>
        <w:spacing w:before="220"/>
        <w:ind w:firstLine="540"/>
        <w:jc w:val="both"/>
      </w:pPr>
      <w:r>
        <w:t>размещение в сети Интернет информации для потребителей о возможностях получения дополнительного образования в частных организациях;</w:t>
      </w:r>
    </w:p>
    <w:p w14:paraId="5ABC10D5" w14:textId="77777777" w:rsidR="004F30E8" w:rsidRDefault="004F30E8">
      <w:pPr>
        <w:pStyle w:val="ConsPlusNormal"/>
        <w:spacing w:before="220"/>
        <w:ind w:firstLine="540"/>
        <w:jc w:val="both"/>
      </w:pPr>
      <w:r>
        <w:t>внедрение современных моделей, программ, технологий и инноваций, ориентированных на развитие компетенций и навыков XXI века;</w:t>
      </w:r>
    </w:p>
    <w:p w14:paraId="7BDE9511" w14:textId="77777777" w:rsidR="004F30E8" w:rsidRDefault="004F30E8">
      <w:pPr>
        <w:pStyle w:val="ConsPlusNormal"/>
        <w:spacing w:before="220"/>
        <w:ind w:firstLine="540"/>
        <w:jc w:val="both"/>
      </w:pPr>
      <w:r>
        <w:t>предоставление финансирования (в том числе грантов в форме субсидий) по итогам конкурсов, в которых принимают участие негосударственные организации дополнительного образования;</w:t>
      </w:r>
    </w:p>
    <w:p w14:paraId="25099747" w14:textId="77777777" w:rsidR="004F30E8" w:rsidRDefault="004F30E8">
      <w:pPr>
        <w:pStyle w:val="ConsPlusNormal"/>
        <w:spacing w:before="220"/>
        <w:ind w:firstLine="540"/>
        <w:jc w:val="both"/>
      </w:pPr>
      <w:r>
        <w:t>формирование новых финансово-управленческих моделей, основанных на государственно-частном партнерстве;</w:t>
      </w:r>
    </w:p>
    <w:p w14:paraId="7BFD3A0F" w14:textId="77777777" w:rsidR="004F30E8" w:rsidRDefault="004F30E8">
      <w:pPr>
        <w:pStyle w:val="ConsPlusNormal"/>
        <w:spacing w:before="220"/>
        <w:ind w:firstLine="540"/>
        <w:jc w:val="both"/>
      </w:pPr>
      <w:r>
        <w:t>внедрение стимулирующих механизмов для включения представителей индустрии и сферы услуг в развитие системы дополнительного образования, развитие профессионально-общественных механизмов оценки качества и экспертизы дополнительного образования;</w:t>
      </w:r>
    </w:p>
    <w:p w14:paraId="3CA9454A" w14:textId="77777777" w:rsidR="004F30E8" w:rsidRDefault="004F30E8">
      <w:pPr>
        <w:pStyle w:val="ConsPlusNormal"/>
        <w:spacing w:before="220"/>
        <w:ind w:firstLine="540"/>
        <w:jc w:val="both"/>
      </w:pPr>
      <w:r>
        <w:t>обеспечение возможности участия в оказании услуг негосударственным организациям на недискриминационной основе.</w:t>
      </w:r>
    </w:p>
    <w:p w14:paraId="44D3FAD4" w14:textId="77777777" w:rsidR="004F30E8" w:rsidRDefault="004F30E8">
      <w:pPr>
        <w:pStyle w:val="ConsPlusNormal"/>
        <w:jc w:val="both"/>
      </w:pPr>
    </w:p>
    <w:p w14:paraId="134A73C8" w14:textId="77777777" w:rsidR="004F30E8" w:rsidRDefault="004F30E8">
      <w:pPr>
        <w:pStyle w:val="ConsPlusTitle"/>
        <w:jc w:val="center"/>
        <w:outlineLvl w:val="2"/>
      </w:pPr>
      <w:r>
        <w:t>8. Ключевые показатели развития конкуренции на рынке</w:t>
      </w:r>
    </w:p>
    <w:p w14:paraId="2A486E30" w14:textId="77777777" w:rsidR="004F30E8" w:rsidRDefault="004F30E8">
      <w:pPr>
        <w:pStyle w:val="ConsPlusNormal"/>
        <w:jc w:val="both"/>
      </w:pPr>
    </w:p>
    <w:p w14:paraId="37B7F98F" w14:textId="77777777" w:rsidR="004F30E8" w:rsidRDefault="004F30E8">
      <w:pPr>
        <w:sectPr w:rsidR="004F30E8">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51"/>
        <w:gridCol w:w="3628"/>
        <w:gridCol w:w="1334"/>
        <w:gridCol w:w="1042"/>
        <w:gridCol w:w="1042"/>
        <w:gridCol w:w="1042"/>
        <w:gridCol w:w="1042"/>
        <w:gridCol w:w="1044"/>
        <w:gridCol w:w="2551"/>
      </w:tblGrid>
      <w:tr w:rsidR="004F30E8" w14:paraId="565E8858" w14:textId="77777777">
        <w:tc>
          <w:tcPr>
            <w:tcW w:w="851" w:type="dxa"/>
            <w:vMerge w:val="restart"/>
          </w:tcPr>
          <w:p w14:paraId="27EDBFCA" w14:textId="77777777" w:rsidR="004F30E8" w:rsidRDefault="004F30E8">
            <w:pPr>
              <w:pStyle w:val="ConsPlusNormal"/>
              <w:jc w:val="center"/>
            </w:pPr>
            <w:r>
              <w:lastRenderedPageBreak/>
              <w:t>N п/п</w:t>
            </w:r>
          </w:p>
        </w:tc>
        <w:tc>
          <w:tcPr>
            <w:tcW w:w="3628" w:type="dxa"/>
            <w:vMerge w:val="restart"/>
          </w:tcPr>
          <w:p w14:paraId="66E35DE1" w14:textId="77777777" w:rsidR="004F30E8" w:rsidRDefault="004F30E8">
            <w:pPr>
              <w:pStyle w:val="ConsPlusNormal"/>
              <w:jc w:val="center"/>
            </w:pPr>
            <w:r>
              <w:t>Ключевые показатели</w:t>
            </w:r>
          </w:p>
        </w:tc>
        <w:tc>
          <w:tcPr>
            <w:tcW w:w="1334" w:type="dxa"/>
            <w:vMerge w:val="restart"/>
          </w:tcPr>
          <w:p w14:paraId="3B95751A" w14:textId="77777777" w:rsidR="004F30E8" w:rsidRDefault="004F30E8">
            <w:pPr>
              <w:pStyle w:val="ConsPlusNormal"/>
              <w:jc w:val="center"/>
            </w:pPr>
            <w:r>
              <w:t>Единица измерения</w:t>
            </w:r>
          </w:p>
        </w:tc>
        <w:tc>
          <w:tcPr>
            <w:tcW w:w="5212" w:type="dxa"/>
            <w:gridSpan w:val="5"/>
          </w:tcPr>
          <w:p w14:paraId="6FBA43A7" w14:textId="77777777" w:rsidR="004F30E8" w:rsidRDefault="004F30E8">
            <w:pPr>
              <w:pStyle w:val="ConsPlusNormal"/>
              <w:jc w:val="center"/>
            </w:pPr>
            <w:r>
              <w:t>Числовое значение показателя</w:t>
            </w:r>
          </w:p>
        </w:tc>
        <w:tc>
          <w:tcPr>
            <w:tcW w:w="2551" w:type="dxa"/>
            <w:vMerge w:val="restart"/>
          </w:tcPr>
          <w:p w14:paraId="57C25C5F" w14:textId="77777777" w:rsidR="004F30E8" w:rsidRDefault="004F30E8">
            <w:pPr>
              <w:pStyle w:val="ConsPlusNormal"/>
              <w:jc w:val="center"/>
            </w:pPr>
            <w:r>
              <w:t>Ответственные исполнители</w:t>
            </w:r>
          </w:p>
        </w:tc>
      </w:tr>
      <w:tr w:rsidR="004F30E8" w14:paraId="7A9E003D" w14:textId="77777777">
        <w:tc>
          <w:tcPr>
            <w:tcW w:w="851" w:type="dxa"/>
            <w:vMerge/>
          </w:tcPr>
          <w:p w14:paraId="03A17E06" w14:textId="77777777" w:rsidR="004F30E8" w:rsidRDefault="004F30E8">
            <w:pPr>
              <w:spacing w:after="1" w:line="0" w:lineRule="atLeast"/>
            </w:pPr>
          </w:p>
        </w:tc>
        <w:tc>
          <w:tcPr>
            <w:tcW w:w="3628" w:type="dxa"/>
            <w:vMerge/>
          </w:tcPr>
          <w:p w14:paraId="656C6ECA" w14:textId="77777777" w:rsidR="004F30E8" w:rsidRDefault="004F30E8">
            <w:pPr>
              <w:spacing w:after="1" w:line="0" w:lineRule="atLeast"/>
            </w:pPr>
          </w:p>
        </w:tc>
        <w:tc>
          <w:tcPr>
            <w:tcW w:w="1334" w:type="dxa"/>
            <w:vMerge/>
          </w:tcPr>
          <w:p w14:paraId="0BE32795" w14:textId="77777777" w:rsidR="004F30E8" w:rsidRDefault="004F30E8">
            <w:pPr>
              <w:spacing w:after="1" w:line="0" w:lineRule="atLeast"/>
            </w:pPr>
          </w:p>
        </w:tc>
        <w:tc>
          <w:tcPr>
            <w:tcW w:w="1042" w:type="dxa"/>
          </w:tcPr>
          <w:p w14:paraId="24723DB2" w14:textId="77777777" w:rsidR="004F30E8" w:rsidRDefault="004F30E8">
            <w:pPr>
              <w:pStyle w:val="ConsPlusNormal"/>
              <w:jc w:val="center"/>
            </w:pPr>
            <w:r>
              <w:t>2021</w:t>
            </w:r>
          </w:p>
        </w:tc>
        <w:tc>
          <w:tcPr>
            <w:tcW w:w="1042" w:type="dxa"/>
          </w:tcPr>
          <w:p w14:paraId="4DB5A2D7" w14:textId="77777777" w:rsidR="004F30E8" w:rsidRDefault="004F30E8">
            <w:pPr>
              <w:pStyle w:val="ConsPlusNormal"/>
              <w:jc w:val="center"/>
            </w:pPr>
            <w:r>
              <w:t>2022</w:t>
            </w:r>
          </w:p>
        </w:tc>
        <w:tc>
          <w:tcPr>
            <w:tcW w:w="1042" w:type="dxa"/>
          </w:tcPr>
          <w:p w14:paraId="4C34EF64" w14:textId="77777777" w:rsidR="004F30E8" w:rsidRDefault="004F30E8">
            <w:pPr>
              <w:pStyle w:val="ConsPlusNormal"/>
              <w:jc w:val="center"/>
            </w:pPr>
            <w:r>
              <w:t>2023</w:t>
            </w:r>
          </w:p>
        </w:tc>
        <w:tc>
          <w:tcPr>
            <w:tcW w:w="1042" w:type="dxa"/>
          </w:tcPr>
          <w:p w14:paraId="25D0AEA4" w14:textId="77777777" w:rsidR="004F30E8" w:rsidRDefault="004F30E8">
            <w:pPr>
              <w:pStyle w:val="ConsPlusNormal"/>
              <w:jc w:val="center"/>
            </w:pPr>
            <w:r>
              <w:t>2024</w:t>
            </w:r>
          </w:p>
        </w:tc>
        <w:tc>
          <w:tcPr>
            <w:tcW w:w="1044" w:type="dxa"/>
          </w:tcPr>
          <w:p w14:paraId="51C87EDA" w14:textId="77777777" w:rsidR="004F30E8" w:rsidRDefault="004F30E8">
            <w:pPr>
              <w:pStyle w:val="ConsPlusNormal"/>
              <w:jc w:val="center"/>
            </w:pPr>
            <w:r>
              <w:t>2025</w:t>
            </w:r>
          </w:p>
        </w:tc>
        <w:tc>
          <w:tcPr>
            <w:tcW w:w="2551" w:type="dxa"/>
            <w:vMerge/>
          </w:tcPr>
          <w:p w14:paraId="13B750A8" w14:textId="77777777" w:rsidR="004F30E8" w:rsidRDefault="004F30E8">
            <w:pPr>
              <w:spacing w:after="1" w:line="0" w:lineRule="atLeast"/>
            </w:pPr>
          </w:p>
        </w:tc>
      </w:tr>
      <w:tr w:rsidR="004F30E8" w14:paraId="52922D3A" w14:textId="77777777">
        <w:tc>
          <w:tcPr>
            <w:tcW w:w="851" w:type="dxa"/>
          </w:tcPr>
          <w:p w14:paraId="1A7C21BE" w14:textId="77777777" w:rsidR="004F30E8" w:rsidRDefault="004F30E8">
            <w:pPr>
              <w:pStyle w:val="ConsPlusNormal"/>
              <w:jc w:val="center"/>
            </w:pPr>
            <w:r>
              <w:t>1</w:t>
            </w:r>
          </w:p>
        </w:tc>
        <w:tc>
          <w:tcPr>
            <w:tcW w:w="3628" w:type="dxa"/>
          </w:tcPr>
          <w:p w14:paraId="272739FC" w14:textId="77777777" w:rsidR="004F30E8" w:rsidRDefault="004F30E8">
            <w:pPr>
              <w:pStyle w:val="ConsPlusNormal"/>
              <w:jc w:val="center"/>
            </w:pPr>
            <w:r>
              <w:t>2</w:t>
            </w:r>
          </w:p>
        </w:tc>
        <w:tc>
          <w:tcPr>
            <w:tcW w:w="1334" w:type="dxa"/>
          </w:tcPr>
          <w:p w14:paraId="26E848B9" w14:textId="77777777" w:rsidR="004F30E8" w:rsidRDefault="004F30E8">
            <w:pPr>
              <w:pStyle w:val="ConsPlusNormal"/>
              <w:jc w:val="center"/>
            </w:pPr>
            <w:r>
              <w:t>3</w:t>
            </w:r>
          </w:p>
        </w:tc>
        <w:tc>
          <w:tcPr>
            <w:tcW w:w="1042" w:type="dxa"/>
          </w:tcPr>
          <w:p w14:paraId="383AA252" w14:textId="77777777" w:rsidR="004F30E8" w:rsidRDefault="004F30E8">
            <w:pPr>
              <w:pStyle w:val="ConsPlusNormal"/>
              <w:jc w:val="center"/>
            </w:pPr>
            <w:r>
              <w:t>4</w:t>
            </w:r>
          </w:p>
        </w:tc>
        <w:tc>
          <w:tcPr>
            <w:tcW w:w="1042" w:type="dxa"/>
          </w:tcPr>
          <w:p w14:paraId="3C71F7B6" w14:textId="77777777" w:rsidR="004F30E8" w:rsidRDefault="004F30E8">
            <w:pPr>
              <w:pStyle w:val="ConsPlusNormal"/>
              <w:jc w:val="center"/>
            </w:pPr>
            <w:r>
              <w:t>5</w:t>
            </w:r>
          </w:p>
        </w:tc>
        <w:tc>
          <w:tcPr>
            <w:tcW w:w="1042" w:type="dxa"/>
          </w:tcPr>
          <w:p w14:paraId="7B38C560" w14:textId="77777777" w:rsidR="004F30E8" w:rsidRDefault="004F30E8">
            <w:pPr>
              <w:pStyle w:val="ConsPlusNormal"/>
              <w:jc w:val="center"/>
            </w:pPr>
            <w:r>
              <w:t>6</w:t>
            </w:r>
          </w:p>
        </w:tc>
        <w:tc>
          <w:tcPr>
            <w:tcW w:w="1042" w:type="dxa"/>
          </w:tcPr>
          <w:p w14:paraId="4BF8DFEC" w14:textId="77777777" w:rsidR="004F30E8" w:rsidRDefault="004F30E8">
            <w:pPr>
              <w:pStyle w:val="ConsPlusNormal"/>
              <w:jc w:val="center"/>
            </w:pPr>
            <w:r>
              <w:t>7</w:t>
            </w:r>
          </w:p>
        </w:tc>
        <w:tc>
          <w:tcPr>
            <w:tcW w:w="1044" w:type="dxa"/>
          </w:tcPr>
          <w:p w14:paraId="25B337E1" w14:textId="77777777" w:rsidR="004F30E8" w:rsidRDefault="004F30E8">
            <w:pPr>
              <w:pStyle w:val="ConsPlusNormal"/>
              <w:jc w:val="center"/>
            </w:pPr>
            <w:r>
              <w:t>8</w:t>
            </w:r>
          </w:p>
        </w:tc>
        <w:tc>
          <w:tcPr>
            <w:tcW w:w="2551" w:type="dxa"/>
          </w:tcPr>
          <w:p w14:paraId="67736FBA" w14:textId="77777777" w:rsidR="004F30E8" w:rsidRDefault="004F30E8">
            <w:pPr>
              <w:pStyle w:val="ConsPlusNormal"/>
              <w:jc w:val="center"/>
            </w:pPr>
            <w:r>
              <w:t>9</w:t>
            </w:r>
          </w:p>
        </w:tc>
      </w:tr>
      <w:tr w:rsidR="004F30E8" w14:paraId="51ADD5E7" w14:textId="77777777">
        <w:tc>
          <w:tcPr>
            <w:tcW w:w="851" w:type="dxa"/>
          </w:tcPr>
          <w:p w14:paraId="4CDDF12C" w14:textId="77777777" w:rsidR="004F30E8" w:rsidRDefault="004F30E8">
            <w:pPr>
              <w:pStyle w:val="ConsPlusNormal"/>
            </w:pPr>
            <w:r>
              <w:t>4.8.1</w:t>
            </w:r>
          </w:p>
        </w:tc>
        <w:tc>
          <w:tcPr>
            <w:tcW w:w="3628" w:type="dxa"/>
          </w:tcPr>
          <w:p w14:paraId="7979FC6C" w14:textId="77777777" w:rsidR="004F30E8" w:rsidRDefault="004F30E8">
            <w:pPr>
              <w:pStyle w:val="ConsPlusNormal"/>
            </w:pPr>
            <w:r>
              <w:t>Доля организаций частной формы собственности в сфере услуг дополнительного образования детей</w:t>
            </w:r>
          </w:p>
        </w:tc>
        <w:tc>
          <w:tcPr>
            <w:tcW w:w="1334" w:type="dxa"/>
          </w:tcPr>
          <w:p w14:paraId="57D5BA76" w14:textId="77777777" w:rsidR="004F30E8" w:rsidRDefault="004F30E8">
            <w:pPr>
              <w:pStyle w:val="ConsPlusNormal"/>
            </w:pPr>
            <w:r>
              <w:t>процентов</w:t>
            </w:r>
          </w:p>
        </w:tc>
        <w:tc>
          <w:tcPr>
            <w:tcW w:w="1042" w:type="dxa"/>
          </w:tcPr>
          <w:p w14:paraId="3D5F2B31" w14:textId="77777777" w:rsidR="004F30E8" w:rsidRDefault="004F30E8">
            <w:pPr>
              <w:pStyle w:val="ConsPlusNormal"/>
            </w:pPr>
            <w:r>
              <w:t>7,5</w:t>
            </w:r>
          </w:p>
        </w:tc>
        <w:tc>
          <w:tcPr>
            <w:tcW w:w="1042" w:type="dxa"/>
          </w:tcPr>
          <w:p w14:paraId="0708C6FA" w14:textId="77777777" w:rsidR="004F30E8" w:rsidRDefault="004F30E8">
            <w:pPr>
              <w:pStyle w:val="ConsPlusNormal"/>
            </w:pPr>
            <w:r>
              <w:t>7,5</w:t>
            </w:r>
          </w:p>
        </w:tc>
        <w:tc>
          <w:tcPr>
            <w:tcW w:w="1042" w:type="dxa"/>
          </w:tcPr>
          <w:p w14:paraId="76C625EE" w14:textId="77777777" w:rsidR="004F30E8" w:rsidRDefault="004F30E8">
            <w:pPr>
              <w:pStyle w:val="ConsPlusNormal"/>
            </w:pPr>
            <w:r>
              <w:t>7,5</w:t>
            </w:r>
          </w:p>
        </w:tc>
        <w:tc>
          <w:tcPr>
            <w:tcW w:w="1042" w:type="dxa"/>
          </w:tcPr>
          <w:p w14:paraId="2AAA15BF" w14:textId="77777777" w:rsidR="004F30E8" w:rsidRDefault="004F30E8">
            <w:pPr>
              <w:pStyle w:val="ConsPlusNormal"/>
            </w:pPr>
            <w:r>
              <w:t>7,5</w:t>
            </w:r>
          </w:p>
        </w:tc>
        <w:tc>
          <w:tcPr>
            <w:tcW w:w="1044" w:type="dxa"/>
          </w:tcPr>
          <w:p w14:paraId="5A1104A5" w14:textId="77777777" w:rsidR="004F30E8" w:rsidRDefault="004F30E8">
            <w:pPr>
              <w:pStyle w:val="ConsPlusNormal"/>
            </w:pPr>
            <w:r>
              <w:t>7,5</w:t>
            </w:r>
          </w:p>
        </w:tc>
        <w:tc>
          <w:tcPr>
            <w:tcW w:w="2551" w:type="dxa"/>
          </w:tcPr>
          <w:p w14:paraId="59EC19FD" w14:textId="77777777" w:rsidR="004F30E8" w:rsidRDefault="004F30E8">
            <w:pPr>
              <w:pStyle w:val="ConsPlusNormal"/>
            </w:pPr>
            <w:r>
              <w:t>Министерство образования Московской области, органы местного самоуправления муниципальных образований Московской области</w:t>
            </w:r>
          </w:p>
        </w:tc>
      </w:tr>
      <w:tr w:rsidR="004F30E8" w14:paraId="055C8BA2" w14:textId="77777777">
        <w:tc>
          <w:tcPr>
            <w:tcW w:w="851" w:type="dxa"/>
          </w:tcPr>
          <w:p w14:paraId="14F3D457" w14:textId="77777777" w:rsidR="004F30E8" w:rsidRDefault="004F30E8">
            <w:pPr>
              <w:pStyle w:val="ConsPlusNormal"/>
            </w:pPr>
            <w:r>
              <w:t>4.8.2</w:t>
            </w:r>
          </w:p>
        </w:tc>
        <w:tc>
          <w:tcPr>
            <w:tcW w:w="3628" w:type="dxa"/>
          </w:tcPr>
          <w:p w14:paraId="6925C3C7" w14:textId="77777777" w:rsidR="004F30E8" w:rsidRDefault="004F30E8">
            <w:pPr>
              <w:pStyle w:val="ConsPlusNormal"/>
            </w:pPr>
            <w:r>
              <w:t>Увеличение численности детей и молодежи в возрасте от 5 до 18 лет, проживающих на территории Московской области и получающих образовательные услуги в сфере дополнительного образования в частных организациях, осуществляющих образовательную деятельность по дополнительным общеобразовательным программам</w:t>
            </w:r>
          </w:p>
        </w:tc>
        <w:tc>
          <w:tcPr>
            <w:tcW w:w="1334" w:type="dxa"/>
          </w:tcPr>
          <w:p w14:paraId="68D48FA5" w14:textId="77777777" w:rsidR="004F30E8" w:rsidRDefault="004F30E8">
            <w:pPr>
              <w:pStyle w:val="ConsPlusNormal"/>
            </w:pPr>
            <w:r>
              <w:t>процентов</w:t>
            </w:r>
          </w:p>
        </w:tc>
        <w:tc>
          <w:tcPr>
            <w:tcW w:w="1042" w:type="dxa"/>
          </w:tcPr>
          <w:p w14:paraId="3D978B6D" w14:textId="77777777" w:rsidR="004F30E8" w:rsidRDefault="004F30E8">
            <w:pPr>
              <w:pStyle w:val="ConsPlusNormal"/>
            </w:pPr>
            <w:r>
              <w:t>3,64</w:t>
            </w:r>
          </w:p>
        </w:tc>
        <w:tc>
          <w:tcPr>
            <w:tcW w:w="1042" w:type="dxa"/>
          </w:tcPr>
          <w:p w14:paraId="79CCB04F" w14:textId="77777777" w:rsidR="004F30E8" w:rsidRDefault="004F30E8">
            <w:pPr>
              <w:pStyle w:val="ConsPlusNormal"/>
            </w:pPr>
            <w:r>
              <w:t>3,64</w:t>
            </w:r>
          </w:p>
        </w:tc>
        <w:tc>
          <w:tcPr>
            <w:tcW w:w="1042" w:type="dxa"/>
          </w:tcPr>
          <w:p w14:paraId="3C94AD20" w14:textId="77777777" w:rsidR="004F30E8" w:rsidRDefault="004F30E8">
            <w:pPr>
              <w:pStyle w:val="ConsPlusNormal"/>
            </w:pPr>
            <w:r>
              <w:t>3,64</w:t>
            </w:r>
          </w:p>
        </w:tc>
        <w:tc>
          <w:tcPr>
            <w:tcW w:w="1042" w:type="dxa"/>
          </w:tcPr>
          <w:p w14:paraId="2EC28A27" w14:textId="77777777" w:rsidR="004F30E8" w:rsidRDefault="004F30E8">
            <w:pPr>
              <w:pStyle w:val="ConsPlusNormal"/>
            </w:pPr>
            <w:r>
              <w:t>3,64</w:t>
            </w:r>
          </w:p>
        </w:tc>
        <w:tc>
          <w:tcPr>
            <w:tcW w:w="1044" w:type="dxa"/>
          </w:tcPr>
          <w:p w14:paraId="783AD8B9" w14:textId="77777777" w:rsidR="004F30E8" w:rsidRDefault="004F30E8">
            <w:pPr>
              <w:pStyle w:val="ConsPlusNormal"/>
            </w:pPr>
            <w:r>
              <w:t>3,64</w:t>
            </w:r>
          </w:p>
        </w:tc>
        <w:tc>
          <w:tcPr>
            <w:tcW w:w="2551" w:type="dxa"/>
          </w:tcPr>
          <w:p w14:paraId="04993A41" w14:textId="77777777" w:rsidR="004F30E8" w:rsidRDefault="004F30E8">
            <w:pPr>
              <w:pStyle w:val="ConsPlusNormal"/>
            </w:pPr>
            <w:r>
              <w:t>Министерство образования Московской области, органы местного самоуправления муниципальных образований Московской области</w:t>
            </w:r>
          </w:p>
        </w:tc>
      </w:tr>
    </w:tbl>
    <w:p w14:paraId="4A658C49" w14:textId="77777777" w:rsidR="004F30E8" w:rsidRDefault="004F30E8">
      <w:pPr>
        <w:pStyle w:val="ConsPlusNormal"/>
        <w:jc w:val="both"/>
      </w:pPr>
    </w:p>
    <w:p w14:paraId="34C39C78" w14:textId="77777777" w:rsidR="004F30E8" w:rsidRDefault="004F30E8">
      <w:pPr>
        <w:pStyle w:val="ConsPlusTitle"/>
        <w:jc w:val="center"/>
        <w:outlineLvl w:val="2"/>
      </w:pPr>
      <w:r>
        <w:t>9. Мероприятия по достижению ключевых показателей развития</w:t>
      </w:r>
    </w:p>
    <w:p w14:paraId="4F567A2A" w14:textId="77777777" w:rsidR="004F30E8" w:rsidRDefault="004F30E8">
      <w:pPr>
        <w:pStyle w:val="ConsPlusTitle"/>
        <w:jc w:val="center"/>
      </w:pPr>
      <w:r>
        <w:t>конкуренции на рынке</w:t>
      </w:r>
    </w:p>
    <w:p w14:paraId="43997D8A" w14:textId="77777777" w:rsidR="004F30E8" w:rsidRDefault="004F30E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43"/>
        <w:gridCol w:w="3175"/>
        <w:gridCol w:w="2721"/>
        <w:gridCol w:w="1361"/>
        <w:gridCol w:w="2835"/>
        <w:gridCol w:w="2665"/>
      </w:tblGrid>
      <w:tr w:rsidR="004F30E8" w14:paraId="69396BFE" w14:textId="77777777">
        <w:tc>
          <w:tcPr>
            <w:tcW w:w="843" w:type="dxa"/>
          </w:tcPr>
          <w:p w14:paraId="727200A1" w14:textId="77777777" w:rsidR="004F30E8" w:rsidRDefault="004F30E8">
            <w:pPr>
              <w:pStyle w:val="ConsPlusNormal"/>
              <w:jc w:val="center"/>
            </w:pPr>
            <w:r>
              <w:t>N п/п</w:t>
            </w:r>
          </w:p>
        </w:tc>
        <w:tc>
          <w:tcPr>
            <w:tcW w:w="3175" w:type="dxa"/>
          </w:tcPr>
          <w:p w14:paraId="1A8F171A" w14:textId="77777777" w:rsidR="004F30E8" w:rsidRDefault="004F30E8">
            <w:pPr>
              <w:pStyle w:val="ConsPlusNormal"/>
              <w:jc w:val="center"/>
            </w:pPr>
            <w:r>
              <w:t>Наименование мероприятия</w:t>
            </w:r>
          </w:p>
        </w:tc>
        <w:tc>
          <w:tcPr>
            <w:tcW w:w="2721" w:type="dxa"/>
          </w:tcPr>
          <w:p w14:paraId="7E760899" w14:textId="77777777" w:rsidR="004F30E8" w:rsidRDefault="004F30E8">
            <w:pPr>
              <w:pStyle w:val="ConsPlusNormal"/>
              <w:jc w:val="center"/>
            </w:pPr>
            <w:r>
              <w:t>Решаемая проблема</w:t>
            </w:r>
          </w:p>
        </w:tc>
        <w:tc>
          <w:tcPr>
            <w:tcW w:w="1361" w:type="dxa"/>
          </w:tcPr>
          <w:p w14:paraId="1134D2B7" w14:textId="77777777" w:rsidR="004F30E8" w:rsidRDefault="004F30E8">
            <w:pPr>
              <w:pStyle w:val="ConsPlusNormal"/>
              <w:jc w:val="center"/>
            </w:pPr>
            <w:r>
              <w:t>Срок исполнения мероприятия</w:t>
            </w:r>
          </w:p>
        </w:tc>
        <w:tc>
          <w:tcPr>
            <w:tcW w:w="2835" w:type="dxa"/>
          </w:tcPr>
          <w:p w14:paraId="32847725" w14:textId="77777777" w:rsidR="004F30E8" w:rsidRDefault="004F30E8">
            <w:pPr>
              <w:pStyle w:val="ConsPlusNormal"/>
              <w:jc w:val="center"/>
            </w:pPr>
            <w:r>
              <w:t>Результат исполнения мероприятия</w:t>
            </w:r>
          </w:p>
        </w:tc>
        <w:tc>
          <w:tcPr>
            <w:tcW w:w="2665" w:type="dxa"/>
          </w:tcPr>
          <w:p w14:paraId="1EDB96EB" w14:textId="77777777" w:rsidR="004F30E8" w:rsidRDefault="004F30E8">
            <w:pPr>
              <w:pStyle w:val="ConsPlusNormal"/>
              <w:jc w:val="center"/>
            </w:pPr>
            <w:r>
              <w:t>Ответственные исполнители</w:t>
            </w:r>
          </w:p>
        </w:tc>
      </w:tr>
      <w:tr w:rsidR="004F30E8" w14:paraId="31131CFA" w14:textId="77777777">
        <w:tc>
          <w:tcPr>
            <w:tcW w:w="843" w:type="dxa"/>
          </w:tcPr>
          <w:p w14:paraId="5AF0D912" w14:textId="77777777" w:rsidR="004F30E8" w:rsidRDefault="004F30E8">
            <w:pPr>
              <w:pStyle w:val="ConsPlusNormal"/>
              <w:jc w:val="center"/>
            </w:pPr>
            <w:r>
              <w:lastRenderedPageBreak/>
              <w:t>1</w:t>
            </w:r>
          </w:p>
        </w:tc>
        <w:tc>
          <w:tcPr>
            <w:tcW w:w="3175" w:type="dxa"/>
          </w:tcPr>
          <w:p w14:paraId="64C473A9" w14:textId="77777777" w:rsidR="004F30E8" w:rsidRDefault="004F30E8">
            <w:pPr>
              <w:pStyle w:val="ConsPlusNormal"/>
              <w:jc w:val="center"/>
            </w:pPr>
            <w:r>
              <w:t>2</w:t>
            </w:r>
          </w:p>
        </w:tc>
        <w:tc>
          <w:tcPr>
            <w:tcW w:w="2721" w:type="dxa"/>
          </w:tcPr>
          <w:p w14:paraId="5F95F85A" w14:textId="77777777" w:rsidR="004F30E8" w:rsidRDefault="004F30E8">
            <w:pPr>
              <w:pStyle w:val="ConsPlusNormal"/>
              <w:jc w:val="center"/>
            </w:pPr>
            <w:r>
              <w:t>3</w:t>
            </w:r>
          </w:p>
        </w:tc>
        <w:tc>
          <w:tcPr>
            <w:tcW w:w="1361" w:type="dxa"/>
          </w:tcPr>
          <w:p w14:paraId="17658C5C" w14:textId="77777777" w:rsidR="004F30E8" w:rsidRDefault="004F30E8">
            <w:pPr>
              <w:pStyle w:val="ConsPlusNormal"/>
              <w:jc w:val="center"/>
            </w:pPr>
            <w:r>
              <w:t>4</w:t>
            </w:r>
          </w:p>
        </w:tc>
        <w:tc>
          <w:tcPr>
            <w:tcW w:w="2835" w:type="dxa"/>
          </w:tcPr>
          <w:p w14:paraId="2DC65BF9" w14:textId="77777777" w:rsidR="004F30E8" w:rsidRDefault="004F30E8">
            <w:pPr>
              <w:pStyle w:val="ConsPlusNormal"/>
              <w:jc w:val="center"/>
            </w:pPr>
            <w:r>
              <w:t>5</w:t>
            </w:r>
          </w:p>
        </w:tc>
        <w:tc>
          <w:tcPr>
            <w:tcW w:w="2665" w:type="dxa"/>
          </w:tcPr>
          <w:p w14:paraId="2DC31BED" w14:textId="77777777" w:rsidR="004F30E8" w:rsidRDefault="004F30E8">
            <w:pPr>
              <w:pStyle w:val="ConsPlusNormal"/>
              <w:jc w:val="center"/>
            </w:pPr>
            <w:r>
              <w:t>6</w:t>
            </w:r>
          </w:p>
        </w:tc>
      </w:tr>
      <w:tr w:rsidR="004F30E8" w14:paraId="42A81C6B" w14:textId="77777777">
        <w:tc>
          <w:tcPr>
            <w:tcW w:w="843" w:type="dxa"/>
          </w:tcPr>
          <w:p w14:paraId="454B8068" w14:textId="77777777" w:rsidR="004F30E8" w:rsidRDefault="004F30E8">
            <w:pPr>
              <w:pStyle w:val="ConsPlusNormal"/>
            </w:pPr>
            <w:r>
              <w:t>4.9.1</w:t>
            </w:r>
          </w:p>
        </w:tc>
        <w:tc>
          <w:tcPr>
            <w:tcW w:w="3175" w:type="dxa"/>
          </w:tcPr>
          <w:p w14:paraId="7C89EA99" w14:textId="77777777" w:rsidR="004F30E8" w:rsidRDefault="004F30E8">
            <w:pPr>
              <w:pStyle w:val="ConsPlusNormal"/>
            </w:pPr>
            <w:r>
              <w:t>Организационное содействие по подготовке и проведению семинаров, стажировок и иных форм повышения профессионального мастерства педагогических работников, осуществляющих деятельность в сфере дополнительного образования детей и молодежи в возрасте от 5 до 18 лет, в том числе из специалистов организаций частной формы собственности</w:t>
            </w:r>
          </w:p>
        </w:tc>
        <w:tc>
          <w:tcPr>
            <w:tcW w:w="2721" w:type="dxa"/>
          </w:tcPr>
          <w:p w14:paraId="51F9E119" w14:textId="77777777" w:rsidR="004F30E8" w:rsidRDefault="004F30E8">
            <w:pPr>
              <w:pStyle w:val="ConsPlusNormal"/>
            </w:pPr>
            <w:r>
              <w:t>Повышение уровня профессиональной компетентности педагогических кадров</w:t>
            </w:r>
          </w:p>
        </w:tc>
        <w:tc>
          <w:tcPr>
            <w:tcW w:w="1361" w:type="dxa"/>
          </w:tcPr>
          <w:p w14:paraId="7A3D5D1C" w14:textId="77777777" w:rsidR="004F30E8" w:rsidRDefault="004F30E8">
            <w:pPr>
              <w:pStyle w:val="ConsPlusNormal"/>
            </w:pPr>
            <w:r>
              <w:t>2022-2025</w:t>
            </w:r>
          </w:p>
        </w:tc>
        <w:tc>
          <w:tcPr>
            <w:tcW w:w="2835" w:type="dxa"/>
          </w:tcPr>
          <w:p w14:paraId="1F2A03FE" w14:textId="77777777" w:rsidR="004F30E8" w:rsidRDefault="004F30E8">
            <w:pPr>
              <w:pStyle w:val="ConsPlusNormal"/>
            </w:pPr>
            <w:r>
              <w:t>Профессиональный рост педагогических кадров организаций всех форм собственности и индивидуальных предпринимателей, осуществляющих образовательную деятельность по дополнительным общеобразовательным программам</w:t>
            </w:r>
          </w:p>
        </w:tc>
        <w:tc>
          <w:tcPr>
            <w:tcW w:w="2665" w:type="dxa"/>
          </w:tcPr>
          <w:p w14:paraId="29E7F4D3" w14:textId="77777777" w:rsidR="004F30E8" w:rsidRDefault="004F30E8">
            <w:pPr>
              <w:pStyle w:val="ConsPlusNormal"/>
            </w:pPr>
            <w:r>
              <w:t>Министерство образования Московской области, органы местного самоуправления муниципальных образований Московской области</w:t>
            </w:r>
          </w:p>
        </w:tc>
      </w:tr>
      <w:tr w:rsidR="004F30E8" w14:paraId="5475B8D1" w14:textId="77777777">
        <w:tc>
          <w:tcPr>
            <w:tcW w:w="843" w:type="dxa"/>
          </w:tcPr>
          <w:p w14:paraId="4656FF93" w14:textId="77777777" w:rsidR="004F30E8" w:rsidRDefault="004F30E8">
            <w:pPr>
              <w:pStyle w:val="ConsPlusNormal"/>
            </w:pPr>
            <w:r>
              <w:t>4.9.2</w:t>
            </w:r>
          </w:p>
        </w:tc>
        <w:tc>
          <w:tcPr>
            <w:tcW w:w="3175" w:type="dxa"/>
          </w:tcPr>
          <w:p w14:paraId="129787EA" w14:textId="77777777" w:rsidR="004F30E8" w:rsidRDefault="004F30E8">
            <w:pPr>
              <w:pStyle w:val="ConsPlusNormal"/>
            </w:pPr>
            <w:r>
              <w:t>Функционирование общедоступного навигатора по дополнительным общеобразовательным программам (размещение в информационно-телекоммуникационной сети Интернет информации для потребителей о возможностях получения дополнительного образования)</w:t>
            </w:r>
          </w:p>
        </w:tc>
        <w:tc>
          <w:tcPr>
            <w:tcW w:w="2721" w:type="dxa"/>
          </w:tcPr>
          <w:p w14:paraId="5A45E9DB" w14:textId="77777777" w:rsidR="004F30E8" w:rsidRDefault="004F30E8">
            <w:pPr>
              <w:pStyle w:val="ConsPlusNormal"/>
            </w:pPr>
            <w:r>
              <w:t>Низкий процент населения, информированного о возможностях выбора образовательных программ, соответствующих запросам и уровню подготовки детей</w:t>
            </w:r>
          </w:p>
        </w:tc>
        <w:tc>
          <w:tcPr>
            <w:tcW w:w="1361" w:type="dxa"/>
          </w:tcPr>
          <w:p w14:paraId="47296C32" w14:textId="77777777" w:rsidR="004F30E8" w:rsidRDefault="004F30E8">
            <w:pPr>
              <w:pStyle w:val="ConsPlusNormal"/>
            </w:pPr>
            <w:r>
              <w:t>2022-2025</w:t>
            </w:r>
          </w:p>
        </w:tc>
        <w:tc>
          <w:tcPr>
            <w:tcW w:w="2835" w:type="dxa"/>
          </w:tcPr>
          <w:p w14:paraId="1B289AC0" w14:textId="77777777" w:rsidR="004F30E8" w:rsidRDefault="004F30E8">
            <w:pPr>
              <w:pStyle w:val="ConsPlusNormal"/>
            </w:pPr>
            <w:r>
              <w:t>Функционирует общедоступный навигатор по дополнительным общеобразовательным программам</w:t>
            </w:r>
          </w:p>
        </w:tc>
        <w:tc>
          <w:tcPr>
            <w:tcW w:w="2665" w:type="dxa"/>
          </w:tcPr>
          <w:p w14:paraId="7FC57064" w14:textId="77777777" w:rsidR="004F30E8" w:rsidRDefault="004F30E8">
            <w:pPr>
              <w:pStyle w:val="ConsPlusNormal"/>
            </w:pPr>
            <w:r>
              <w:t>Министерство образования Московской области</w:t>
            </w:r>
          </w:p>
        </w:tc>
      </w:tr>
      <w:tr w:rsidR="004F30E8" w14:paraId="34F4D41B" w14:textId="77777777">
        <w:tc>
          <w:tcPr>
            <w:tcW w:w="843" w:type="dxa"/>
          </w:tcPr>
          <w:p w14:paraId="434019F2" w14:textId="77777777" w:rsidR="004F30E8" w:rsidRDefault="004F30E8">
            <w:pPr>
              <w:pStyle w:val="ConsPlusNormal"/>
            </w:pPr>
            <w:r>
              <w:t>4.9.3</w:t>
            </w:r>
          </w:p>
        </w:tc>
        <w:tc>
          <w:tcPr>
            <w:tcW w:w="3175" w:type="dxa"/>
          </w:tcPr>
          <w:p w14:paraId="0D302199" w14:textId="77777777" w:rsidR="004F30E8" w:rsidRDefault="004F30E8">
            <w:pPr>
              <w:pStyle w:val="ConsPlusNormal"/>
            </w:pPr>
            <w:r>
              <w:t>Распространение системы персонифицированного финансирования дополнительного образования детей</w:t>
            </w:r>
          </w:p>
        </w:tc>
        <w:tc>
          <w:tcPr>
            <w:tcW w:w="2721" w:type="dxa"/>
          </w:tcPr>
          <w:p w14:paraId="0A85A568" w14:textId="77777777" w:rsidR="004F30E8" w:rsidRDefault="004F30E8">
            <w:pPr>
              <w:pStyle w:val="ConsPlusNormal"/>
            </w:pPr>
            <w:r>
              <w:t xml:space="preserve">Обеспечение равных условий доступа к финансированию за счет бюджетных ассигнований образовательных организаций всех форм </w:t>
            </w:r>
            <w:r>
              <w:lastRenderedPageBreak/>
              <w:t>собственности, осуществляющих деятельность по реализации дополнительных общеобразовательных программ</w:t>
            </w:r>
          </w:p>
        </w:tc>
        <w:tc>
          <w:tcPr>
            <w:tcW w:w="1361" w:type="dxa"/>
          </w:tcPr>
          <w:p w14:paraId="44272A72" w14:textId="77777777" w:rsidR="004F30E8" w:rsidRDefault="004F30E8">
            <w:pPr>
              <w:pStyle w:val="ConsPlusNormal"/>
            </w:pPr>
            <w:r>
              <w:lastRenderedPageBreak/>
              <w:t>2022-2025</w:t>
            </w:r>
          </w:p>
        </w:tc>
        <w:tc>
          <w:tcPr>
            <w:tcW w:w="2835" w:type="dxa"/>
          </w:tcPr>
          <w:p w14:paraId="2D9442F0" w14:textId="77777777" w:rsidR="004F30E8" w:rsidRDefault="004F30E8">
            <w:pPr>
              <w:pStyle w:val="ConsPlusNormal"/>
            </w:pPr>
            <w:r>
              <w:t>Распространение модели государственной поддержки частного бизнеса в сфере дополнительного образования детей</w:t>
            </w:r>
          </w:p>
        </w:tc>
        <w:tc>
          <w:tcPr>
            <w:tcW w:w="2665" w:type="dxa"/>
          </w:tcPr>
          <w:p w14:paraId="2BD8BDC4" w14:textId="77777777" w:rsidR="004F30E8" w:rsidRDefault="004F30E8">
            <w:pPr>
              <w:pStyle w:val="ConsPlusNormal"/>
            </w:pPr>
            <w:r>
              <w:t>Органы местного самоуправления муниципальных образований Московской области</w:t>
            </w:r>
          </w:p>
        </w:tc>
      </w:tr>
      <w:tr w:rsidR="004F30E8" w14:paraId="097D1A05" w14:textId="77777777">
        <w:tc>
          <w:tcPr>
            <w:tcW w:w="843" w:type="dxa"/>
          </w:tcPr>
          <w:p w14:paraId="2F79E9B9" w14:textId="77777777" w:rsidR="004F30E8" w:rsidRDefault="004F30E8">
            <w:pPr>
              <w:pStyle w:val="ConsPlusNormal"/>
            </w:pPr>
            <w:r>
              <w:t>4.9.4</w:t>
            </w:r>
          </w:p>
        </w:tc>
        <w:tc>
          <w:tcPr>
            <w:tcW w:w="3175" w:type="dxa"/>
          </w:tcPr>
          <w:p w14:paraId="730836D8" w14:textId="77777777" w:rsidR="004F30E8" w:rsidRDefault="004F30E8">
            <w:pPr>
              <w:pStyle w:val="ConsPlusNormal"/>
            </w:pPr>
            <w:r>
              <w:t>Проведение мониторинга индивидуальных, частных предпринимателей и организаций (кроме государственных и муниципальных), оказывающих образовательные услуги в сфере дополнительного образования по дополнительным общеобразовательным программам для детей и молодежи в возрасте от 5 до 18 лет, проживающих на территории Московской области</w:t>
            </w:r>
          </w:p>
        </w:tc>
        <w:tc>
          <w:tcPr>
            <w:tcW w:w="2721" w:type="dxa"/>
          </w:tcPr>
          <w:p w14:paraId="1D2CF81A" w14:textId="77777777" w:rsidR="004F30E8" w:rsidRDefault="004F30E8">
            <w:pPr>
              <w:pStyle w:val="ConsPlusNormal"/>
            </w:pPr>
            <w:r>
              <w:t>Направленность реализуемых программ, уровень программ (ознакомительный, базовый, углубленный), сроки реализации программ</w:t>
            </w:r>
          </w:p>
        </w:tc>
        <w:tc>
          <w:tcPr>
            <w:tcW w:w="1361" w:type="dxa"/>
          </w:tcPr>
          <w:p w14:paraId="6136CC31" w14:textId="77777777" w:rsidR="004F30E8" w:rsidRDefault="004F30E8">
            <w:pPr>
              <w:pStyle w:val="ConsPlusNormal"/>
            </w:pPr>
            <w:r>
              <w:t>2022-2025</w:t>
            </w:r>
          </w:p>
        </w:tc>
        <w:tc>
          <w:tcPr>
            <w:tcW w:w="2835" w:type="dxa"/>
          </w:tcPr>
          <w:p w14:paraId="0E447056" w14:textId="77777777" w:rsidR="004F30E8" w:rsidRDefault="004F30E8">
            <w:pPr>
              <w:pStyle w:val="ConsPlusNormal"/>
            </w:pPr>
            <w:r>
              <w:t>Выявление соответствия деятельности частных организаций, оказывающих образовательные услуги в сфере дополнительного образования при реализации образовательных программ. Формирование рекомендаций по организации работы в соответствии с требованиями таких программ</w:t>
            </w:r>
          </w:p>
        </w:tc>
        <w:tc>
          <w:tcPr>
            <w:tcW w:w="2665" w:type="dxa"/>
          </w:tcPr>
          <w:p w14:paraId="7296425F" w14:textId="77777777" w:rsidR="004F30E8" w:rsidRDefault="004F30E8">
            <w:pPr>
              <w:pStyle w:val="ConsPlusNormal"/>
            </w:pPr>
            <w:r>
              <w:t>Министерство образования Московской области, органы местного самоуправления муниципальных образований Московской области</w:t>
            </w:r>
          </w:p>
        </w:tc>
      </w:tr>
    </w:tbl>
    <w:p w14:paraId="1F5BEDB0" w14:textId="77777777" w:rsidR="004F30E8" w:rsidRDefault="004F30E8">
      <w:pPr>
        <w:sectPr w:rsidR="004F30E8">
          <w:pgSz w:w="16838" w:h="11905" w:orient="landscape"/>
          <w:pgMar w:top="1701" w:right="1134" w:bottom="850" w:left="1134" w:header="0" w:footer="0" w:gutter="0"/>
          <w:cols w:space="720"/>
        </w:sectPr>
      </w:pPr>
    </w:p>
    <w:p w14:paraId="24BA316F" w14:textId="77777777" w:rsidR="004F30E8" w:rsidRDefault="004F30E8">
      <w:pPr>
        <w:pStyle w:val="ConsPlusNormal"/>
        <w:jc w:val="both"/>
      </w:pPr>
    </w:p>
    <w:p w14:paraId="16074785" w14:textId="77777777" w:rsidR="004F30E8" w:rsidRDefault="004F30E8">
      <w:pPr>
        <w:pStyle w:val="ConsPlusTitle"/>
        <w:jc w:val="center"/>
        <w:outlineLvl w:val="1"/>
      </w:pPr>
      <w:r>
        <w:t>V. Развитие конкуренции на рынке психолого-педагогического</w:t>
      </w:r>
    </w:p>
    <w:p w14:paraId="304F64C7" w14:textId="77777777" w:rsidR="004F30E8" w:rsidRDefault="004F30E8">
      <w:pPr>
        <w:pStyle w:val="ConsPlusTitle"/>
        <w:jc w:val="center"/>
      </w:pPr>
      <w:r>
        <w:t>сопровождения детей с ограниченными возможностями здоровья</w:t>
      </w:r>
    </w:p>
    <w:p w14:paraId="70D9E741" w14:textId="77777777" w:rsidR="004F30E8" w:rsidRDefault="004F30E8">
      <w:pPr>
        <w:pStyle w:val="ConsPlusNormal"/>
        <w:jc w:val="both"/>
      </w:pPr>
    </w:p>
    <w:p w14:paraId="728994F5" w14:textId="77777777" w:rsidR="004F30E8" w:rsidRDefault="004F30E8">
      <w:pPr>
        <w:pStyle w:val="ConsPlusNormal"/>
        <w:ind w:firstLine="540"/>
        <w:jc w:val="both"/>
      </w:pPr>
      <w:r>
        <w:t>Ответственный за достижение ключевых показателей и координацию мероприятий - Министерство образования Московской области.</w:t>
      </w:r>
    </w:p>
    <w:p w14:paraId="23246E05" w14:textId="77777777" w:rsidR="004F30E8" w:rsidRDefault="004F30E8">
      <w:pPr>
        <w:pStyle w:val="ConsPlusNormal"/>
        <w:jc w:val="both"/>
      </w:pPr>
    </w:p>
    <w:p w14:paraId="479D88C3" w14:textId="77777777" w:rsidR="004F30E8" w:rsidRDefault="004F30E8">
      <w:pPr>
        <w:pStyle w:val="ConsPlusTitle"/>
        <w:jc w:val="center"/>
        <w:outlineLvl w:val="2"/>
      </w:pPr>
      <w:r>
        <w:t>1. Исходная информация в отношении ситуации</w:t>
      </w:r>
    </w:p>
    <w:p w14:paraId="01947D9B" w14:textId="77777777" w:rsidR="004F30E8" w:rsidRDefault="004F30E8">
      <w:pPr>
        <w:pStyle w:val="ConsPlusTitle"/>
        <w:jc w:val="center"/>
      </w:pPr>
      <w:r>
        <w:t>и проблематики на рынке</w:t>
      </w:r>
    </w:p>
    <w:p w14:paraId="38A351D7" w14:textId="77777777" w:rsidR="004F30E8" w:rsidRDefault="004F30E8">
      <w:pPr>
        <w:pStyle w:val="ConsPlusNormal"/>
        <w:jc w:val="both"/>
      </w:pPr>
    </w:p>
    <w:p w14:paraId="6C87773A" w14:textId="77777777" w:rsidR="004F30E8" w:rsidRDefault="004F30E8">
      <w:pPr>
        <w:pStyle w:val="ConsPlusNormal"/>
        <w:ind w:firstLine="540"/>
        <w:jc w:val="both"/>
      </w:pPr>
      <w:r>
        <w:t>В Московской области по состоянию на 01.10.2021 насчитывалось более 65 тысяч детей с ограниченными возможностями здоровья (далее - дети с ОВЗ). Услуги психолого-педагогического сопровождения детей оказываются около 2000 организациями.</w:t>
      </w:r>
    </w:p>
    <w:p w14:paraId="23F5D45F" w14:textId="77777777" w:rsidR="004F30E8" w:rsidRDefault="004F30E8">
      <w:pPr>
        <w:pStyle w:val="ConsPlusNormal"/>
        <w:spacing w:before="220"/>
        <w:ind w:firstLine="540"/>
        <w:jc w:val="both"/>
      </w:pPr>
      <w:r>
        <w:t>Психолого-педагогическое сопровождение осуществляется: в детских садах более чем 1700 специалистами (педагоги-психологи, учителя-логопеды, учителя-дефектологи), в школах - порядка 1100 специалистами.</w:t>
      </w:r>
    </w:p>
    <w:p w14:paraId="28E1145C" w14:textId="77777777" w:rsidR="004F30E8" w:rsidRDefault="004F30E8">
      <w:pPr>
        <w:pStyle w:val="ConsPlusNormal"/>
        <w:spacing w:before="220"/>
        <w:ind w:firstLine="540"/>
        <w:jc w:val="both"/>
      </w:pPr>
      <w:r>
        <w:t>В Московской области 58 частных организаций, оказывающих услуги ранней диагностики, социализации и реабилитации детей с ОВЗ, которые расположены в 29 муниципальных образованиях Московской области. В 31 муниципальном образовании Московской области указанные организации отсутствуют.</w:t>
      </w:r>
    </w:p>
    <w:p w14:paraId="5DD6CAB6" w14:textId="77777777" w:rsidR="004F30E8" w:rsidRDefault="004F30E8">
      <w:pPr>
        <w:pStyle w:val="ConsPlusNormal"/>
        <w:spacing w:before="220"/>
        <w:ind w:firstLine="540"/>
        <w:jc w:val="both"/>
      </w:pPr>
      <w:r>
        <w:t>Количество организаций частной формы собственности, предоставляющих услуги ранней диагностики, социализации и реабилитации в организациях сферы психолого-педагогического сопровождения детей, в первом полугодии 2021 года увеличилось по сравнению с 2020 годом (58 организаций, в 2020 году - 54).</w:t>
      </w:r>
    </w:p>
    <w:p w14:paraId="142B984A" w14:textId="77777777" w:rsidR="004F30E8" w:rsidRDefault="004F30E8">
      <w:pPr>
        <w:pStyle w:val="ConsPlusNormal"/>
        <w:spacing w:before="220"/>
        <w:ind w:firstLine="540"/>
        <w:jc w:val="both"/>
      </w:pPr>
      <w:r>
        <w:t>В муниципальные организации обратилось за предоставлением услуги 743 ребенка с ОВЗ в возрасте до 3 лет (в 2020 году - 740 человек), в частные организации - 110 детей с ОВЗ (в 2020 году - 53 человека).</w:t>
      </w:r>
    </w:p>
    <w:p w14:paraId="677DFF22" w14:textId="77777777" w:rsidR="004F30E8" w:rsidRDefault="004F30E8">
      <w:pPr>
        <w:pStyle w:val="ConsPlusNormal"/>
        <w:spacing w:before="220"/>
        <w:ind w:firstLine="540"/>
        <w:jc w:val="both"/>
      </w:pPr>
      <w:r>
        <w:t>Доля детей с ОВЗ (в возрасте до 3 лет), получающих услуги ранней диагностики, социализации и реабилитации в частных организациях сферы психолого-педагогического сопровождения детей, в общей численности детей с ОВЗ (в возрасте до 3 лет), получающих услуги ранней диагностики, социализации и реабилитации, составила 12,9% (6,7% в 2020 году).</w:t>
      </w:r>
    </w:p>
    <w:p w14:paraId="67B1BAA7" w14:textId="77777777" w:rsidR="004F30E8" w:rsidRDefault="004F30E8">
      <w:pPr>
        <w:pStyle w:val="ConsPlusNormal"/>
        <w:jc w:val="both"/>
      </w:pPr>
    </w:p>
    <w:p w14:paraId="285289D0" w14:textId="77777777" w:rsidR="004F30E8" w:rsidRDefault="004F30E8">
      <w:pPr>
        <w:pStyle w:val="ConsPlusTitle"/>
        <w:jc w:val="center"/>
        <w:outlineLvl w:val="2"/>
      </w:pPr>
      <w:r>
        <w:t>2. Доля хозяйствующих субъектов частной формы</w:t>
      </w:r>
    </w:p>
    <w:p w14:paraId="017DAEAF" w14:textId="77777777" w:rsidR="004F30E8" w:rsidRDefault="004F30E8">
      <w:pPr>
        <w:pStyle w:val="ConsPlusTitle"/>
        <w:jc w:val="center"/>
      </w:pPr>
      <w:r>
        <w:t>собственности на рынке</w:t>
      </w:r>
    </w:p>
    <w:p w14:paraId="4DA312F1" w14:textId="77777777" w:rsidR="004F30E8" w:rsidRDefault="004F30E8">
      <w:pPr>
        <w:pStyle w:val="ConsPlusNormal"/>
        <w:jc w:val="both"/>
      </w:pPr>
    </w:p>
    <w:p w14:paraId="041A7734" w14:textId="77777777" w:rsidR="004F30E8" w:rsidRDefault="004F30E8">
      <w:pPr>
        <w:pStyle w:val="ConsPlusNormal"/>
        <w:ind w:firstLine="540"/>
        <w:jc w:val="both"/>
      </w:pPr>
      <w:r>
        <w:t>Доля негосударственных (немуниципальных) организаций, оказывающих услуги ранней диагностики, социализации и реабилитации детей с ОВЗ, в общем количестве организаций, оказывающих услуги психолого-педагогического сопровождения детей с ОВЗ, в 2020 году составила 2,5%. Планируемое значение показателя на 2021 год составляет 3%.</w:t>
      </w:r>
    </w:p>
    <w:p w14:paraId="065BC80E" w14:textId="77777777" w:rsidR="004F30E8" w:rsidRDefault="004F30E8">
      <w:pPr>
        <w:pStyle w:val="ConsPlusNormal"/>
        <w:jc w:val="both"/>
      </w:pPr>
    </w:p>
    <w:p w14:paraId="0A16837A" w14:textId="77777777" w:rsidR="004F30E8" w:rsidRDefault="004F30E8">
      <w:pPr>
        <w:pStyle w:val="ConsPlusTitle"/>
        <w:jc w:val="center"/>
        <w:outlineLvl w:val="2"/>
      </w:pPr>
      <w:r>
        <w:t>3. Оценка состояния конкурентной среды</w:t>
      </w:r>
    </w:p>
    <w:p w14:paraId="1CBE9040" w14:textId="77777777" w:rsidR="004F30E8" w:rsidRDefault="004F30E8">
      <w:pPr>
        <w:pStyle w:val="ConsPlusTitle"/>
        <w:jc w:val="center"/>
      </w:pPr>
      <w:r>
        <w:t>бизнес-объединениями и потребителями</w:t>
      </w:r>
    </w:p>
    <w:p w14:paraId="55B0B22D" w14:textId="77777777" w:rsidR="004F30E8" w:rsidRDefault="004F30E8">
      <w:pPr>
        <w:pStyle w:val="ConsPlusNormal"/>
        <w:jc w:val="both"/>
      </w:pPr>
    </w:p>
    <w:p w14:paraId="76B05AC3" w14:textId="77777777" w:rsidR="004F30E8" w:rsidRDefault="004F30E8">
      <w:pPr>
        <w:pStyle w:val="ConsPlusNormal"/>
        <w:ind w:firstLine="540"/>
        <w:jc w:val="both"/>
      </w:pPr>
      <w:r>
        <w:t>Состояние конкурентной среды оценивается бизнес-объединениями как напряженное - половина (50%) опрошенных предпринимателей считает, что работают в условиях высокой и очень высокой конкуренции.</w:t>
      </w:r>
    </w:p>
    <w:p w14:paraId="6696D2B0" w14:textId="77777777" w:rsidR="004F30E8" w:rsidRDefault="004F30E8">
      <w:pPr>
        <w:pStyle w:val="ConsPlusNormal"/>
        <w:spacing w:before="220"/>
        <w:ind w:firstLine="540"/>
        <w:jc w:val="both"/>
      </w:pPr>
      <w:r>
        <w:t>Потребители удовлетворены качеством оказываемых услуг частными организациями услуг в сфере психолого-педагогического сопровождения детей с ОВЗ (78%), однако 45% опрошенных не удовлетворены их количеством.</w:t>
      </w:r>
    </w:p>
    <w:p w14:paraId="431DA0D9" w14:textId="77777777" w:rsidR="004F30E8" w:rsidRDefault="004F30E8">
      <w:pPr>
        <w:pStyle w:val="ConsPlusNormal"/>
        <w:spacing w:before="220"/>
        <w:ind w:firstLine="540"/>
        <w:jc w:val="both"/>
      </w:pPr>
      <w:r>
        <w:lastRenderedPageBreak/>
        <w:t>Доля респондентов, не удовлетворенных ценами на данные услуги в муниципальных образованиях Московской области, составляет 31%.</w:t>
      </w:r>
    </w:p>
    <w:p w14:paraId="62B088C9" w14:textId="77777777" w:rsidR="004F30E8" w:rsidRDefault="004F30E8">
      <w:pPr>
        <w:pStyle w:val="ConsPlusNormal"/>
        <w:spacing w:before="220"/>
        <w:ind w:firstLine="540"/>
        <w:jc w:val="both"/>
      </w:pPr>
      <w:r>
        <w:t>Ключевыми критериями выбора организаций данного профиля являются качество услуг (57%), цены на оказываемые услуги (48%), квалификация специалистов (40%), а также близость к дому (37%).</w:t>
      </w:r>
    </w:p>
    <w:p w14:paraId="297C6CB3" w14:textId="77777777" w:rsidR="004F30E8" w:rsidRDefault="004F30E8">
      <w:pPr>
        <w:pStyle w:val="ConsPlusNormal"/>
        <w:jc w:val="both"/>
      </w:pPr>
    </w:p>
    <w:p w14:paraId="2562D52A" w14:textId="77777777" w:rsidR="004F30E8" w:rsidRDefault="004F30E8">
      <w:pPr>
        <w:pStyle w:val="ConsPlusTitle"/>
        <w:jc w:val="center"/>
        <w:outlineLvl w:val="2"/>
      </w:pPr>
      <w:r>
        <w:t>4. Характерные особенности рынка</w:t>
      </w:r>
    </w:p>
    <w:p w14:paraId="5B986055" w14:textId="77777777" w:rsidR="004F30E8" w:rsidRDefault="004F30E8">
      <w:pPr>
        <w:pStyle w:val="ConsPlusNormal"/>
        <w:jc w:val="both"/>
      </w:pPr>
    </w:p>
    <w:p w14:paraId="7FB47FEE" w14:textId="77777777" w:rsidR="004F30E8" w:rsidRDefault="004F30E8">
      <w:pPr>
        <w:pStyle w:val="ConsPlusNormal"/>
        <w:ind w:firstLine="540"/>
        <w:jc w:val="both"/>
      </w:pPr>
      <w:r>
        <w:t>Рынок является объектом жесткого государственного регулирования, что определяет наличие административных барьеров входа на рынок негосударственных организаций.</w:t>
      </w:r>
    </w:p>
    <w:p w14:paraId="4A9CD29C" w14:textId="77777777" w:rsidR="004F30E8" w:rsidRDefault="004F30E8">
      <w:pPr>
        <w:pStyle w:val="ConsPlusNormal"/>
        <w:spacing w:before="220"/>
        <w:ind w:firstLine="540"/>
        <w:jc w:val="both"/>
      </w:pPr>
      <w:r>
        <w:t>Низкая доля частных организаций, что может объясняться как уровнем платежеспособности населения, так и наличием инфраструктурных барьеров.</w:t>
      </w:r>
    </w:p>
    <w:p w14:paraId="7D487BF7" w14:textId="77777777" w:rsidR="004F30E8" w:rsidRDefault="004F30E8">
      <w:pPr>
        <w:pStyle w:val="ConsPlusNormal"/>
        <w:spacing w:before="220"/>
        <w:ind w:firstLine="540"/>
        <w:jc w:val="both"/>
      </w:pPr>
      <w:r>
        <w:t>Низкий уровень государственной поддержки.</w:t>
      </w:r>
    </w:p>
    <w:p w14:paraId="60C8B601" w14:textId="77777777" w:rsidR="004F30E8" w:rsidRDefault="004F30E8">
      <w:pPr>
        <w:pStyle w:val="ConsPlusNormal"/>
        <w:spacing w:before="220"/>
        <w:ind w:firstLine="540"/>
        <w:jc w:val="both"/>
      </w:pPr>
      <w:r>
        <w:t>Высокая стоимость услуг частных организаций.</w:t>
      </w:r>
    </w:p>
    <w:p w14:paraId="0EFB2732" w14:textId="77777777" w:rsidR="004F30E8" w:rsidRDefault="004F30E8">
      <w:pPr>
        <w:pStyle w:val="ConsPlusNormal"/>
        <w:spacing w:before="220"/>
        <w:ind w:firstLine="540"/>
        <w:jc w:val="both"/>
      </w:pPr>
      <w:r>
        <w:t>Основная доля негосударственных организаций расположена в крупных городских округах Московской области.</w:t>
      </w:r>
    </w:p>
    <w:p w14:paraId="541B730B" w14:textId="77777777" w:rsidR="004F30E8" w:rsidRDefault="004F30E8">
      <w:pPr>
        <w:pStyle w:val="ConsPlusNormal"/>
        <w:spacing w:before="220"/>
        <w:ind w:firstLine="540"/>
        <w:jc w:val="both"/>
      </w:pPr>
      <w:r>
        <w:t>Низкая инвестиционная привлекательность сферы.</w:t>
      </w:r>
    </w:p>
    <w:p w14:paraId="3C194A95" w14:textId="77777777" w:rsidR="004F30E8" w:rsidRDefault="004F30E8">
      <w:pPr>
        <w:pStyle w:val="ConsPlusNormal"/>
        <w:jc w:val="both"/>
      </w:pPr>
    </w:p>
    <w:p w14:paraId="314F0AF3" w14:textId="77777777" w:rsidR="004F30E8" w:rsidRDefault="004F30E8">
      <w:pPr>
        <w:pStyle w:val="ConsPlusTitle"/>
        <w:jc w:val="center"/>
        <w:outlineLvl w:val="2"/>
      </w:pPr>
      <w:r>
        <w:t>5. Характеристика основных административных и экономических</w:t>
      </w:r>
    </w:p>
    <w:p w14:paraId="4063D76E" w14:textId="77777777" w:rsidR="004F30E8" w:rsidRDefault="004F30E8">
      <w:pPr>
        <w:pStyle w:val="ConsPlusTitle"/>
        <w:jc w:val="center"/>
      </w:pPr>
      <w:r>
        <w:t>барьеров входа на рынок</w:t>
      </w:r>
    </w:p>
    <w:p w14:paraId="514C77EB" w14:textId="77777777" w:rsidR="004F30E8" w:rsidRDefault="004F30E8">
      <w:pPr>
        <w:pStyle w:val="ConsPlusNormal"/>
        <w:jc w:val="both"/>
      </w:pPr>
    </w:p>
    <w:p w14:paraId="7DA14DDB" w14:textId="77777777" w:rsidR="004F30E8" w:rsidRDefault="004F30E8">
      <w:pPr>
        <w:pStyle w:val="ConsPlusNormal"/>
        <w:ind w:firstLine="540"/>
        <w:jc w:val="both"/>
      </w:pPr>
      <w:r>
        <w:t>Основными проблемами на рынке услуг психолого-педагогического сопровождения детей с ОВЗ являются:</w:t>
      </w:r>
    </w:p>
    <w:p w14:paraId="3034C272" w14:textId="77777777" w:rsidR="004F30E8" w:rsidRDefault="004F30E8">
      <w:pPr>
        <w:pStyle w:val="ConsPlusNormal"/>
        <w:spacing w:before="220"/>
        <w:ind w:firstLine="540"/>
        <w:jc w:val="both"/>
      </w:pPr>
      <w:r>
        <w:t>высокая стоимость аренды недвижимости, необходимой для размещения;</w:t>
      </w:r>
    </w:p>
    <w:p w14:paraId="73145ADD" w14:textId="77777777" w:rsidR="004F30E8" w:rsidRDefault="004F30E8">
      <w:pPr>
        <w:pStyle w:val="ConsPlusNormal"/>
        <w:spacing w:before="220"/>
        <w:ind w:firstLine="540"/>
        <w:jc w:val="both"/>
      </w:pPr>
      <w:r>
        <w:t>низкая платежеспособность населения;</w:t>
      </w:r>
    </w:p>
    <w:p w14:paraId="6EEECD1D" w14:textId="77777777" w:rsidR="004F30E8" w:rsidRDefault="004F30E8">
      <w:pPr>
        <w:pStyle w:val="ConsPlusNormal"/>
        <w:spacing w:before="220"/>
        <w:ind w:firstLine="540"/>
        <w:jc w:val="both"/>
      </w:pPr>
      <w:r>
        <w:t>концентрация населения в отдельных муниципальных образованиях Московской области препятствует расширению объемов продаж и приводит к малорентабельной (нерентабельной) хозяйственной деятельности в небольших муниципальных образованиях Московской области по сравнению с более крупными городскими округами Московской области;</w:t>
      </w:r>
    </w:p>
    <w:p w14:paraId="5A3FC30D" w14:textId="77777777" w:rsidR="004F30E8" w:rsidRDefault="004F30E8">
      <w:pPr>
        <w:pStyle w:val="ConsPlusNormal"/>
        <w:spacing w:before="220"/>
        <w:ind w:firstLine="540"/>
        <w:jc w:val="both"/>
      </w:pPr>
      <w:r>
        <w:t>недостаток квалифицированных специалистов в данной сфере учителей-дефектологов (олигофренопедагогов, тифлопедагогов и сурдопедагогов).</w:t>
      </w:r>
    </w:p>
    <w:p w14:paraId="5B2AAAC1" w14:textId="77777777" w:rsidR="004F30E8" w:rsidRDefault="004F30E8">
      <w:pPr>
        <w:pStyle w:val="ConsPlusNormal"/>
        <w:jc w:val="both"/>
      </w:pPr>
    </w:p>
    <w:p w14:paraId="0EE59093" w14:textId="77777777" w:rsidR="004F30E8" w:rsidRDefault="004F30E8">
      <w:pPr>
        <w:pStyle w:val="ConsPlusTitle"/>
        <w:jc w:val="center"/>
        <w:outlineLvl w:val="2"/>
      </w:pPr>
      <w:r>
        <w:t>6. Меры по развитию рынка</w:t>
      </w:r>
    </w:p>
    <w:p w14:paraId="17E7FE71" w14:textId="77777777" w:rsidR="004F30E8" w:rsidRDefault="004F30E8">
      <w:pPr>
        <w:pStyle w:val="ConsPlusNormal"/>
        <w:jc w:val="both"/>
      </w:pPr>
    </w:p>
    <w:p w14:paraId="3A1900E1" w14:textId="77777777" w:rsidR="004F30E8" w:rsidRDefault="004F30E8">
      <w:pPr>
        <w:pStyle w:val="ConsPlusNormal"/>
        <w:ind w:firstLine="540"/>
        <w:jc w:val="both"/>
      </w:pPr>
      <w:r>
        <w:t>Министерством образования Московской области ежегодно проводится мониторинг детей с ОВЗ в возрасте от 0 до 3 лет, получающих услуги ранней диагностики, социализации и реабилитации в организациях всех форм собственности. Определяется прогнозная потребность детей с ОВЗ в возрасте от 0 до 3 лет, нуждающихся в услугах ранней диагностики, социализации и реабилитации.</w:t>
      </w:r>
    </w:p>
    <w:p w14:paraId="6C438AAE" w14:textId="77777777" w:rsidR="004F30E8" w:rsidRDefault="004F30E8">
      <w:pPr>
        <w:pStyle w:val="ConsPlusNormal"/>
        <w:spacing w:before="220"/>
        <w:ind w:firstLine="540"/>
        <w:jc w:val="both"/>
      </w:pPr>
      <w:r>
        <w:t xml:space="preserve">На базе Государственного гуманитарно-технологического университета создан Региональный распределенный центр консультирования родителей детей. В 2020 году оказано 40000 адресных консультаций, которые проведены высокопрофессиональными педагогами, психологами, логопедами, дефектологами, специалистами по инклюзивному образованию в 155 консультационных центрах, объединенных в семь зональных объединений, охватывающих все Подмосковье. Консультационные центры размещены на базе дошкольных образовательных организаций, центров сопровождения замещающих семей, психолого-медицинских </w:t>
      </w:r>
      <w:r>
        <w:lastRenderedPageBreak/>
        <w:t>педагогических комиссий, обеспечивают максимальную доступность услуг для родителей детей разного возраста, детей с проблемами в развитии и поведении. Издано распоряжение Министерства образования Московской области от 03.03.2020 N Р-167 "О деятельности региональной службы оказания услуг психолого-педагогической, методической и консультативной помощи родителям (законным представителям) детей, и гражданам, желающим принять на воспитание в свою семью детей, оставшихся без попечения родителей, - Регионального распределенного центра консультирования родителей в Московской области в 2020 году". По состоянию на 31.12.2020 оказано 0,0605 миллиона услуг. В Московской области проводятся мероприятия для образовательных организаций, педагогических работников, обучающих детей с особыми образовательными потребностями: всероссийские конкурсы, предметные недели специалистов по работе с детьми с ОВЗ, областной смотр-конкурс художественной самодеятельности среди образовательных организаций для обучающихся детей с ОВЗ.</w:t>
      </w:r>
    </w:p>
    <w:p w14:paraId="762C3855" w14:textId="77777777" w:rsidR="004F30E8" w:rsidRDefault="004F30E8">
      <w:pPr>
        <w:pStyle w:val="ConsPlusNormal"/>
        <w:jc w:val="both"/>
      </w:pPr>
    </w:p>
    <w:p w14:paraId="197A104A" w14:textId="77777777" w:rsidR="004F30E8" w:rsidRDefault="004F30E8">
      <w:pPr>
        <w:pStyle w:val="ConsPlusTitle"/>
        <w:jc w:val="center"/>
        <w:outlineLvl w:val="2"/>
      </w:pPr>
      <w:r>
        <w:t>7. Перспективы развития рынка</w:t>
      </w:r>
    </w:p>
    <w:p w14:paraId="7ACFA0A6" w14:textId="77777777" w:rsidR="004F30E8" w:rsidRDefault="004F30E8">
      <w:pPr>
        <w:pStyle w:val="ConsPlusNormal"/>
        <w:jc w:val="both"/>
      </w:pPr>
    </w:p>
    <w:p w14:paraId="0A53023C" w14:textId="77777777" w:rsidR="004F30E8" w:rsidRDefault="004F30E8">
      <w:pPr>
        <w:pStyle w:val="ConsPlusNormal"/>
        <w:ind w:firstLine="540"/>
        <w:jc w:val="both"/>
      </w:pPr>
      <w:r>
        <w:t>Основными перспективными направлениями развития рынка являются:</w:t>
      </w:r>
    </w:p>
    <w:p w14:paraId="2D896A13" w14:textId="77777777" w:rsidR="004F30E8" w:rsidRDefault="004F30E8">
      <w:pPr>
        <w:pStyle w:val="ConsPlusNormal"/>
        <w:spacing w:before="220"/>
        <w:ind w:firstLine="540"/>
        <w:jc w:val="both"/>
      </w:pPr>
      <w:r>
        <w:t>привлечение частных организаций, в том числе за счет организации государственно-частного партнерства (предоставление площадей в долгосрочную аренду, совместная эксплуатация оборудования);</w:t>
      </w:r>
    </w:p>
    <w:p w14:paraId="0BB7302D" w14:textId="77777777" w:rsidR="004F30E8" w:rsidRDefault="004F30E8">
      <w:pPr>
        <w:pStyle w:val="ConsPlusNormal"/>
        <w:spacing w:before="220"/>
        <w:ind w:firstLine="540"/>
        <w:jc w:val="both"/>
      </w:pPr>
      <w:r>
        <w:t>увеличение объемов услуг психолого-педагогического сопровождения детей с ОВЗ, оказываемых негосударственными организациями;</w:t>
      </w:r>
    </w:p>
    <w:p w14:paraId="0DBFD696" w14:textId="77777777" w:rsidR="004F30E8" w:rsidRDefault="004F30E8">
      <w:pPr>
        <w:pStyle w:val="ConsPlusNormal"/>
        <w:spacing w:before="220"/>
        <w:ind w:firstLine="540"/>
        <w:jc w:val="both"/>
      </w:pPr>
      <w:r>
        <w:t>повышение платежеспособного спроса населения на услуги частных организаций в сфере психолого-педагогического сопровождения детей с ОВЗ;</w:t>
      </w:r>
    </w:p>
    <w:p w14:paraId="139800BA" w14:textId="77777777" w:rsidR="004F30E8" w:rsidRDefault="004F30E8">
      <w:pPr>
        <w:pStyle w:val="ConsPlusNormal"/>
        <w:spacing w:before="220"/>
        <w:ind w:firstLine="540"/>
        <w:jc w:val="both"/>
      </w:pPr>
      <w:r>
        <w:t>предоставление консультативной помощи, методической поддержки негосударственным организациям, осуществляющим психолого-педагогическое сопровождение детей с ОВЗ;</w:t>
      </w:r>
    </w:p>
    <w:p w14:paraId="496096F1" w14:textId="77777777" w:rsidR="004F30E8" w:rsidRDefault="004F30E8">
      <w:pPr>
        <w:pStyle w:val="ConsPlusNormal"/>
        <w:spacing w:before="220"/>
        <w:ind w:firstLine="540"/>
        <w:jc w:val="both"/>
      </w:pPr>
      <w:r>
        <w:t>увеличение количества специалистов, применяющих интернет-технологии в психолого-педагогическом сопровождении детей с ОВЗ;</w:t>
      </w:r>
    </w:p>
    <w:p w14:paraId="198B7E4F" w14:textId="77777777" w:rsidR="004F30E8" w:rsidRDefault="004F30E8">
      <w:pPr>
        <w:pStyle w:val="ConsPlusNormal"/>
        <w:spacing w:before="220"/>
        <w:ind w:firstLine="540"/>
        <w:jc w:val="both"/>
      </w:pPr>
      <w:r>
        <w:t>оказание помощи организациям, осуществляющим образовательную деятельность, по вопросам реализации адаптированных общеобразовательных программ, обучения и воспитания обучающихся;</w:t>
      </w:r>
    </w:p>
    <w:p w14:paraId="17795F9D" w14:textId="77777777" w:rsidR="004F30E8" w:rsidRDefault="004F30E8">
      <w:pPr>
        <w:pStyle w:val="ConsPlusNormal"/>
        <w:spacing w:before="220"/>
        <w:ind w:firstLine="540"/>
        <w:jc w:val="both"/>
      </w:pPr>
      <w:r>
        <w:t>увеличение охвата психолого-педагогическим сопровождением нуждающихся семей за счет применения интернет-технологий;</w:t>
      </w:r>
    </w:p>
    <w:p w14:paraId="2655C561" w14:textId="77777777" w:rsidR="004F30E8" w:rsidRDefault="004F30E8">
      <w:pPr>
        <w:pStyle w:val="ConsPlusNormal"/>
        <w:spacing w:before="220"/>
        <w:ind w:firstLine="540"/>
        <w:jc w:val="both"/>
      </w:pPr>
      <w:r>
        <w:t>информирование родителей об организациях и специалистах, осуществляющих помощь детям с ОВЗ;</w:t>
      </w:r>
    </w:p>
    <w:p w14:paraId="4381EEAF" w14:textId="77777777" w:rsidR="004F30E8" w:rsidRDefault="004F30E8">
      <w:pPr>
        <w:pStyle w:val="ConsPlusNormal"/>
        <w:spacing w:before="220"/>
        <w:ind w:firstLine="540"/>
        <w:jc w:val="both"/>
      </w:pPr>
      <w:r>
        <w:t>обеспечение возможности участия в оказании услуг психолого-педагогического сопровождения детей с ограниченными возможностями здоровья негосударственным организациям на недискриминационной основе.</w:t>
      </w:r>
    </w:p>
    <w:p w14:paraId="6AAE7E3F" w14:textId="77777777" w:rsidR="004F30E8" w:rsidRDefault="004F30E8">
      <w:pPr>
        <w:pStyle w:val="ConsPlusNormal"/>
        <w:jc w:val="both"/>
      </w:pPr>
    </w:p>
    <w:p w14:paraId="432E2C73" w14:textId="77777777" w:rsidR="004F30E8" w:rsidRDefault="004F30E8">
      <w:pPr>
        <w:pStyle w:val="ConsPlusTitle"/>
        <w:jc w:val="center"/>
        <w:outlineLvl w:val="2"/>
      </w:pPr>
      <w:r>
        <w:t>8. Ключевые показатели развития конкуренции на рынке</w:t>
      </w:r>
    </w:p>
    <w:p w14:paraId="5D6C1164" w14:textId="77777777" w:rsidR="004F30E8" w:rsidRDefault="004F30E8">
      <w:pPr>
        <w:pStyle w:val="ConsPlusNormal"/>
        <w:jc w:val="both"/>
      </w:pPr>
    </w:p>
    <w:p w14:paraId="15E40C76" w14:textId="77777777" w:rsidR="004F30E8" w:rsidRDefault="004F30E8">
      <w:pPr>
        <w:sectPr w:rsidR="004F30E8">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51"/>
        <w:gridCol w:w="3628"/>
        <w:gridCol w:w="1334"/>
        <w:gridCol w:w="1042"/>
        <w:gridCol w:w="1042"/>
        <w:gridCol w:w="1042"/>
        <w:gridCol w:w="1042"/>
        <w:gridCol w:w="1044"/>
        <w:gridCol w:w="2551"/>
      </w:tblGrid>
      <w:tr w:rsidR="004F30E8" w14:paraId="190E5AC0" w14:textId="77777777">
        <w:tc>
          <w:tcPr>
            <w:tcW w:w="851" w:type="dxa"/>
            <w:vMerge w:val="restart"/>
          </w:tcPr>
          <w:p w14:paraId="68BECA41" w14:textId="77777777" w:rsidR="004F30E8" w:rsidRDefault="004F30E8">
            <w:pPr>
              <w:pStyle w:val="ConsPlusNormal"/>
              <w:jc w:val="center"/>
            </w:pPr>
            <w:r>
              <w:lastRenderedPageBreak/>
              <w:t>N п/п</w:t>
            </w:r>
          </w:p>
        </w:tc>
        <w:tc>
          <w:tcPr>
            <w:tcW w:w="3628" w:type="dxa"/>
            <w:vMerge w:val="restart"/>
          </w:tcPr>
          <w:p w14:paraId="7A621313" w14:textId="77777777" w:rsidR="004F30E8" w:rsidRDefault="004F30E8">
            <w:pPr>
              <w:pStyle w:val="ConsPlusNormal"/>
              <w:jc w:val="center"/>
            </w:pPr>
            <w:r>
              <w:t>Ключевые показатели</w:t>
            </w:r>
          </w:p>
        </w:tc>
        <w:tc>
          <w:tcPr>
            <w:tcW w:w="1334" w:type="dxa"/>
            <w:vMerge w:val="restart"/>
          </w:tcPr>
          <w:p w14:paraId="1F82BC96" w14:textId="77777777" w:rsidR="004F30E8" w:rsidRDefault="004F30E8">
            <w:pPr>
              <w:pStyle w:val="ConsPlusNormal"/>
              <w:jc w:val="center"/>
            </w:pPr>
            <w:r>
              <w:t>Единица измерения</w:t>
            </w:r>
          </w:p>
        </w:tc>
        <w:tc>
          <w:tcPr>
            <w:tcW w:w="5212" w:type="dxa"/>
            <w:gridSpan w:val="5"/>
          </w:tcPr>
          <w:p w14:paraId="7589838E" w14:textId="77777777" w:rsidR="004F30E8" w:rsidRDefault="004F30E8">
            <w:pPr>
              <w:pStyle w:val="ConsPlusNormal"/>
              <w:jc w:val="center"/>
            </w:pPr>
            <w:r>
              <w:t>Числовое значение показателя</w:t>
            </w:r>
          </w:p>
        </w:tc>
        <w:tc>
          <w:tcPr>
            <w:tcW w:w="2551" w:type="dxa"/>
            <w:vMerge w:val="restart"/>
          </w:tcPr>
          <w:p w14:paraId="3788E036" w14:textId="77777777" w:rsidR="004F30E8" w:rsidRDefault="004F30E8">
            <w:pPr>
              <w:pStyle w:val="ConsPlusNormal"/>
              <w:jc w:val="center"/>
            </w:pPr>
            <w:r>
              <w:t>Ответственные исполнители</w:t>
            </w:r>
          </w:p>
        </w:tc>
      </w:tr>
      <w:tr w:rsidR="004F30E8" w14:paraId="21FA6242" w14:textId="77777777">
        <w:tc>
          <w:tcPr>
            <w:tcW w:w="851" w:type="dxa"/>
            <w:vMerge/>
          </w:tcPr>
          <w:p w14:paraId="56BC3723" w14:textId="77777777" w:rsidR="004F30E8" w:rsidRDefault="004F30E8">
            <w:pPr>
              <w:spacing w:after="1" w:line="0" w:lineRule="atLeast"/>
            </w:pPr>
          </w:p>
        </w:tc>
        <w:tc>
          <w:tcPr>
            <w:tcW w:w="3628" w:type="dxa"/>
            <w:vMerge/>
          </w:tcPr>
          <w:p w14:paraId="0D9C2D2F" w14:textId="77777777" w:rsidR="004F30E8" w:rsidRDefault="004F30E8">
            <w:pPr>
              <w:spacing w:after="1" w:line="0" w:lineRule="atLeast"/>
            </w:pPr>
          </w:p>
        </w:tc>
        <w:tc>
          <w:tcPr>
            <w:tcW w:w="1334" w:type="dxa"/>
            <w:vMerge/>
          </w:tcPr>
          <w:p w14:paraId="3B7E1407" w14:textId="77777777" w:rsidR="004F30E8" w:rsidRDefault="004F30E8">
            <w:pPr>
              <w:spacing w:after="1" w:line="0" w:lineRule="atLeast"/>
            </w:pPr>
          </w:p>
        </w:tc>
        <w:tc>
          <w:tcPr>
            <w:tcW w:w="1042" w:type="dxa"/>
          </w:tcPr>
          <w:p w14:paraId="6ED333F8" w14:textId="77777777" w:rsidR="004F30E8" w:rsidRDefault="004F30E8">
            <w:pPr>
              <w:pStyle w:val="ConsPlusNormal"/>
              <w:jc w:val="center"/>
            </w:pPr>
            <w:r>
              <w:t>2021</w:t>
            </w:r>
          </w:p>
        </w:tc>
        <w:tc>
          <w:tcPr>
            <w:tcW w:w="1042" w:type="dxa"/>
          </w:tcPr>
          <w:p w14:paraId="377DB2B8" w14:textId="77777777" w:rsidR="004F30E8" w:rsidRDefault="004F30E8">
            <w:pPr>
              <w:pStyle w:val="ConsPlusNormal"/>
              <w:jc w:val="center"/>
            </w:pPr>
            <w:r>
              <w:t>2022</w:t>
            </w:r>
          </w:p>
        </w:tc>
        <w:tc>
          <w:tcPr>
            <w:tcW w:w="1042" w:type="dxa"/>
          </w:tcPr>
          <w:p w14:paraId="6C3E1FF9" w14:textId="77777777" w:rsidR="004F30E8" w:rsidRDefault="004F30E8">
            <w:pPr>
              <w:pStyle w:val="ConsPlusNormal"/>
              <w:jc w:val="center"/>
            </w:pPr>
            <w:r>
              <w:t>2023</w:t>
            </w:r>
          </w:p>
        </w:tc>
        <w:tc>
          <w:tcPr>
            <w:tcW w:w="1042" w:type="dxa"/>
          </w:tcPr>
          <w:p w14:paraId="265D7936" w14:textId="77777777" w:rsidR="004F30E8" w:rsidRDefault="004F30E8">
            <w:pPr>
              <w:pStyle w:val="ConsPlusNormal"/>
              <w:jc w:val="center"/>
            </w:pPr>
            <w:r>
              <w:t>2024</w:t>
            </w:r>
          </w:p>
        </w:tc>
        <w:tc>
          <w:tcPr>
            <w:tcW w:w="1044" w:type="dxa"/>
          </w:tcPr>
          <w:p w14:paraId="6AFFD9DE" w14:textId="77777777" w:rsidR="004F30E8" w:rsidRDefault="004F30E8">
            <w:pPr>
              <w:pStyle w:val="ConsPlusNormal"/>
              <w:jc w:val="center"/>
            </w:pPr>
            <w:r>
              <w:t>2025</w:t>
            </w:r>
          </w:p>
        </w:tc>
        <w:tc>
          <w:tcPr>
            <w:tcW w:w="2551" w:type="dxa"/>
            <w:vMerge/>
          </w:tcPr>
          <w:p w14:paraId="7455FDE6" w14:textId="77777777" w:rsidR="004F30E8" w:rsidRDefault="004F30E8">
            <w:pPr>
              <w:spacing w:after="1" w:line="0" w:lineRule="atLeast"/>
            </w:pPr>
          </w:p>
        </w:tc>
      </w:tr>
      <w:tr w:rsidR="004F30E8" w14:paraId="4650A129" w14:textId="77777777">
        <w:tc>
          <w:tcPr>
            <w:tcW w:w="851" w:type="dxa"/>
          </w:tcPr>
          <w:p w14:paraId="1D9841A4" w14:textId="77777777" w:rsidR="004F30E8" w:rsidRDefault="004F30E8">
            <w:pPr>
              <w:pStyle w:val="ConsPlusNormal"/>
              <w:jc w:val="center"/>
            </w:pPr>
            <w:r>
              <w:t>1</w:t>
            </w:r>
          </w:p>
        </w:tc>
        <w:tc>
          <w:tcPr>
            <w:tcW w:w="3628" w:type="dxa"/>
          </w:tcPr>
          <w:p w14:paraId="751AE4E0" w14:textId="77777777" w:rsidR="004F30E8" w:rsidRDefault="004F30E8">
            <w:pPr>
              <w:pStyle w:val="ConsPlusNormal"/>
              <w:jc w:val="center"/>
            </w:pPr>
            <w:r>
              <w:t>2</w:t>
            </w:r>
          </w:p>
        </w:tc>
        <w:tc>
          <w:tcPr>
            <w:tcW w:w="1334" w:type="dxa"/>
          </w:tcPr>
          <w:p w14:paraId="23CB5D56" w14:textId="77777777" w:rsidR="004F30E8" w:rsidRDefault="004F30E8">
            <w:pPr>
              <w:pStyle w:val="ConsPlusNormal"/>
              <w:jc w:val="center"/>
            </w:pPr>
            <w:r>
              <w:t>3</w:t>
            </w:r>
          </w:p>
        </w:tc>
        <w:tc>
          <w:tcPr>
            <w:tcW w:w="1042" w:type="dxa"/>
          </w:tcPr>
          <w:p w14:paraId="4BC87EBD" w14:textId="77777777" w:rsidR="004F30E8" w:rsidRDefault="004F30E8">
            <w:pPr>
              <w:pStyle w:val="ConsPlusNormal"/>
              <w:jc w:val="center"/>
            </w:pPr>
            <w:r>
              <w:t>4</w:t>
            </w:r>
          </w:p>
        </w:tc>
        <w:tc>
          <w:tcPr>
            <w:tcW w:w="1042" w:type="dxa"/>
          </w:tcPr>
          <w:p w14:paraId="65B2F1F9" w14:textId="77777777" w:rsidR="004F30E8" w:rsidRDefault="004F30E8">
            <w:pPr>
              <w:pStyle w:val="ConsPlusNormal"/>
              <w:jc w:val="center"/>
            </w:pPr>
            <w:r>
              <w:t>5</w:t>
            </w:r>
          </w:p>
        </w:tc>
        <w:tc>
          <w:tcPr>
            <w:tcW w:w="1042" w:type="dxa"/>
          </w:tcPr>
          <w:p w14:paraId="1CF9CB14" w14:textId="77777777" w:rsidR="004F30E8" w:rsidRDefault="004F30E8">
            <w:pPr>
              <w:pStyle w:val="ConsPlusNormal"/>
              <w:jc w:val="center"/>
            </w:pPr>
            <w:r>
              <w:t>6</w:t>
            </w:r>
          </w:p>
        </w:tc>
        <w:tc>
          <w:tcPr>
            <w:tcW w:w="1042" w:type="dxa"/>
          </w:tcPr>
          <w:p w14:paraId="35F08E24" w14:textId="77777777" w:rsidR="004F30E8" w:rsidRDefault="004F30E8">
            <w:pPr>
              <w:pStyle w:val="ConsPlusNormal"/>
              <w:jc w:val="center"/>
            </w:pPr>
            <w:r>
              <w:t>7</w:t>
            </w:r>
          </w:p>
        </w:tc>
        <w:tc>
          <w:tcPr>
            <w:tcW w:w="1044" w:type="dxa"/>
          </w:tcPr>
          <w:p w14:paraId="6889C6AE" w14:textId="77777777" w:rsidR="004F30E8" w:rsidRDefault="004F30E8">
            <w:pPr>
              <w:pStyle w:val="ConsPlusNormal"/>
              <w:jc w:val="center"/>
            </w:pPr>
            <w:r>
              <w:t>8</w:t>
            </w:r>
          </w:p>
        </w:tc>
        <w:tc>
          <w:tcPr>
            <w:tcW w:w="2551" w:type="dxa"/>
          </w:tcPr>
          <w:p w14:paraId="0897E59E" w14:textId="77777777" w:rsidR="004F30E8" w:rsidRDefault="004F30E8">
            <w:pPr>
              <w:pStyle w:val="ConsPlusNormal"/>
              <w:jc w:val="center"/>
            </w:pPr>
            <w:r>
              <w:t>9</w:t>
            </w:r>
          </w:p>
        </w:tc>
      </w:tr>
      <w:tr w:rsidR="004F30E8" w14:paraId="2811ACF7" w14:textId="77777777">
        <w:tc>
          <w:tcPr>
            <w:tcW w:w="851" w:type="dxa"/>
          </w:tcPr>
          <w:p w14:paraId="1E4375AB" w14:textId="77777777" w:rsidR="004F30E8" w:rsidRDefault="004F30E8">
            <w:pPr>
              <w:pStyle w:val="ConsPlusNormal"/>
            </w:pPr>
            <w:r>
              <w:t>5.8.1</w:t>
            </w:r>
          </w:p>
        </w:tc>
        <w:tc>
          <w:tcPr>
            <w:tcW w:w="3628" w:type="dxa"/>
          </w:tcPr>
          <w:p w14:paraId="1D05D772" w14:textId="77777777" w:rsidR="004F30E8" w:rsidRDefault="004F30E8">
            <w:pPr>
              <w:pStyle w:val="ConsPlusNormal"/>
            </w:pPr>
            <w:r>
              <w:t>Доля организаций частной формы собственности в сфере услуг психолого-педагогического сопровождения детей с ограниченными возможностями здоровья</w:t>
            </w:r>
          </w:p>
        </w:tc>
        <w:tc>
          <w:tcPr>
            <w:tcW w:w="1334" w:type="dxa"/>
          </w:tcPr>
          <w:p w14:paraId="0426FE58" w14:textId="77777777" w:rsidR="004F30E8" w:rsidRDefault="004F30E8">
            <w:pPr>
              <w:pStyle w:val="ConsPlusNormal"/>
            </w:pPr>
            <w:r>
              <w:t>процентов</w:t>
            </w:r>
          </w:p>
        </w:tc>
        <w:tc>
          <w:tcPr>
            <w:tcW w:w="1042" w:type="dxa"/>
          </w:tcPr>
          <w:p w14:paraId="66F825D9" w14:textId="77777777" w:rsidR="004F30E8" w:rsidRDefault="004F30E8">
            <w:pPr>
              <w:pStyle w:val="ConsPlusNormal"/>
            </w:pPr>
            <w:r>
              <w:t>3,0</w:t>
            </w:r>
          </w:p>
        </w:tc>
        <w:tc>
          <w:tcPr>
            <w:tcW w:w="1042" w:type="dxa"/>
          </w:tcPr>
          <w:p w14:paraId="58D0D24B" w14:textId="77777777" w:rsidR="004F30E8" w:rsidRDefault="004F30E8">
            <w:pPr>
              <w:pStyle w:val="ConsPlusNormal"/>
            </w:pPr>
            <w:r>
              <w:t>3,0</w:t>
            </w:r>
          </w:p>
        </w:tc>
        <w:tc>
          <w:tcPr>
            <w:tcW w:w="1042" w:type="dxa"/>
          </w:tcPr>
          <w:p w14:paraId="5E2066A1" w14:textId="77777777" w:rsidR="004F30E8" w:rsidRDefault="004F30E8">
            <w:pPr>
              <w:pStyle w:val="ConsPlusNormal"/>
            </w:pPr>
            <w:r>
              <w:t>3,0</w:t>
            </w:r>
          </w:p>
        </w:tc>
        <w:tc>
          <w:tcPr>
            <w:tcW w:w="1042" w:type="dxa"/>
          </w:tcPr>
          <w:p w14:paraId="1C0E1119" w14:textId="77777777" w:rsidR="004F30E8" w:rsidRDefault="004F30E8">
            <w:pPr>
              <w:pStyle w:val="ConsPlusNormal"/>
            </w:pPr>
            <w:r>
              <w:t>3,0</w:t>
            </w:r>
          </w:p>
        </w:tc>
        <w:tc>
          <w:tcPr>
            <w:tcW w:w="1044" w:type="dxa"/>
          </w:tcPr>
          <w:p w14:paraId="62B2A10E" w14:textId="77777777" w:rsidR="004F30E8" w:rsidRDefault="004F30E8">
            <w:pPr>
              <w:pStyle w:val="ConsPlusNormal"/>
            </w:pPr>
            <w:r>
              <w:t>3,0</w:t>
            </w:r>
          </w:p>
        </w:tc>
        <w:tc>
          <w:tcPr>
            <w:tcW w:w="2551" w:type="dxa"/>
          </w:tcPr>
          <w:p w14:paraId="79D98008" w14:textId="77777777" w:rsidR="004F30E8" w:rsidRDefault="004F30E8">
            <w:pPr>
              <w:pStyle w:val="ConsPlusNormal"/>
            </w:pPr>
            <w:r>
              <w:t>Министерство образования Московской области</w:t>
            </w:r>
          </w:p>
        </w:tc>
      </w:tr>
      <w:tr w:rsidR="004F30E8" w14:paraId="119376AA" w14:textId="77777777">
        <w:tc>
          <w:tcPr>
            <w:tcW w:w="851" w:type="dxa"/>
          </w:tcPr>
          <w:p w14:paraId="49255586" w14:textId="77777777" w:rsidR="004F30E8" w:rsidRDefault="004F30E8">
            <w:pPr>
              <w:pStyle w:val="ConsPlusNormal"/>
            </w:pPr>
            <w:r>
              <w:t>5.8.2</w:t>
            </w:r>
          </w:p>
        </w:tc>
        <w:tc>
          <w:tcPr>
            <w:tcW w:w="3628" w:type="dxa"/>
          </w:tcPr>
          <w:p w14:paraId="384ECEB2" w14:textId="77777777" w:rsidR="004F30E8" w:rsidRDefault="004F30E8">
            <w:pPr>
              <w:pStyle w:val="ConsPlusNormal"/>
            </w:pPr>
            <w:r>
              <w:t>Доля детей с ограниченными возможностями здоровья (в возрасте до 3 лет), получающих услуги ранней диагностики, социализации и реабилитации в частных организациях сферы услуг психолого-педагогического сопровождения детей, в общей численности детей с ограниченными возможностями здоровья (в возрасте до 3 лет), получающих услуги ранней диагностики, социализации и реабилитации</w:t>
            </w:r>
          </w:p>
        </w:tc>
        <w:tc>
          <w:tcPr>
            <w:tcW w:w="1334" w:type="dxa"/>
          </w:tcPr>
          <w:p w14:paraId="425C5469" w14:textId="77777777" w:rsidR="004F30E8" w:rsidRDefault="004F30E8">
            <w:pPr>
              <w:pStyle w:val="ConsPlusNormal"/>
            </w:pPr>
            <w:r>
              <w:t>процентов</w:t>
            </w:r>
          </w:p>
        </w:tc>
        <w:tc>
          <w:tcPr>
            <w:tcW w:w="1042" w:type="dxa"/>
          </w:tcPr>
          <w:p w14:paraId="6B1F2080" w14:textId="77777777" w:rsidR="004F30E8" w:rsidRDefault="004F30E8">
            <w:pPr>
              <w:pStyle w:val="ConsPlusNormal"/>
            </w:pPr>
            <w:r>
              <w:t>10,0</w:t>
            </w:r>
          </w:p>
        </w:tc>
        <w:tc>
          <w:tcPr>
            <w:tcW w:w="1042" w:type="dxa"/>
          </w:tcPr>
          <w:p w14:paraId="242EBEF8" w14:textId="77777777" w:rsidR="004F30E8" w:rsidRDefault="004F30E8">
            <w:pPr>
              <w:pStyle w:val="ConsPlusNormal"/>
            </w:pPr>
            <w:r>
              <w:t>10,0</w:t>
            </w:r>
          </w:p>
        </w:tc>
        <w:tc>
          <w:tcPr>
            <w:tcW w:w="1042" w:type="dxa"/>
          </w:tcPr>
          <w:p w14:paraId="3060FC4C" w14:textId="77777777" w:rsidR="004F30E8" w:rsidRDefault="004F30E8">
            <w:pPr>
              <w:pStyle w:val="ConsPlusNormal"/>
            </w:pPr>
            <w:r>
              <w:t>10,0</w:t>
            </w:r>
          </w:p>
        </w:tc>
        <w:tc>
          <w:tcPr>
            <w:tcW w:w="1042" w:type="dxa"/>
          </w:tcPr>
          <w:p w14:paraId="13BBBF09" w14:textId="77777777" w:rsidR="004F30E8" w:rsidRDefault="004F30E8">
            <w:pPr>
              <w:pStyle w:val="ConsPlusNormal"/>
            </w:pPr>
            <w:r>
              <w:t>10,0</w:t>
            </w:r>
          </w:p>
        </w:tc>
        <w:tc>
          <w:tcPr>
            <w:tcW w:w="1044" w:type="dxa"/>
          </w:tcPr>
          <w:p w14:paraId="249C846D" w14:textId="77777777" w:rsidR="004F30E8" w:rsidRDefault="004F30E8">
            <w:pPr>
              <w:pStyle w:val="ConsPlusNormal"/>
            </w:pPr>
            <w:r>
              <w:t>10,0</w:t>
            </w:r>
          </w:p>
        </w:tc>
        <w:tc>
          <w:tcPr>
            <w:tcW w:w="2551" w:type="dxa"/>
          </w:tcPr>
          <w:p w14:paraId="2391205E" w14:textId="77777777" w:rsidR="004F30E8" w:rsidRDefault="004F30E8">
            <w:pPr>
              <w:pStyle w:val="ConsPlusNormal"/>
            </w:pPr>
            <w:r>
              <w:t>Министерство образования Московской области, Министерство социального развития Московской области</w:t>
            </w:r>
          </w:p>
        </w:tc>
      </w:tr>
    </w:tbl>
    <w:p w14:paraId="613C1A4B" w14:textId="77777777" w:rsidR="004F30E8" w:rsidRDefault="004F30E8">
      <w:pPr>
        <w:pStyle w:val="ConsPlusNormal"/>
        <w:jc w:val="both"/>
      </w:pPr>
    </w:p>
    <w:p w14:paraId="59C99479" w14:textId="77777777" w:rsidR="004F30E8" w:rsidRDefault="004F30E8">
      <w:pPr>
        <w:pStyle w:val="ConsPlusTitle"/>
        <w:jc w:val="center"/>
        <w:outlineLvl w:val="2"/>
      </w:pPr>
      <w:r>
        <w:t>9. Мероприятия по достижению ключевых показателей развития</w:t>
      </w:r>
    </w:p>
    <w:p w14:paraId="2551CF02" w14:textId="77777777" w:rsidR="004F30E8" w:rsidRDefault="004F30E8">
      <w:pPr>
        <w:pStyle w:val="ConsPlusTitle"/>
        <w:jc w:val="center"/>
      </w:pPr>
      <w:r>
        <w:t>конкуренции на рынке</w:t>
      </w:r>
    </w:p>
    <w:p w14:paraId="4E7F4C87" w14:textId="77777777" w:rsidR="004F30E8" w:rsidRDefault="004F30E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43"/>
        <w:gridCol w:w="3175"/>
        <w:gridCol w:w="2721"/>
        <w:gridCol w:w="1361"/>
        <w:gridCol w:w="2835"/>
        <w:gridCol w:w="2665"/>
      </w:tblGrid>
      <w:tr w:rsidR="004F30E8" w14:paraId="13DEBCAF" w14:textId="77777777">
        <w:tc>
          <w:tcPr>
            <w:tcW w:w="843" w:type="dxa"/>
          </w:tcPr>
          <w:p w14:paraId="04A7B7DB" w14:textId="77777777" w:rsidR="004F30E8" w:rsidRDefault="004F30E8">
            <w:pPr>
              <w:pStyle w:val="ConsPlusNormal"/>
              <w:jc w:val="center"/>
            </w:pPr>
            <w:r>
              <w:t>N п/п</w:t>
            </w:r>
          </w:p>
        </w:tc>
        <w:tc>
          <w:tcPr>
            <w:tcW w:w="3175" w:type="dxa"/>
          </w:tcPr>
          <w:p w14:paraId="3144F3BF" w14:textId="77777777" w:rsidR="004F30E8" w:rsidRDefault="004F30E8">
            <w:pPr>
              <w:pStyle w:val="ConsPlusNormal"/>
              <w:jc w:val="center"/>
            </w:pPr>
            <w:r>
              <w:t>Наименование мероприятия</w:t>
            </w:r>
          </w:p>
        </w:tc>
        <w:tc>
          <w:tcPr>
            <w:tcW w:w="2721" w:type="dxa"/>
          </w:tcPr>
          <w:p w14:paraId="3D47C027" w14:textId="77777777" w:rsidR="004F30E8" w:rsidRDefault="004F30E8">
            <w:pPr>
              <w:pStyle w:val="ConsPlusNormal"/>
              <w:jc w:val="center"/>
            </w:pPr>
            <w:r>
              <w:t>Решаемая проблема</w:t>
            </w:r>
          </w:p>
        </w:tc>
        <w:tc>
          <w:tcPr>
            <w:tcW w:w="1361" w:type="dxa"/>
          </w:tcPr>
          <w:p w14:paraId="04A362E0" w14:textId="77777777" w:rsidR="004F30E8" w:rsidRDefault="004F30E8">
            <w:pPr>
              <w:pStyle w:val="ConsPlusNormal"/>
              <w:jc w:val="center"/>
            </w:pPr>
            <w:r>
              <w:t>Срок исполнения мероприяти</w:t>
            </w:r>
            <w:r>
              <w:lastRenderedPageBreak/>
              <w:t>я</w:t>
            </w:r>
          </w:p>
        </w:tc>
        <w:tc>
          <w:tcPr>
            <w:tcW w:w="2835" w:type="dxa"/>
          </w:tcPr>
          <w:p w14:paraId="0B14E287" w14:textId="77777777" w:rsidR="004F30E8" w:rsidRDefault="004F30E8">
            <w:pPr>
              <w:pStyle w:val="ConsPlusNormal"/>
              <w:jc w:val="center"/>
            </w:pPr>
            <w:r>
              <w:lastRenderedPageBreak/>
              <w:t>Результат исполнения мероприятия</w:t>
            </w:r>
          </w:p>
        </w:tc>
        <w:tc>
          <w:tcPr>
            <w:tcW w:w="2665" w:type="dxa"/>
          </w:tcPr>
          <w:p w14:paraId="3B42FC88" w14:textId="77777777" w:rsidR="004F30E8" w:rsidRDefault="004F30E8">
            <w:pPr>
              <w:pStyle w:val="ConsPlusNormal"/>
              <w:jc w:val="center"/>
            </w:pPr>
            <w:r>
              <w:t>Ответственные исполнители</w:t>
            </w:r>
          </w:p>
        </w:tc>
      </w:tr>
      <w:tr w:rsidR="004F30E8" w14:paraId="1990B86B" w14:textId="77777777">
        <w:tc>
          <w:tcPr>
            <w:tcW w:w="843" w:type="dxa"/>
          </w:tcPr>
          <w:p w14:paraId="62F93FCB" w14:textId="77777777" w:rsidR="004F30E8" w:rsidRDefault="004F30E8">
            <w:pPr>
              <w:pStyle w:val="ConsPlusNormal"/>
              <w:jc w:val="center"/>
            </w:pPr>
            <w:r>
              <w:t>1</w:t>
            </w:r>
          </w:p>
        </w:tc>
        <w:tc>
          <w:tcPr>
            <w:tcW w:w="3175" w:type="dxa"/>
          </w:tcPr>
          <w:p w14:paraId="0F112DC2" w14:textId="77777777" w:rsidR="004F30E8" w:rsidRDefault="004F30E8">
            <w:pPr>
              <w:pStyle w:val="ConsPlusNormal"/>
              <w:jc w:val="center"/>
            </w:pPr>
            <w:r>
              <w:t>2</w:t>
            </w:r>
          </w:p>
        </w:tc>
        <w:tc>
          <w:tcPr>
            <w:tcW w:w="2721" w:type="dxa"/>
          </w:tcPr>
          <w:p w14:paraId="21152B3E" w14:textId="77777777" w:rsidR="004F30E8" w:rsidRDefault="004F30E8">
            <w:pPr>
              <w:pStyle w:val="ConsPlusNormal"/>
              <w:jc w:val="center"/>
            </w:pPr>
            <w:r>
              <w:t>3</w:t>
            </w:r>
          </w:p>
        </w:tc>
        <w:tc>
          <w:tcPr>
            <w:tcW w:w="1361" w:type="dxa"/>
          </w:tcPr>
          <w:p w14:paraId="4428B31A" w14:textId="77777777" w:rsidR="004F30E8" w:rsidRDefault="004F30E8">
            <w:pPr>
              <w:pStyle w:val="ConsPlusNormal"/>
              <w:jc w:val="center"/>
            </w:pPr>
            <w:r>
              <w:t>4</w:t>
            </w:r>
          </w:p>
        </w:tc>
        <w:tc>
          <w:tcPr>
            <w:tcW w:w="2835" w:type="dxa"/>
          </w:tcPr>
          <w:p w14:paraId="686BD485" w14:textId="77777777" w:rsidR="004F30E8" w:rsidRDefault="004F30E8">
            <w:pPr>
              <w:pStyle w:val="ConsPlusNormal"/>
              <w:jc w:val="center"/>
            </w:pPr>
            <w:r>
              <w:t>5</w:t>
            </w:r>
          </w:p>
        </w:tc>
        <w:tc>
          <w:tcPr>
            <w:tcW w:w="2665" w:type="dxa"/>
          </w:tcPr>
          <w:p w14:paraId="0BC4D79F" w14:textId="77777777" w:rsidR="004F30E8" w:rsidRDefault="004F30E8">
            <w:pPr>
              <w:pStyle w:val="ConsPlusNormal"/>
              <w:jc w:val="center"/>
            </w:pPr>
            <w:r>
              <w:t>6</w:t>
            </w:r>
          </w:p>
        </w:tc>
      </w:tr>
      <w:tr w:rsidR="004F30E8" w14:paraId="42840064" w14:textId="77777777">
        <w:tc>
          <w:tcPr>
            <w:tcW w:w="843" w:type="dxa"/>
          </w:tcPr>
          <w:p w14:paraId="5FFFA98D" w14:textId="77777777" w:rsidR="004F30E8" w:rsidRDefault="004F30E8">
            <w:pPr>
              <w:pStyle w:val="ConsPlusNormal"/>
            </w:pPr>
            <w:r>
              <w:t>5.9.1</w:t>
            </w:r>
          </w:p>
        </w:tc>
        <w:tc>
          <w:tcPr>
            <w:tcW w:w="3175" w:type="dxa"/>
          </w:tcPr>
          <w:p w14:paraId="6E186767" w14:textId="77777777" w:rsidR="004F30E8" w:rsidRDefault="004F30E8">
            <w:pPr>
              <w:pStyle w:val="ConsPlusNormal"/>
            </w:pPr>
            <w:r>
              <w:t>Определение прогнозной потребности детей с ОВЗ в возрасте от 0 до 3 лет, нуждающихся в услугах ранней диагностики, социализации и реабилитации</w:t>
            </w:r>
          </w:p>
        </w:tc>
        <w:tc>
          <w:tcPr>
            <w:tcW w:w="2721" w:type="dxa"/>
          </w:tcPr>
          <w:p w14:paraId="3943CAD0" w14:textId="77777777" w:rsidR="004F30E8" w:rsidRDefault="004F30E8">
            <w:pPr>
              <w:pStyle w:val="ConsPlusNormal"/>
            </w:pPr>
            <w:r>
              <w:t>Необходимость развития сектора негосударственных (немуниципальных) организаций, оказывающих услуги ранней диагностики, социализации и реабилитации детей с ОВЗ в возрасте до 3 лет</w:t>
            </w:r>
          </w:p>
        </w:tc>
        <w:tc>
          <w:tcPr>
            <w:tcW w:w="1361" w:type="dxa"/>
          </w:tcPr>
          <w:p w14:paraId="78C852B8" w14:textId="77777777" w:rsidR="004F30E8" w:rsidRDefault="004F30E8">
            <w:pPr>
              <w:pStyle w:val="ConsPlusNormal"/>
            </w:pPr>
            <w:r>
              <w:t>2022-2025</w:t>
            </w:r>
          </w:p>
        </w:tc>
        <w:tc>
          <w:tcPr>
            <w:tcW w:w="2835" w:type="dxa"/>
          </w:tcPr>
          <w:p w14:paraId="381A4FC9" w14:textId="77777777" w:rsidR="004F30E8" w:rsidRDefault="004F30E8">
            <w:pPr>
              <w:pStyle w:val="ConsPlusNormal"/>
            </w:pPr>
            <w:r>
              <w:t>База данных детей с ОВЗ в возрасте от 0 до 3 лет, нуждающихся в услугах ранней диагностики, социализации и реабилитации</w:t>
            </w:r>
          </w:p>
        </w:tc>
        <w:tc>
          <w:tcPr>
            <w:tcW w:w="2665" w:type="dxa"/>
          </w:tcPr>
          <w:p w14:paraId="64739E12" w14:textId="77777777" w:rsidR="004F30E8" w:rsidRDefault="004F30E8">
            <w:pPr>
              <w:pStyle w:val="ConsPlusNormal"/>
            </w:pPr>
            <w:r>
              <w:t>Министерство образования Московской области</w:t>
            </w:r>
          </w:p>
        </w:tc>
      </w:tr>
      <w:tr w:rsidR="004F30E8" w14:paraId="711202A2" w14:textId="77777777">
        <w:tc>
          <w:tcPr>
            <w:tcW w:w="843" w:type="dxa"/>
          </w:tcPr>
          <w:p w14:paraId="5D0FCCBA" w14:textId="77777777" w:rsidR="004F30E8" w:rsidRDefault="004F30E8">
            <w:pPr>
              <w:pStyle w:val="ConsPlusNormal"/>
            </w:pPr>
            <w:r>
              <w:t>5.9.2</w:t>
            </w:r>
          </w:p>
        </w:tc>
        <w:tc>
          <w:tcPr>
            <w:tcW w:w="3175" w:type="dxa"/>
          </w:tcPr>
          <w:p w14:paraId="422DD197" w14:textId="77777777" w:rsidR="004F30E8" w:rsidRDefault="004F30E8">
            <w:pPr>
              <w:pStyle w:val="ConsPlusNormal"/>
            </w:pPr>
            <w:r>
              <w:t>Мониторинг детей с ОВЗ в возрасте от 0 до 3 лет, получающих услуги ранней диагностики, социализации и реабилитации</w:t>
            </w:r>
          </w:p>
        </w:tc>
        <w:tc>
          <w:tcPr>
            <w:tcW w:w="2721" w:type="dxa"/>
          </w:tcPr>
          <w:p w14:paraId="72CE5569" w14:textId="77777777" w:rsidR="004F30E8" w:rsidRDefault="004F30E8">
            <w:pPr>
              <w:pStyle w:val="ConsPlusNormal"/>
            </w:pPr>
            <w:r>
              <w:t>Необходимость развития сектора негосударственных (немуниципальных) организаций, оказывающих услуги ранней диагностики, социализации и реабилитации детей с ОВЗ в возрасте до 3 лет</w:t>
            </w:r>
          </w:p>
        </w:tc>
        <w:tc>
          <w:tcPr>
            <w:tcW w:w="1361" w:type="dxa"/>
          </w:tcPr>
          <w:p w14:paraId="70AF88E4" w14:textId="77777777" w:rsidR="004F30E8" w:rsidRDefault="004F30E8">
            <w:pPr>
              <w:pStyle w:val="ConsPlusNormal"/>
            </w:pPr>
            <w:r>
              <w:t>2022-2025</w:t>
            </w:r>
          </w:p>
        </w:tc>
        <w:tc>
          <w:tcPr>
            <w:tcW w:w="2835" w:type="dxa"/>
          </w:tcPr>
          <w:p w14:paraId="19237476" w14:textId="77777777" w:rsidR="004F30E8" w:rsidRDefault="004F30E8">
            <w:pPr>
              <w:pStyle w:val="ConsPlusNormal"/>
            </w:pPr>
            <w:r>
              <w:t>База данных детей с ОВЗ в возрасте от 0 до 3 лет, получающих услуги ранней диагностики, социализации и реабилитации</w:t>
            </w:r>
          </w:p>
        </w:tc>
        <w:tc>
          <w:tcPr>
            <w:tcW w:w="2665" w:type="dxa"/>
          </w:tcPr>
          <w:p w14:paraId="0037A06C" w14:textId="77777777" w:rsidR="004F30E8" w:rsidRDefault="004F30E8">
            <w:pPr>
              <w:pStyle w:val="ConsPlusNormal"/>
            </w:pPr>
            <w:r>
              <w:t>Министерство образования Московской области</w:t>
            </w:r>
          </w:p>
        </w:tc>
      </w:tr>
      <w:tr w:rsidR="004F30E8" w14:paraId="7A49545A" w14:textId="77777777">
        <w:tc>
          <w:tcPr>
            <w:tcW w:w="843" w:type="dxa"/>
          </w:tcPr>
          <w:p w14:paraId="5AFBF1EB" w14:textId="77777777" w:rsidR="004F30E8" w:rsidRDefault="004F30E8">
            <w:pPr>
              <w:pStyle w:val="ConsPlusNormal"/>
            </w:pPr>
            <w:r>
              <w:t>5.9.3</w:t>
            </w:r>
          </w:p>
        </w:tc>
        <w:tc>
          <w:tcPr>
            <w:tcW w:w="3175" w:type="dxa"/>
          </w:tcPr>
          <w:p w14:paraId="0E7CB059" w14:textId="77777777" w:rsidR="004F30E8" w:rsidRDefault="004F30E8">
            <w:pPr>
              <w:pStyle w:val="ConsPlusNormal"/>
            </w:pPr>
            <w:r>
              <w:t>Увеличение количества вновь созданных организаций частной формы собственности в Московской области, оказывающих услуги психолого-педагогического сопровождения детей с ОВЗ</w:t>
            </w:r>
          </w:p>
        </w:tc>
        <w:tc>
          <w:tcPr>
            <w:tcW w:w="2721" w:type="dxa"/>
          </w:tcPr>
          <w:p w14:paraId="6085EFFE" w14:textId="77777777" w:rsidR="004F30E8" w:rsidRDefault="004F30E8">
            <w:pPr>
              <w:pStyle w:val="ConsPlusNormal"/>
            </w:pPr>
            <w:r>
              <w:t xml:space="preserve">Необходимость развития сектора негосударственных (немуниципальных) организаций, оказывающих услуги ранней диагностики, социализации и </w:t>
            </w:r>
            <w:r>
              <w:lastRenderedPageBreak/>
              <w:t>реабилитации детей с ОВЗ (в возрасте до 3 лет)</w:t>
            </w:r>
          </w:p>
        </w:tc>
        <w:tc>
          <w:tcPr>
            <w:tcW w:w="1361" w:type="dxa"/>
          </w:tcPr>
          <w:p w14:paraId="0D54BCD1" w14:textId="77777777" w:rsidR="004F30E8" w:rsidRDefault="004F30E8">
            <w:pPr>
              <w:pStyle w:val="ConsPlusNormal"/>
            </w:pPr>
            <w:r>
              <w:lastRenderedPageBreak/>
              <w:t>2022-2025</w:t>
            </w:r>
          </w:p>
        </w:tc>
        <w:tc>
          <w:tcPr>
            <w:tcW w:w="2835" w:type="dxa"/>
          </w:tcPr>
          <w:p w14:paraId="06DC53BA" w14:textId="77777777" w:rsidR="004F30E8" w:rsidRDefault="004F30E8">
            <w:pPr>
              <w:pStyle w:val="ConsPlusNormal"/>
            </w:pPr>
            <w:r>
              <w:t>База данных негосударственных (немуниципальных) организаций, оказывающих услуги ранней диагностики, социализации и реабилитации детей с ОВЗ (в возрасте до 3 лет)</w:t>
            </w:r>
          </w:p>
        </w:tc>
        <w:tc>
          <w:tcPr>
            <w:tcW w:w="2665" w:type="dxa"/>
          </w:tcPr>
          <w:p w14:paraId="4D84CA15" w14:textId="77777777" w:rsidR="004F30E8" w:rsidRDefault="004F30E8">
            <w:pPr>
              <w:pStyle w:val="ConsPlusNormal"/>
            </w:pPr>
            <w:r>
              <w:t>Министерство образования Московской области</w:t>
            </w:r>
          </w:p>
        </w:tc>
      </w:tr>
      <w:tr w:rsidR="004F30E8" w14:paraId="73B8419C" w14:textId="77777777">
        <w:tc>
          <w:tcPr>
            <w:tcW w:w="843" w:type="dxa"/>
          </w:tcPr>
          <w:p w14:paraId="6A3600E5" w14:textId="77777777" w:rsidR="004F30E8" w:rsidRDefault="004F30E8">
            <w:pPr>
              <w:pStyle w:val="ConsPlusNormal"/>
            </w:pPr>
            <w:r>
              <w:t>5.9.4</w:t>
            </w:r>
          </w:p>
        </w:tc>
        <w:tc>
          <w:tcPr>
            <w:tcW w:w="3175" w:type="dxa"/>
          </w:tcPr>
          <w:p w14:paraId="34CD494D" w14:textId="77777777" w:rsidR="004F30E8" w:rsidRDefault="004F30E8">
            <w:pPr>
              <w:pStyle w:val="ConsPlusNormal"/>
            </w:pPr>
            <w:r>
              <w:t>Организация единой информационно-консультационной системы об организациях (в том числе частных), оказывающих услуги психолого-педагогического сопровождения детей с ограниченными возможностями здоровья, и оказываемых ими услугах</w:t>
            </w:r>
          </w:p>
        </w:tc>
        <w:tc>
          <w:tcPr>
            <w:tcW w:w="2721" w:type="dxa"/>
          </w:tcPr>
          <w:p w14:paraId="4281EF55" w14:textId="77777777" w:rsidR="004F30E8" w:rsidRDefault="004F30E8">
            <w:pPr>
              <w:pStyle w:val="ConsPlusNormal"/>
            </w:pPr>
            <w:r>
              <w:t>Информирование получателей услуг психолого-педагогического сопровождения детей с ограниченными возможностями здоровья</w:t>
            </w:r>
          </w:p>
        </w:tc>
        <w:tc>
          <w:tcPr>
            <w:tcW w:w="1361" w:type="dxa"/>
          </w:tcPr>
          <w:p w14:paraId="0DC759FD" w14:textId="77777777" w:rsidR="004F30E8" w:rsidRDefault="004F30E8">
            <w:pPr>
              <w:pStyle w:val="ConsPlusNormal"/>
            </w:pPr>
            <w:r>
              <w:t>2022-2025</w:t>
            </w:r>
          </w:p>
        </w:tc>
        <w:tc>
          <w:tcPr>
            <w:tcW w:w="2835" w:type="dxa"/>
          </w:tcPr>
          <w:p w14:paraId="33D3E4AD" w14:textId="77777777" w:rsidR="004F30E8" w:rsidRDefault="004F30E8">
            <w:pPr>
              <w:pStyle w:val="ConsPlusNormal"/>
            </w:pPr>
            <w:r>
              <w:t>Повышение доступности информированности о вхождении субъектов предпринимательства в сферу психолого-педагогического сопровождения детей с ограниченными возможностями здоровья</w:t>
            </w:r>
          </w:p>
        </w:tc>
        <w:tc>
          <w:tcPr>
            <w:tcW w:w="2665" w:type="dxa"/>
          </w:tcPr>
          <w:p w14:paraId="62F8894D" w14:textId="77777777" w:rsidR="004F30E8" w:rsidRDefault="004F30E8">
            <w:pPr>
              <w:pStyle w:val="ConsPlusNormal"/>
            </w:pPr>
            <w:r>
              <w:t>Министерство образования Московской области</w:t>
            </w:r>
          </w:p>
        </w:tc>
      </w:tr>
      <w:tr w:rsidR="004F30E8" w14:paraId="40EF664B" w14:textId="77777777">
        <w:tc>
          <w:tcPr>
            <w:tcW w:w="843" w:type="dxa"/>
          </w:tcPr>
          <w:p w14:paraId="7EB9FA6D" w14:textId="77777777" w:rsidR="004F30E8" w:rsidRDefault="004F30E8">
            <w:pPr>
              <w:pStyle w:val="ConsPlusNormal"/>
            </w:pPr>
            <w:r>
              <w:t>5.9.5</w:t>
            </w:r>
          </w:p>
        </w:tc>
        <w:tc>
          <w:tcPr>
            <w:tcW w:w="3175" w:type="dxa"/>
          </w:tcPr>
          <w:p w14:paraId="3FC91212" w14:textId="77777777" w:rsidR="004F30E8" w:rsidRDefault="004F30E8">
            <w:pPr>
              <w:pStyle w:val="ConsPlusNormal"/>
            </w:pPr>
            <w:r>
              <w:t>Организация межведомственного взаимодействия в целях создания оптимальных условий для оказания услуг ранней диагностики, социализации и реабилитации детей с ограниченными возможностями здоровья, в том числе в частных негосударственных (немуниципальных) организациях</w:t>
            </w:r>
          </w:p>
        </w:tc>
        <w:tc>
          <w:tcPr>
            <w:tcW w:w="2721" w:type="dxa"/>
          </w:tcPr>
          <w:p w14:paraId="1FC71ABA" w14:textId="77777777" w:rsidR="004F30E8" w:rsidRDefault="004F30E8">
            <w:pPr>
              <w:pStyle w:val="ConsPlusNormal"/>
            </w:pPr>
            <w:r>
              <w:t>Развитие сектора частных организаций, оказывающих услуги ранней диагностики, социализации и реабилитации детей с ограниченными возможностями здоровья</w:t>
            </w:r>
          </w:p>
        </w:tc>
        <w:tc>
          <w:tcPr>
            <w:tcW w:w="1361" w:type="dxa"/>
          </w:tcPr>
          <w:p w14:paraId="34591169" w14:textId="77777777" w:rsidR="004F30E8" w:rsidRDefault="004F30E8">
            <w:pPr>
              <w:pStyle w:val="ConsPlusNormal"/>
            </w:pPr>
            <w:r>
              <w:t>2022-2025</w:t>
            </w:r>
          </w:p>
        </w:tc>
        <w:tc>
          <w:tcPr>
            <w:tcW w:w="2835" w:type="dxa"/>
          </w:tcPr>
          <w:p w14:paraId="57FDB9B1" w14:textId="77777777" w:rsidR="004F30E8" w:rsidRDefault="004F30E8">
            <w:pPr>
              <w:pStyle w:val="ConsPlusNormal"/>
            </w:pPr>
            <w:r>
              <w:t>Развитие сектора частных организаций, оказывающих услуги ранней диагностики, социализации и реабилитации детей с ограниченными возможностями здоровья</w:t>
            </w:r>
          </w:p>
        </w:tc>
        <w:tc>
          <w:tcPr>
            <w:tcW w:w="2665" w:type="dxa"/>
          </w:tcPr>
          <w:p w14:paraId="3BC99F41" w14:textId="77777777" w:rsidR="004F30E8" w:rsidRDefault="004F30E8">
            <w:pPr>
              <w:pStyle w:val="ConsPlusNormal"/>
            </w:pPr>
            <w:r>
              <w:t>Министерство образования Московской области</w:t>
            </w:r>
          </w:p>
        </w:tc>
      </w:tr>
      <w:tr w:rsidR="004F30E8" w14:paraId="2C291EC6" w14:textId="77777777">
        <w:tc>
          <w:tcPr>
            <w:tcW w:w="843" w:type="dxa"/>
          </w:tcPr>
          <w:p w14:paraId="3B341161" w14:textId="77777777" w:rsidR="004F30E8" w:rsidRDefault="004F30E8">
            <w:pPr>
              <w:pStyle w:val="ConsPlusNormal"/>
            </w:pPr>
            <w:r>
              <w:t>5.9.6</w:t>
            </w:r>
          </w:p>
        </w:tc>
        <w:tc>
          <w:tcPr>
            <w:tcW w:w="3175" w:type="dxa"/>
          </w:tcPr>
          <w:p w14:paraId="578B90AD" w14:textId="77777777" w:rsidR="004F30E8" w:rsidRDefault="004F30E8">
            <w:pPr>
              <w:pStyle w:val="ConsPlusNormal"/>
            </w:pPr>
            <w:r>
              <w:t xml:space="preserve">Распространение наиболее эффективных механизмов финансовой поддержки организаций и индивидуальных предпринимателей, оказывающих услуги ранней </w:t>
            </w:r>
            <w:r>
              <w:lastRenderedPageBreak/>
              <w:t>диагностики, социализации и реабилитации детей с ограниченными возможностями здоровья</w:t>
            </w:r>
          </w:p>
        </w:tc>
        <w:tc>
          <w:tcPr>
            <w:tcW w:w="2721" w:type="dxa"/>
          </w:tcPr>
          <w:p w14:paraId="203A1FE8" w14:textId="77777777" w:rsidR="004F30E8" w:rsidRDefault="004F30E8">
            <w:pPr>
              <w:pStyle w:val="ConsPlusNormal"/>
            </w:pPr>
            <w:r>
              <w:lastRenderedPageBreak/>
              <w:t xml:space="preserve">Развитие сектора частных организаций, оказывающих услуги ранней диагностики, социализации и реабилитации детей с </w:t>
            </w:r>
            <w:r>
              <w:lastRenderedPageBreak/>
              <w:t>ограниченными возможностями здоровья</w:t>
            </w:r>
          </w:p>
        </w:tc>
        <w:tc>
          <w:tcPr>
            <w:tcW w:w="1361" w:type="dxa"/>
          </w:tcPr>
          <w:p w14:paraId="70E6BFB3" w14:textId="77777777" w:rsidR="004F30E8" w:rsidRDefault="004F30E8">
            <w:pPr>
              <w:pStyle w:val="ConsPlusNormal"/>
            </w:pPr>
            <w:r>
              <w:lastRenderedPageBreak/>
              <w:t>2022-2025</w:t>
            </w:r>
          </w:p>
        </w:tc>
        <w:tc>
          <w:tcPr>
            <w:tcW w:w="2835" w:type="dxa"/>
          </w:tcPr>
          <w:p w14:paraId="5F552D9C" w14:textId="77777777" w:rsidR="004F30E8" w:rsidRDefault="004F30E8">
            <w:pPr>
              <w:pStyle w:val="ConsPlusNormal"/>
            </w:pPr>
            <w:r>
              <w:t xml:space="preserve">Развитие сектора частных организаций, оказывающих услуги ранней диагностики, социализации и реабилитации детей с ограниченными </w:t>
            </w:r>
            <w:r>
              <w:lastRenderedPageBreak/>
              <w:t>возможностями здоровья</w:t>
            </w:r>
          </w:p>
        </w:tc>
        <w:tc>
          <w:tcPr>
            <w:tcW w:w="2665" w:type="dxa"/>
          </w:tcPr>
          <w:p w14:paraId="61C3B5FA" w14:textId="77777777" w:rsidR="004F30E8" w:rsidRDefault="004F30E8">
            <w:pPr>
              <w:pStyle w:val="ConsPlusNormal"/>
            </w:pPr>
            <w:r>
              <w:lastRenderedPageBreak/>
              <w:t>Министерство образования Московской области</w:t>
            </w:r>
          </w:p>
        </w:tc>
      </w:tr>
    </w:tbl>
    <w:p w14:paraId="408E5B6F" w14:textId="77777777" w:rsidR="004F30E8" w:rsidRDefault="004F30E8">
      <w:pPr>
        <w:sectPr w:rsidR="004F30E8">
          <w:pgSz w:w="16838" w:h="11905" w:orient="landscape"/>
          <w:pgMar w:top="1701" w:right="1134" w:bottom="850" w:left="1134" w:header="0" w:footer="0" w:gutter="0"/>
          <w:cols w:space="720"/>
        </w:sectPr>
      </w:pPr>
    </w:p>
    <w:p w14:paraId="3056926F" w14:textId="77777777" w:rsidR="004F30E8" w:rsidRDefault="004F30E8">
      <w:pPr>
        <w:pStyle w:val="ConsPlusNormal"/>
        <w:jc w:val="both"/>
      </w:pPr>
    </w:p>
    <w:p w14:paraId="043C6F64" w14:textId="77777777" w:rsidR="004F30E8" w:rsidRDefault="004F30E8">
      <w:pPr>
        <w:pStyle w:val="ConsPlusTitle"/>
        <w:jc w:val="center"/>
        <w:outlineLvl w:val="1"/>
      </w:pPr>
      <w:r>
        <w:t>VI. Развитие конкуренции на рынке услуг детского</w:t>
      </w:r>
    </w:p>
    <w:p w14:paraId="1D89F23F" w14:textId="77777777" w:rsidR="004F30E8" w:rsidRDefault="004F30E8">
      <w:pPr>
        <w:pStyle w:val="ConsPlusTitle"/>
        <w:jc w:val="center"/>
      </w:pPr>
      <w:r>
        <w:t>отдыха и оздоровления</w:t>
      </w:r>
    </w:p>
    <w:p w14:paraId="501F2717" w14:textId="77777777" w:rsidR="004F30E8" w:rsidRDefault="004F30E8">
      <w:pPr>
        <w:pStyle w:val="ConsPlusNormal"/>
        <w:jc w:val="both"/>
      </w:pPr>
    </w:p>
    <w:p w14:paraId="562B6CC7" w14:textId="77777777" w:rsidR="004F30E8" w:rsidRDefault="004F30E8">
      <w:pPr>
        <w:pStyle w:val="ConsPlusNormal"/>
        <w:ind w:firstLine="540"/>
        <w:jc w:val="both"/>
      </w:pPr>
      <w:r>
        <w:t>Ответственный за достижение ключевых показателей и координацию мероприятий - Министерство социального развития Московской области.</w:t>
      </w:r>
    </w:p>
    <w:p w14:paraId="5AF8FCD0" w14:textId="77777777" w:rsidR="004F30E8" w:rsidRDefault="004F30E8">
      <w:pPr>
        <w:pStyle w:val="ConsPlusNormal"/>
        <w:jc w:val="both"/>
      </w:pPr>
    </w:p>
    <w:p w14:paraId="1D078E55" w14:textId="77777777" w:rsidR="004F30E8" w:rsidRDefault="004F30E8">
      <w:pPr>
        <w:pStyle w:val="ConsPlusTitle"/>
        <w:jc w:val="center"/>
        <w:outlineLvl w:val="2"/>
      </w:pPr>
      <w:r>
        <w:t>1. Исходная информация в отношении ситуации</w:t>
      </w:r>
    </w:p>
    <w:p w14:paraId="45EC1364" w14:textId="77777777" w:rsidR="004F30E8" w:rsidRDefault="004F30E8">
      <w:pPr>
        <w:pStyle w:val="ConsPlusTitle"/>
        <w:jc w:val="center"/>
      </w:pPr>
      <w:r>
        <w:t>и проблематики на рынке</w:t>
      </w:r>
    </w:p>
    <w:p w14:paraId="0CB0CC3B" w14:textId="77777777" w:rsidR="004F30E8" w:rsidRDefault="004F30E8">
      <w:pPr>
        <w:pStyle w:val="ConsPlusNormal"/>
        <w:jc w:val="both"/>
      </w:pPr>
    </w:p>
    <w:p w14:paraId="7597B24C" w14:textId="77777777" w:rsidR="004F30E8" w:rsidRDefault="004F30E8">
      <w:pPr>
        <w:pStyle w:val="ConsPlusNormal"/>
        <w:ind w:firstLine="540"/>
        <w:jc w:val="both"/>
      </w:pPr>
      <w:r>
        <w:t>В Московской области проживает более 0,7 миллиона детей в возрасте от 7 до 15 лет (включительно), в том числе более 84 тысяч детей, находящихся в трудной жизненной ситуации, подлежащих оздоровлению. Из них ежегодно охвачены организованным отдыхом и оздоровлением свыше 59% детей.</w:t>
      </w:r>
    </w:p>
    <w:p w14:paraId="579FF6A8" w14:textId="77777777" w:rsidR="004F30E8" w:rsidRDefault="004F30E8">
      <w:pPr>
        <w:pStyle w:val="ConsPlusNormal"/>
        <w:spacing w:before="220"/>
        <w:ind w:firstLine="540"/>
        <w:jc w:val="both"/>
      </w:pPr>
      <w:r>
        <w:t>В 2021 году на территории Московской области функционировало 104 загородных организации отдыха детей и их оздоровления. В государственной собственности Московской области находится 10 детских лагерей, в муниципальной собственности - 14 детских лагерей, в федеральной собственности - 17 детских лагерей, в частной собственности - 63 детских коммерческих лагеря, из них 22 загородных лагеря и 41 профильная смена, проводимые на арендованных площадках.</w:t>
      </w:r>
    </w:p>
    <w:p w14:paraId="2EC67E59" w14:textId="77777777" w:rsidR="004F30E8" w:rsidRDefault="004F30E8">
      <w:pPr>
        <w:pStyle w:val="ConsPlusNormal"/>
        <w:spacing w:before="220"/>
        <w:ind w:firstLine="540"/>
        <w:jc w:val="both"/>
      </w:pPr>
      <w:r>
        <w:t>Проектная мощность лагерей составляет свыше 24 тысяч детей в смену, из них мощность 63 коммерческих лагерей составляет 14,5 тысячи детей в смену. При полной загрузке областных лагерей возможность отдохнуть в Московской области имеет около 18% детей Московской области.</w:t>
      </w:r>
    </w:p>
    <w:p w14:paraId="0FE9E4B7" w14:textId="77777777" w:rsidR="004F30E8" w:rsidRDefault="004F30E8">
      <w:pPr>
        <w:pStyle w:val="ConsPlusNormal"/>
        <w:spacing w:before="220"/>
        <w:ind w:firstLine="540"/>
        <w:jc w:val="both"/>
      </w:pPr>
      <w:r>
        <w:t>С каждым годом растет доля детей, нуждающихся в отдыхе и оздоровлении.</w:t>
      </w:r>
    </w:p>
    <w:p w14:paraId="1AF805CB" w14:textId="77777777" w:rsidR="004F30E8" w:rsidRDefault="004F30E8">
      <w:pPr>
        <w:pStyle w:val="ConsPlusNormal"/>
        <w:spacing w:before="220"/>
        <w:ind w:firstLine="540"/>
        <w:jc w:val="both"/>
      </w:pPr>
      <w:r>
        <w:t>В связи с распространением новой коронавирусной инфекции отдых и оздоровление детей в 2021 году загородные организации отдыха детей и их оздоровления в Московской области работали при условии 75% загрузки от проектной мощности и соблюдении рекомендаций Федеральной службы по надзору в сфере защиты прав потребителей и благополучия человека и требований Стандарта по функционированию организаций отдыха детей и их оздоровления в целях недопущения распространения новой коронавирусной инфекции (COVID-2019).</w:t>
      </w:r>
    </w:p>
    <w:p w14:paraId="3802F0E6" w14:textId="77777777" w:rsidR="004F30E8" w:rsidRDefault="004F30E8">
      <w:pPr>
        <w:pStyle w:val="ConsPlusNormal"/>
        <w:jc w:val="both"/>
      </w:pPr>
    </w:p>
    <w:p w14:paraId="63E06B37" w14:textId="77777777" w:rsidR="004F30E8" w:rsidRDefault="004F30E8">
      <w:pPr>
        <w:pStyle w:val="ConsPlusTitle"/>
        <w:jc w:val="center"/>
        <w:outlineLvl w:val="2"/>
      </w:pPr>
      <w:r>
        <w:t>2. Доля хозяйствующих субъектов частной формы</w:t>
      </w:r>
    </w:p>
    <w:p w14:paraId="337DF7A5" w14:textId="77777777" w:rsidR="004F30E8" w:rsidRDefault="004F30E8">
      <w:pPr>
        <w:pStyle w:val="ConsPlusTitle"/>
        <w:jc w:val="center"/>
      </w:pPr>
      <w:r>
        <w:t>собственности на рынке</w:t>
      </w:r>
    </w:p>
    <w:p w14:paraId="0292468B" w14:textId="77777777" w:rsidR="004F30E8" w:rsidRDefault="004F30E8">
      <w:pPr>
        <w:pStyle w:val="ConsPlusNormal"/>
        <w:jc w:val="both"/>
      </w:pPr>
    </w:p>
    <w:p w14:paraId="40A8EE8E" w14:textId="77777777" w:rsidR="004F30E8" w:rsidRDefault="004F30E8">
      <w:pPr>
        <w:pStyle w:val="ConsPlusNormal"/>
        <w:ind w:firstLine="540"/>
        <w:jc w:val="both"/>
      </w:pPr>
      <w:r>
        <w:t>Доля негосударственных организаций на рынке услуг детского отдыха и оздоровления составляет 67,2% в общем количестве действующих организаций.</w:t>
      </w:r>
    </w:p>
    <w:p w14:paraId="2BD48FF0" w14:textId="77777777" w:rsidR="004F30E8" w:rsidRDefault="004F30E8">
      <w:pPr>
        <w:pStyle w:val="ConsPlusNormal"/>
        <w:spacing w:before="220"/>
        <w:ind w:firstLine="540"/>
        <w:jc w:val="both"/>
      </w:pPr>
      <w:r>
        <w:t>При этом по итогам 2021 года услуги отдыха и оздоровления организациями частной формы собственности за счет средств консолидированного бюджета субъекта Российской Федерации были оказаны 20,6% детей от общей численности, воспользовавшихся услугами отдыха и оздоровления, оказанными всеми организациями Московской области данного направления.</w:t>
      </w:r>
    </w:p>
    <w:p w14:paraId="14A2A635" w14:textId="77777777" w:rsidR="004F30E8" w:rsidRDefault="004F30E8">
      <w:pPr>
        <w:pStyle w:val="ConsPlusNormal"/>
        <w:jc w:val="both"/>
      </w:pPr>
    </w:p>
    <w:p w14:paraId="3ECF05B0" w14:textId="77777777" w:rsidR="004F30E8" w:rsidRDefault="004F30E8">
      <w:pPr>
        <w:pStyle w:val="ConsPlusTitle"/>
        <w:jc w:val="center"/>
        <w:outlineLvl w:val="2"/>
      </w:pPr>
      <w:r>
        <w:t>3. Оценка состояния конкурентной среды</w:t>
      </w:r>
    </w:p>
    <w:p w14:paraId="271A00E3" w14:textId="77777777" w:rsidR="004F30E8" w:rsidRDefault="004F30E8">
      <w:pPr>
        <w:pStyle w:val="ConsPlusTitle"/>
        <w:jc w:val="center"/>
      </w:pPr>
      <w:r>
        <w:t>бизнес-объединениями и потребителями</w:t>
      </w:r>
    </w:p>
    <w:p w14:paraId="2BA0D70A" w14:textId="77777777" w:rsidR="004F30E8" w:rsidRDefault="004F30E8">
      <w:pPr>
        <w:pStyle w:val="ConsPlusNormal"/>
        <w:jc w:val="both"/>
      </w:pPr>
    </w:p>
    <w:p w14:paraId="5466548D" w14:textId="77777777" w:rsidR="004F30E8" w:rsidRDefault="004F30E8">
      <w:pPr>
        <w:pStyle w:val="ConsPlusNormal"/>
        <w:ind w:firstLine="540"/>
        <w:jc w:val="both"/>
      </w:pPr>
      <w:r>
        <w:t>Состояние конкурентной среды оценивается представителями бизнеса как напряженное - 64% опрошенных предпринимателей считает, что работают в условиях высокой и очень высокой конкуренции.</w:t>
      </w:r>
    </w:p>
    <w:p w14:paraId="74C68EB8" w14:textId="77777777" w:rsidR="004F30E8" w:rsidRDefault="004F30E8">
      <w:pPr>
        <w:pStyle w:val="ConsPlusNormal"/>
        <w:spacing w:before="220"/>
        <w:ind w:firstLine="540"/>
        <w:jc w:val="both"/>
      </w:pPr>
      <w:r>
        <w:t xml:space="preserve">Качеством услуг удовлетворены 86% опрошенных потребителей. Уровень цен даже с учетом </w:t>
      </w:r>
      <w:proofErr w:type="gramStart"/>
      <w:r>
        <w:lastRenderedPageBreak/>
        <w:t>высокого качества предоставляемых услуг</w:t>
      </w:r>
      <w:proofErr w:type="gramEnd"/>
      <w:r>
        <w:t xml:space="preserve"> кажется завышенным значительному числу потребителей (44% опрошенных).</w:t>
      </w:r>
    </w:p>
    <w:p w14:paraId="005E1F76" w14:textId="77777777" w:rsidR="004F30E8" w:rsidRDefault="004F30E8">
      <w:pPr>
        <w:pStyle w:val="ConsPlusNormal"/>
        <w:spacing w:before="220"/>
        <w:ind w:firstLine="540"/>
        <w:jc w:val="both"/>
      </w:pPr>
      <w:r>
        <w:t>Основными критериями выбора коммерческих фирм по организации детского отдыха остаются цена (66% опрошенных) и безопасность отдыха (60% опрошенных).</w:t>
      </w:r>
    </w:p>
    <w:p w14:paraId="35E993A9" w14:textId="77777777" w:rsidR="004F30E8" w:rsidRDefault="004F30E8">
      <w:pPr>
        <w:pStyle w:val="ConsPlusNormal"/>
        <w:jc w:val="both"/>
      </w:pPr>
    </w:p>
    <w:p w14:paraId="5CD29129" w14:textId="77777777" w:rsidR="004F30E8" w:rsidRDefault="004F30E8">
      <w:pPr>
        <w:pStyle w:val="ConsPlusTitle"/>
        <w:jc w:val="center"/>
        <w:outlineLvl w:val="2"/>
      </w:pPr>
      <w:r>
        <w:t>4. Характерные особенности рынка</w:t>
      </w:r>
    </w:p>
    <w:p w14:paraId="1517C729" w14:textId="77777777" w:rsidR="004F30E8" w:rsidRDefault="004F30E8">
      <w:pPr>
        <w:pStyle w:val="ConsPlusNormal"/>
        <w:jc w:val="both"/>
      </w:pPr>
    </w:p>
    <w:p w14:paraId="4C402DA3" w14:textId="77777777" w:rsidR="004F30E8" w:rsidRDefault="004F30E8">
      <w:pPr>
        <w:pStyle w:val="ConsPlusNormal"/>
        <w:ind w:firstLine="540"/>
        <w:jc w:val="both"/>
      </w:pPr>
      <w:r>
        <w:t>Неудовлетворительная, не отвечающая современным требованиям материально-техническая база загородных лагерей отдыха и оздоровления детей.</w:t>
      </w:r>
    </w:p>
    <w:p w14:paraId="55239377" w14:textId="77777777" w:rsidR="004F30E8" w:rsidRDefault="004F30E8">
      <w:pPr>
        <w:pStyle w:val="ConsPlusNormal"/>
        <w:spacing w:before="220"/>
        <w:ind w:firstLine="540"/>
        <w:jc w:val="both"/>
      </w:pPr>
      <w:r>
        <w:t>Отсутствие возможности проведения непрерывного образовательного процесса, что не дает возможности для функционирования организаций отдыха детей и их оздоровления вне каникулярного периода (круглогодичный режим работы).</w:t>
      </w:r>
    </w:p>
    <w:p w14:paraId="50DD207C" w14:textId="77777777" w:rsidR="004F30E8" w:rsidRDefault="004F30E8">
      <w:pPr>
        <w:pStyle w:val="ConsPlusNormal"/>
        <w:spacing w:before="220"/>
        <w:ind w:firstLine="540"/>
        <w:jc w:val="both"/>
      </w:pPr>
      <w:r>
        <w:t>Отсутствие бассейнов, что не позволяет конкурировать с лагерями, расположенными на побережье.</w:t>
      </w:r>
    </w:p>
    <w:p w14:paraId="4E34103C" w14:textId="77777777" w:rsidR="004F30E8" w:rsidRDefault="004F30E8">
      <w:pPr>
        <w:pStyle w:val="ConsPlusNormal"/>
        <w:spacing w:before="220"/>
        <w:ind w:firstLine="540"/>
        <w:jc w:val="both"/>
      </w:pPr>
      <w:r>
        <w:t>Отсутствие туристических объектов для детей в шаговой доступности.</w:t>
      </w:r>
    </w:p>
    <w:p w14:paraId="3E5FA9CF" w14:textId="77777777" w:rsidR="004F30E8" w:rsidRDefault="004F30E8">
      <w:pPr>
        <w:pStyle w:val="ConsPlusNormal"/>
        <w:spacing w:before="220"/>
        <w:ind w:firstLine="540"/>
        <w:jc w:val="both"/>
      </w:pPr>
      <w:r>
        <w:t>Недостаточное количество детских лагерей в Московской области с интересными развивающими и образовательными программами.</w:t>
      </w:r>
    </w:p>
    <w:p w14:paraId="77024622" w14:textId="77777777" w:rsidR="004F30E8" w:rsidRDefault="004F30E8">
      <w:pPr>
        <w:pStyle w:val="ConsPlusNormal"/>
        <w:spacing w:before="220"/>
        <w:ind w:firstLine="540"/>
        <w:jc w:val="both"/>
      </w:pPr>
      <w:r>
        <w:t>Отсутствие стимулов у собственников организаций отдыха для недопущения перепрофилирования организаций отдыха и оздоровления детей: не имеют преференций по налогообложению (земельный налог, налог на имущество, а также льготы по оплате ЖКУ и электроэнергии).</w:t>
      </w:r>
    </w:p>
    <w:p w14:paraId="2D4981AF" w14:textId="77777777" w:rsidR="004F30E8" w:rsidRDefault="004F30E8">
      <w:pPr>
        <w:pStyle w:val="ConsPlusNormal"/>
        <w:jc w:val="both"/>
      </w:pPr>
    </w:p>
    <w:p w14:paraId="7800EFD0" w14:textId="77777777" w:rsidR="004F30E8" w:rsidRDefault="004F30E8">
      <w:pPr>
        <w:pStyle w:val="ConsPlusTitle"/>
        <w:jc w:val="center"/>
        <w:outlineLvl w:val="2"/>
      </w:pPr>
      <w:r>
        <w:t>5. Характеристика основных административных и экономических</w:t>
      </w:r>
    </w:p>
    <w:p w14:paraId="56FCE537" w14:textId="77777777" w:rsidR="004F30E8" w:rsidRDefault="004F30E8">
      <w:pPr>
        <w:pStyle w:val="ConsPlusTitle"/>
        <w:jc w:val="center"/>
      </w:pPr>
      <w:r>
        <w:t>барьеров входа на рынок</w:t>
      </w:r>
    </w:p>
    <w:p w14:paraId="3EF24320" w14:textId="77777777" w:rsidR="004F30E8" w:rsidRDefault="004F30E8">
      <w:pPr>
        <w:pStyle w:val="ConsPlusNormal"/>
        <w:jc w:val="both"/>
      </w:pPr>
    </w:p>
    <w:p w14:paraId="6F05FBCA" w14:textId="77777777" w:rsidR="004F30E8" w:rsidRDefault="004F30E8">
      <w:pPr>
        <w:pStyle w:val="ConsPlusNormal"/>
        <w:ind w:firstLine="540"/>
        <w:jc w:val="both"/>
      </w:pPr>
      <w:r>
        <w:t>Основными проблемами на рынке услуг детского отдыха и оздоровления в Московской области являются:</w:t>
      </w:r>
    </w:p>
    <w:p w14:paraId="53995411" w14:textId="77777777" w:rsidR="004F30E8" w:rsidRDefault="004F30E8">
      <w:pPr>
        <w:pStyle w:val="ConsPlusNormal"/>
        <w:spacing w:before="220"/>
        <w:ind w:firstLine="540"/>
        <w:jc w:val="both"/>
      </w:pPr>
      <w:r>
        <w:t>высокая стоимость кредитов для строительства детских оздоровительных лагерей;</w:t>
      </w:r>
    </w:p>
    <w:p w14:paraId="3C3AE85E" w14:textId="77777777" w:rsidR="004F30E8" w:rsidRDefault="004F30E8">
      <w:pPr>
        <w:pStyle w:val="ConsPlusNormal"/>
        <w:spacing w:before="220"/>
        <w:ind w:firstLine="540"/>
        <w:jc w:val="both"/>
      </w:pPr>
      <w:r>
        <w:t>отсутствие льгот для организаций, осуществляющих деятельность по отдыху и оздоровлению детей.</w:t>
      </w:r>
    </w:p>
    <w:p w14:paraId="3AF12FF9" w14:textId="77777777" w:rsidR="004F30E8" w:rsidRDefault="004F30E8">
      <w:pPr>
        <w:pStyle w:val="ConsPlusNormal"/>
        <w:spacing w:before="220"/>
        <w:ind w:firstLine="540"/>
        <w:jc w:val="both"/>
      </w:pPr>
      <w:r>
        <w:t>По сравнению с предыдущим годом на рынке услуг детского отдыха и оздоровления добавилась проблема дополнительного финансирования на выполнение требований Федеральной службы по надзору в сфере защиты прав потребителей и благополучия человека в целях недопущения распространения новой коронавирусной инфекции (COVID-2019) (к укомплектованности средствами индивидуальной защиты, бактерицидными облучателями и дозаторами с антисептическими средствами, к уборке и дезинфекции, к приему и допуску к работе сотрудников, процедуре заезда детей, к организации процесса питания, к медицинскому обеспечению).</w:t>
      </w:r>
    </w:p>
    <w:p w14:paraId="51CA246B" w14:textId="77777777" w:rsidR="004F30E8" w:rsidRDefault="004F30E8">
      <w:pPr>
        <w:pStyle w:val="ConsPlusNormal"/>
        <w:spacing w:before="220"/>
        <w:ind w:firstLine="540"/>
        <w:jc w:val="both"/>
      </w:pPr>
      <w:r>
        <w:t>Кроме того, оздоровительным организациям необходимо соблюдать условие о 75% загрузке организаций отдыха от проектной мощности.</w:t>
      </w:r>
    </w:p>
    <w:p w14:paraId="52E40937" w14:textId="77777777" w:rsidR="004F30E8" w:rsidRDefault="004F30E8">
      <w:pPr>
        <w:pStyle w:val="ConsPlusNormal"/>
        <w:jc w:val="both"/>
      </w:pPr>
    </w:p>
    <w:p w14:paraId="114275D9" w14:textId="77777777" w:rsidR="004F30E8" w:rsidRDefault="004F30E8">
      <w:pPr>
        <w:pStyle w:val="ConsPlusTitle"/>
        <w:jc w:val="center"/>
        <w:outlineLvl w:val="2"/>
      </w:pPr>
      <w:r>
        <w:t>6. Меры по развитию рынка</w:t>
      </w:r>
    </w:p>
    <w:p w14:paraId="3DAFCAC4" w14:textId="77777777" w:rsidR="004F30E8" w:rsidRDefault="004F30E8">
      <w:pPr>
        <w:pStyle w:val="ConsPlusNormal"/>
        <w:jc w:val="both"/>
      </w:pPr>
    </w:p>
    <w:p w14:paraId="1C029F3E" w14:textId="77777777" w:rsidR="004F30E8" w:rsidRDefault="004F30E8">
      <w:pPr>
        <w:pStyle w:val="ConsPlusNormal"/>
        <w:ind w:firstLine="540"/>
        <w:jc w:val="both"/>
      </w:pPr>
      <w:r>
        <w:t>Меры поддержки частных организаций отдыха и оздоровления детей в соответствии с действующим законодательством Московской области:</w:t>
      </w:r>
    </w:p>
    <w:p w14:paraId="2BA3BF6D" w14:textId="77777777" w:rsidR="004F30E8" w:rsidRDefault="004F30E8">
      <w:pPr>
        <w:pStyle w:val="ConsPlusNormal"/>
        <w:spacing w:before="220"/>
        <w:ind w:firstLine="540"/>
        <w:jc w:val="both"/>
      </w:pPr>
      <w:r>
        <w:lastRenderedPageBreak/>
        <w:t>органами государственной власти Московской области, уполномоченными в сфере организации и обеспечения отдыха и оздоровления детей, проводятся конкурентные закупочные процедуры, в которых на равных условиях принимают участие как государственные (муниципальные) учреждения, так и частные организации;</w:t>
      </w:r>
    </w:p>
    <w:p w14:paraId="43F39163" w14:textId="77777777" w:rsidR="004F30E8" w:rsidRDefault="004F30E8">
      <w:pPr>
        <w:pStyle w:val="ConsPlusNormal"/>
        <w:spacing w:before="220"/>
        <w:ind w:firstLine="540"/>
        <w:jc w:val="both"/>
      </w:pPr>
      <w:r>
        <w:t>организации и индивидуальные предприниматели, состоящие на учете в налоговых органах Московской области, закупившие путевки для организации отдыха детей своих работников, получают пятидесятипроцентную компенсацию стоимости путевок в организации отдыха и оздоровления детей;</w:t>
      </w:r>
    </w:p>
    <w:p w14:paraId="721D662B" w14:textId="77777777" w:rsidR="004F30E8" w:rsidRDefault="004F30E8">
      <w:pPr>
        <w:pStyle w:val="ConsPlusNormal"/>
        <w:spacing w:before="220"/>
        <w:ind w:firstLine="540"/>
        <w:jc w:val="both"/>
      </w:pPr>
      <w:r>
        <w:t>услугу по предоставлению частичной компенсации стоимости путевок организациям и индивидуальным предпринимателям, состоящим на учете в налоговых органах по Московской области и закупившим путевки для организации отдыха детей своих работников, можно получить на региональном портале государственных и муниципальных услуг Московской области;</w:t>
      </w:r>
    </w:p>
    <w:p w14:paraId="6CE56C57" w14:textId="77777777" w:rsidR="004F30E8" w:rsidRDefault="004F30E8">
      <w:pPr>
        <w:pStyle w:val="ConsPlusNormal"/>
        <w:spacing w:before="220"/>
        <w:ind w:firstLine="540"/>
        <w:jc w:val="both"/>
      </w:pPr>
      <w:r>
        <w:t>предоставление из бюджета Московской области субсидий некоммерческим организациям, не являющимся государственными (муниципальными) учреждениями, осуществляющим деятельность в сфере социальной защиты и занятости населения на территории Московской области;</w:t>
      </w:r>
    </w:p>
    <w:p w14:paraId="387A3506" w14:textId="77777777" w:rsidR="004F30E8" w:rsidRDefault="004F30E8">
      <w:pPr>
        <w:pStyle w:val="ConsPlusNormal"/>
        <w:spacing w:before="220"/>
        <w:ind w:firstLine="540"/>
        <w:jc w:val="both"/>
      </w:pPr>
      <w:r>
        <w:t>сформирован и ведется Реестр действующих организаций отдыха детей и оздоровления, расположенных на территории Московской области.</w:t>
      </w:r>
    </w:p>
    <w:p w14:paraId="435104EA" w14:textId="77777777" w:rsidR="004F30E8" w:rsidRDefault="004F30E8">
      <w:pPr>
        <w:pStyle w:val="ConsPlusNormal"/>
        <w:spacing w:before="220"/>
        <w:ind w:firstLine="540"/>
        <w:jc w:val="both"/>
      </w:pPr>
      <w:r>
        <w:t>В условиях распространения новой коронавирусной инфекции (COVID-2019) организации отдыха детей и их оздоровления на территории Московской области предоставляется комплекс мер государственной поддержки. На федеральном уровне реализуются следующие мероприятия: мораторий на проведение налоговых проверок и на возбуждение дел о банкротстве, списание налогов, снижение страховых взносов, субсидии на оплату труда работникам и иные нужды, кредиты на восстановление деятельности и на зарплату под льготные проценты, отсрочка платежей по основному долгу и снижение ставки по кредиту, продление действия разрешений и лицензий в отдельных сферах деятельности, др. На региональном уровне в зависимости от решения профильного центрального исполнительного органа государственной власти распространяются следующие меры поддержки: отсрочка по уплате арендных платежей (Министерство имущественных отношений Московской области), льготные займы, реструктуризация займов и кредитные каникулы (фонд микрофинансирования Московской области).</w:t>
      </w:r>
    </w:p>
    <w:p w14:paraId="163667C4" w14:textId="77777777" w:rsidR="004F30E8" w:rsidRDefault="004F30E8">
      <w:pPr>
        <w:pStyle w:val="ConsPlusNormal"/>
        <w:jc w:val="both"/>
      </w:pPr>
    </w:p>
    <w:p w14:paraId="40378D1D" w14:textId="77777777" w:rsidR="004F30E8" w:rsidRDefault="004F30E8">
      <w:pPr>
        <w:pStyle w:val="ConsPlusTitle"/>
        <w:jc w:val="center"/>
        <w:outlineLvl w:val="2"/>
      </w:pPr>
      <w:r>
        <w:t>7. Перспективы развития рынка</w:t>
      </w:r>
    </w:p>
    <w:p w14:paraId="2E2D733E" w14:textId="77777777" w:rsidR="004F30E8" w:rsidRDefault="004F30E8">
      <w:pPr>
        <w:pStyle w:val="ConsPlusNormal"/>
        <w:jc w:val="both"/>
      </w:pPr>
    </w:p>
    <w:p w14:paraId="20AAE5F8" w14:textId="77777777" w:rsidR="004F30E8" w:rsidRDefault="004F30E8">
      <w:pPr>
        <w:pStyle w:val="ConsPlusNormal"/>
        <w:ind w:firstLine="540"/>
        <w:jc w:val="both"/>
      </w:pPr>
      <w:r>
        <w:t>Основными перспективными направлениями развития рынка являются:</w:t>
      </w:r>
    </w:p>
    <w:p w14:paraId="574529C4" w14:textId="77777777" w:rsidR="004F30E8" w:rsidRDefault="004F30E8">
      <w:pPr>
        <w:pStyle w:val="ConsPlusNormal"/>
        <w:spacing w:before="220"/>
        <w:ind w:firstLine="540"/>
        <w:jc w:val="both"/>
      </w:pPr>
      <w:r>
        <w:t>обеспечение возможности участия в оказании услуг негосударственным организациям на недискриминационной основе;</w:t>
      </w:r>
    </w:p>
    <w:p w14:paraId="136039C5" w14:textId="77777777" w:rsidR="004F30E8" w:rsidRDefault="004F30E8">
      <w:pPr>
        <w:pStyle w:val="ConsPlusNormal"/>
        <w:spacing w:before="220"/>
        <w:ind w:firstLine="540"/>
        <w:jc w:val="both"/>
      </w:pPr>
      <w:r>
        <w:t>увеличение частных организаций отдыха и оздоровления детей;</w:t>
      </w:r>
    </w:p>
    <w:p w14:paraId="6D94EDD1" w14:textId="77777777" w:rsidR="004F30E8" w:rsidRDefault="004F30E8">
      <w:pPr>
        <w:pStyle w:val="ConsPlusNormal"/>
        <w:spacing w:before="220"/>
        <w:ind w:firstLine="540"/>
        <w:jc w:val="both"/>
      </w:pPr>
      <w:r>
        <w:t>популяризация социального предпринимательства на данном рынке, развитие частной инициативы, обучение потенциальных предпринимателей;</w:t>
      </w:r>
    </w:p>
    <w:p w14:paraId="05744E0F" w14:textId="77777777" w:rsidR="004F30E8" w:rsidRDefault="004F30E8">
      <w:pPr>
        <w:pStyle w:val="ConsPlusNormal"/>
        <w:spacing w:before="220"/>
        <w:ind w:firstLine="540"/>
        <w:jc w:val="both"/>
      </w:pPr>
      <w:r>
        <w:t>включение в Реестр организаций отдыха детей и их оздоровления в Московской области (далее - Реестр) в соответствии с поданными заявками;</w:t>
      </w:r>
    </w:p>
    <w:p w14:paraId="59E354EA" w14:textId="77777777" w:rsidR="004F30E8" w:rsidRDefault="004F30E8">
      <w:pPr>
        <w:pStyle w:val="ConsPlusNormal"/>
        <w:spacing w:before="220"/>
        <w:ind w:firstLine="540"/>
        <w:jc w:val="both"/>
      </w:pPr>
      <w:r>
        <w:t>создание механизмов государственно-частного партнерства.</w:t>
      </w:r>
    </w:p>
    <w:p w14:paraId="013D6915" w14:textId="77777777" w:rsidR="004F30E8" w:rsidRDefault="004F30E8">
      <w:pPr>
        <w:pStyle w:val="ConsPlusNormal"/>
        <w:jc w:val="both"/>
      </w:pPr>
    </w:p>
    <w:p w14:paraId="2BF4F677" w14:textId="77777777" w:rsidR="004F30E8" w:rsidRDefault="004F30E8">
      <w:pPr>
        <w:pStyle w:val="ConsPlusTitle"/>
        <w:jc w:val="center"/>
        <w:outlineLvl w:val="2"/>
      </w:pPr>
      <w:r>
        <w:t>8. Ключевые показатели развития конкуренции на рынке</w:t>
      </w:r>
    </w:p>
    <w:p w14:paraId="6F9FF0AC" w14:textId="77777777" w:rsidR="004F30E8" w:rsidRDefault="004F30E8">
      <w:pPr>
        <w:pStyle w:val="ConsPlusNormal"/>
        <w:jc w:val="both"/>
      </w:pPr>
    </w:p>
    <w:p w14:paraId="65E0D9BA" w14:textId="77777777" w:rsidR="004F30E8" w:rsidRDefault="004F30E8">
      <w:pPr>
        <w:sectPr w:rsidR="004F30E8">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51"/>
        <w:gridCol w:w="3628"/>
        <w:gridCol w:w="1334"/>
        <w:gridCol w:w="1042"/>
        <w:gridCol w:w="1042"/>
        <w:gridCol w:w="1042"/>
        <w:gridCol w:w="1042"/>
        <w:gridCol w:w="1044"/>
        <w:gridCol w:w="2551"/>
      </w:tblGrid>
      <w:tr w:rsidR="004F30E8" w14:paraId="7108087F" w14:textId="77777777">
        <w:tc>
          <w:tcPr>
            <w:tcW w:w="851" w:type="dxa"/>
            <w:vMerge w:val="restart"/>
          </w:tcPr>
          <w:p w14:paraId="7E0D91B4" w14:textId="77777777" w:rsidR="004F30E8" w:rsidRDefault="004F30E8">
            <w:pPr>
              <w:pStyle w:val="ConsPlusNormal"/>
              <w:jc w:val="center"/>
            </w:pPr>
            <w:r>
              <w:lastRenderedPageBreak/>
              <w:t>N п/п</w:t>
            </w:r>
          </w:p>
        </w:tc>
        <w:tc>
          <w:tcPr>
            <w:tcW w:w="3628" w:type="dxa"/>
            <w:vMerge w:val="restart"/>
          </w:tcPr>
          <w:p w14:paraId="699B9E20" w14:textId="77777777" w:rsidR="004F30E8" w:rsidRDefault="004F30E8">
            <w:pPr>
              <w:pStyle w:val="ConsPlusNormal"/>
              <w:jc w:val="center"/>
            </w:pPr>
            <w:r>
              <w:t>Ключевые показатели</w:t>
            </w:r>
          </w:p>
        </w:tc>
        <w:tc>
          <w:tcPr>
            <w:tcW w:w="1334" w:type="dxa"/>
            <w:vMerge w:val="restart"/>
          </w:tcPr>
          <w:p w14:paraId="120E15A8" w14:textId="77777777" w:rsidR="004F30E8" w:rsidRDefault="004F30E8">
            <w:pPr>
              <w:pStyle w:val="ConsPlusNormal"/>
              <w:jc w:val="center"/>
            </w:pPr>
            <w:r>
              <w:t>Единица измерения</w:t>
            </w:r>
          </w:p>
        </w:tc>
        <w:tc>
          <w:tcPr>
            <w:tcW w:w="5212" w:type="dxa"/>
            <w:gridSpan w:val="5"/>
          </w:tcPr>
          <w:p w14:paraId="41619450" w14:textId="77777777" w:rsidR="004F30E8" w:rsidRDefault="004F30E8">
            <w:pPr>
              <w:pStyle w:val="ConsPlusNormal"/>
              <w:jc w:val="center"/>
            </w:pPr>
            <w:r>
              <w:t>Числовое значение показателя</w:t>
            </w:r>
          </w:p>
        </w:tc>
        <w:tc>
          <w:tcPr>
            <w:tcW w:w="2551" w:type="dxa"/>
            <w:vMerge w:val="restart"/>
          </w:tcPr>
          <w:p w14:paraId="5783A970" w14:textId="77777777" w:rsidR="004F30E8" w:rsidRDefault="004F30E8">
            <w:pPr>
              <w:pStyle w:val="ConsPlusNormal"/>
              <w:jc w:val="center"/>
            </w:pPr>
            <w:r>
              <w:t>Ответственные исполнители</w:t>
            </w:r>
          </w:p>
        </w:tc>
      </w:tr>
      <w:tr w:rsidR="004F30E8" w14:paraId="58C6AB54" w14:textId="77777777">
        <w:tc>
          <w:tcPr>
            <w:tcW w:w="851" w:type="dxa"/>
            <w:vMerge/>
          </w:tcPr>
          <w:p w14:paraId="5C3AF608" w14:textId="77777777" w:rsidR="004F30E8" w:rsidRDefault="004F30E8">
            <w:pPr>
              <w:spacing w:after="1" w:line="0" w:lineRule="atLeast"/>
            </w:pPr>
          </w:p>
        </w:tc>
        <w:tc>
          <w:tcPr>
            <w:tcW w:w="3628" w:type="dxa"/>
            <w:vMerge/>
          </w:tcPr>
          <w:p w14:paraId="5CFD8186" w14:textId="77777777" w:rsidR="004F30E8" w:rsidRDefault="004F30E8">
            <w:pPr>
              <w:spacing w:after="1" w:line="0" w:lineRule="atLeast"/>
            </w:pPr>
          </w:p>
        </w:tc>
        <w:tc>
          <w:tcPr>
            <w:tcW w:w="1334" w:type="dxa"/>
            <w:vMerge/>
          </w:tcPr>
          <w:p w14:paraId="045ECBBF" w14:textId="77777777" w:rsidR="004F30E8" w:rsidRDefault="004F30E8">
            <w:pPr>
              <w:spacing w:after="1" w:line="0" w:lineRule="atLeast"/>
            </w:pPr>
          </w:p>
        </w:tc>
        <w:tc>
          <w:tcPr>
            <w:tcW w:w="1042" w:type="dxa"/>
          </w:tcPr>
          <w:p w14:paraId="43BB1E9A" w14:textId="77777777" w:rsidR="004F30E8" w:rsidRDefault="004F30E8">
            <w:pPr>
              <w:pStyle w:val="ConsPlusNormal"/>
              <w:jc w:val="center"/>
            </w:pPr>
            <w:r>
              <w:t>2021</w:t>
            </w:r>
          </w:p>
        </w:tc>
        <w:tc>
          <w:tcPr>
            <w:tcW w:w="1042" w:type="dxa"/>
          </w:tcPr>
          <w:p w14:paraId="7C91C6F8" w14:textId="77777777" w:rsidR="004F30E8" w:rsidRDefault="004F30E8">
            <w:pPr>
              <w:pStyle w:val="ConsPlusNormal"/>
              <w:jc w:val="center"/>
            </w:pPr>
            <w:r>
              <w:t>2022</w:t>
            </w:r>
          </w:p>
        </w:tc>
        <w:tc>
          <w:tcPr>
            <w:tcW w:w="1042" w:type="dxa"/>
          </w:tcPr>
          <w:p w14:paraId="7F8B0DCD" w14:textId="77777777" w:rsidR="004F30E8" w:rsidRDefault="004F30E8">
            <w:pPr>
              <w:pStyle w:val="ConsPlusNormal"/>
              <w:jc w:val="center"/>
            </w:pPr>
            <w:r>
              <w:t>2023</w:t>
            </w:r>
          </w:p>
        </w:tc>
        <w:tc>
          <w:tcPr>
            <w:tcW w:w="1042" w:type="dxa"/>
          </w:tcPr>
          <w:p w14:paraId="149D7F77" w14:textId="77777777" w:rsidR="004F30E8" w:rsidRDefault="004F30E8">
            <w:pPr>
              <w:pStyle w:val="ConsPlusNormal"/>
              <w:jc w:val="center"/>
            </w:pPr>
            <w:r>
              <w:t>2024</w:t>
            </w:r>
          </w:p>
        </w:tc>
        <w:tc>
          <w:tcPr>
            <w:tcW w:w="1044" w:type="dxa"/>
          </w:tcPr>
          <w:p w14:paraId="792FB3CC" w14:textId="77777777" w:rsidR="004F30E8" w:rsidRDefault="004F30E8">
            <w:pPr>
              <w:pStyle w:val="ConsPlusNormal"/>
              <w:jc w:val="center"/>
            </w:pPr>
            <w:r>
              <w:t>2025</w:t>
            </w:r>
          </w:p>
        </w:tc>
        <w:tc>
          <w:tcPr>
            <w:tcW w:w="2551" w:type="dxa"/>
            <w:vMerge/>
          </w:tcPr>
          <w:p w14:paraId="36118276" w14:textId="77777777" w:rsidR="004F30E8" w:rsidRDefault="004F30E8">
            <w:pPr>
              <w:spacing w:after="1" w:line="0" w:lineRule="atLeast"/>
            </w:pPr>
          </w:p>
        </w:tc>
      </w:tr>
      <w:tr w:rsidR="004F30E8" w14:paraId="28DE7C29" w14:textId="77777777">
        <w:tc>
          <w:tcPr>
            <w:tcW w:w="851" w:type="dxa"/>
          </w:tcPr>
          <w:p w14:paraId="58A793C6" w14:textId="77777777" w:rsidR="004F30E8" w:rsidRDefault="004F30E8">
            <w:pPr>
              <w:pStyle w:val="ConsPlusNormal"/>
              <w:jc w:val="center"/>
            </w:pPr>
            <w:r>
              <w:t>1</w:t>
            </w:r>
          </w:p>
        </w:tc>
        <w:tc>
          <w:tcPr>
            <w:tcW w:w="3628" w:type="dxa"/>
          </w:tcPr>
          <w:p w14:paraId="2FDD001A" w14:textId="77777777" w:rsidR="004F30E8" w:rsidRDefault="004F30E8">
            <w:pPr>
              <w:pStyle w:val="ConsPlusNormal"/>
              <w:jc w:val="center"/>
            </w:pPr>
            <w:r>
              <w:t>2</w:t>
            </w:r>
          </w:p>
        </w:tc>
        <w:tc>
          <w:tcPr>
            <w:tcW w:w="1334" w:type="dxa"/>
          </w:tcPr>
          <w:p w14:paraId="4C59B1DF" w14:textId="77777777" w:rsidR="004F30E8" w:rsidRDefault="004F30E8">
            <w:pPr>
              <w:pStyle w:val="ConsPlusNormal"/>
              <w:jc w:val="center"/>
            </w:pPr>
            <w:r>
              <w:t>3</w:t>
            </w:r>
          </w:p>
        </w:tc>
        <w:tc>
          <w:tcPr>
            <w:tcW w:w="1042" w:type="dxa"/>
          </w:tcPr>
          <w:p w14:paraId="28099C58" w14:textId="77777777" w:rsidR="004F30E8" w:rsidRDefault="004F30E8">
            <w:pPr>
              <w:pStyle w:val="ConsPlusNormal"/>
              <w:jc w:val="center"/>
            </w:pPr>
            <w:r>
              <w:t>4</w:t>
            </w:r>
          </w:p>
        </w:tc>
        <w:tc>
          <w:tcPr>
            <w:tcW w:w="1042" w:type="dxa"/>
          </w:tcPr>
          <w:p w14:paraId="13BF97C4" w14:textId="77777777" w:rsidR="004F30E8" w:rsidRDefault="004F30E8">
            <w:pPr>
              <w:pStyle w:val="ConsPlusNormal"/>
              <w:jc w:val="center"/>
            </w:pPr>
            <w:r>
              <w:t>5</w:t>
            </w:r>
          </w:p>
        </w:tc>
        <w:tc>
          <w:tcPr>
            <w:tcW w:w="1042" w:type="dxa"/>
          </w:tcPr>
          <w:p w14:paraId="382DEBBB" w14:textId="77777777" w:rsidR="004F30E8" w:rsidRDefault="004F30E8">
            <w:pPr>
              <w:pStyle w:val="ConsPlusNormal"/>
              <w:jc w:val="center"/>
            </w:pPr>
            <w:r>
              <w:t>6</w:t>
            </w:r>
          </w:p>
        </w:tc>
        <w:tc>
          <w:tcPr>
            <w:tcW w:w="1042" w:type="dxa"/>
          </w:tcPr>
          <w:p w14:paraId="54B9413F" w14:textId="77777777" w:rsidR="004F30E8" w:rsidRDefault="004F30E8">
            <w:pPr>
              <w:pStyle w:val="ConsPlusNormal"/>
              <w:jc w:val="center"/>
            </w:pPr>
            <w:r>
              <w:t>7</w:t>
            </w:r>
          </w:p>
        </w:tc>
        <w:tc>
          <w:tcPr>
            <w:tcW w:w="1044" w:type="dxa"/>
          </w:tcPr>
          <w:p w14:paraId="6208DF55" w14:textId="77777777" w:rsidR="004F30E8" w:rsidRDefault="004F30E8">
            <w:pPr>
              <w:pStyle w:val="ConsPlusNormal"/>
              <w:jc w:val="center"/>
            </w:pPr>
            <w:r>
              <w:t>8</w:t>
            </w:r>
          </w:p>
        </w:tc>
        <w:tc>
          <w:tcPr>
            <w:tcW w:w="2551" w:type="dxa"/>
          </w:tcPr>
          <w:p w14:paraId="096CAABB" w14:textId="77777777" w:rsidR="004F30E8" w:rsidRDefault="004F30E8">
            <w:pPr>
              <w:pStyle w:val="ConsPlusNormal"/>
              <w:jc w:val="center"/>
            </w:pPr>
            <w:r>
              <w:t>9</w:t>
            </w:r>
          </w:p>
        </w:tc>
      </w:tr>
      <w:tr w:rsidR="004F30E8" w14:paraId="7771BAE2" w14:textId="77777777">
        <w:tc>
          <w:tcPr>
            <w:tcW w:w="851" w:type="dxa"/>
          </w:tcPr>
          <w:p w14:paraId="7A4DFB85" w14:textId="77777777" w:rsidR="004F30E8" w:rsidRDefault="004F30E8">
            <w:pPr>
              <w:pStyle w:val="ConsPlusNormal"/>
            </w:pPr>
            <w:r>
              <w:t>6.8.1</w:t>
            </w:r>
          </w:p>
        </w:tc>
        <w:tc>
          <w:tcPr>
            <w:tcW w:w="3628" w:type="dxa"/>
          </w:tcPr>
          <w:p w14:paraId="1CB71A39" w14:textId="77777777" w:rsidR="004F30E8" w:rsidRDefault="004F30E8">
            <w:pPr>
              <w:pStyle w:val="ConsPlusNormal"/>
            </w:pPr>
            <w:r>
              <w:t>Доля организаций отдыха и оздоровления детей частной формы собственности</w:t>
            </w:r>
          </w:p>
        </w:tc>
        <w:tc>
          <w:tcPr>
            <w:tcW w:w="1334" w:type="dxa"/>
          </w:tcPr>
          <w:p w14:paraId="3775CEC1" w14:textId="77777777" w:rsidR="004F30E8" w:rsidRDefault="004F30E8">
            <w:pPr>
              <w:pStyle w:val="ConsPlusNormal"/>
            </w:pPr>
            <w:r>
              <w:t>процентов</w:t>
            </w:r>
          </w:p>
        </w:tc>
        <w:tc>
          <w:tcPr>
            <w:tcW w:w="1042" w:type="dxa"/>
          </w:tcPr>
          <w:p w14:paraId="3D8997FB" w14:textId="77777777" w:rsidR="004F30E8" w:rsidRDefault="004F30E8">
            <w:pPr>
              <w:pStyle w:val="ConsPlusNormal"/>
            </w:pPr>
            <w:r>
              <w:t>21,2</w:t>
            </w:r>
          </w:p>
        </w:tc>
        <w:tc>
          <w:tcPr>
            <w:tcW w:w="1042" w:type="dxa"/>
          </w:tcPr>
          <w:p w14:paraId="6298582A" w14:textId="77777777" w:rsidR="004F30E8" w:rsidRDefault="004F30E8">
            <w:pPr>
              <w:pStyle w:val="ConsPlusNormal"/>
            </w:pPr>
            <w:r>
              <w:t>21,3</w:t>
            </w:r>
          </w:p>
        </w:tc>
        <w:tc>
          <w:tcPr>
            <w:tcW w:w="1042" w:type="dxa"/>
          </w:tcPr>
          <w:p w14:paraId="097B3740" w14:textId="77777777" w:rsidR="004F30E8" w:rsidRDefault="004F30E8">
            <w:pPr>
              <w:pStyle w:val="ConsPlusNormal"/>
            </w:pPr>
            <w:r>
              <w:t>21,4</w:t>
            </w:r>
          </w:p>
        </w:tc>
        <w:tc>
          <w:tcPr>
            <w:tcW w:w="1042" w:type="dxa"/>
          </w:tcPr>
          <w:p w14:paraId="57034C9E" w14:textId="77777777" w:rsidR="004F30E8" w:rsidRDefault="004F30E8">
            <w:pPr>
              <w:pStyle w:val="ConsPlusNormal"/>
            </w:pPr>
            <w:r>
              <w:t>21,5</w:t>
            </w:r>
          </w:p>
        </w:tc>
        <w:tc>
          <w:tcPr>
            <w:tcW w:w="1044" w:type="dxa"/>
          </w:tcPr>
          <w:p w14:paraId="349F3658" w14:textId="77777777" w:rsidR="004F30E8" w:rsidRDefault="004F30E8">
            <w:pPr>
              <w:pStyle w:val="ConsPlusNormal"/>
            </w:pPr>
            <w:r>
              <w:t>21,6</w:t>
            </w:r>
          </w:p>
        </w:tc>
        <w:tc>
          <w:tcPr>
            <w:tcW w:w="2551" w:type="dxa"/>
          </w:tcPr>
          <w:p w14:paraId="5AF4ABDA" w14:textId="77777777" w:rsidR="004F30E8" w:rsidRDefault="004F30E8">
            <w:pPr>
              <w:pStyle w:val="ConsPlusNormal"/>
            </w:pPr>
            <w:r>
              <w:t>Министерство социального развития Московской области</w:t>
            </w:r>
          </w:p>
        </w:tc>
      </w:tr>
    </w:tbl>
    <w:p w14:paraId="611B777F" w14:textId="77777777" w:rsidR="004F30E8" w:rsidRDefault="004F30E8">
      <w:pPr>
        <w:pStyle w:val="ConsPlusNormal"/>
        <w:jc w:val="both"/>
      </w:pPr>
    </w:p>
    <w:p w14:paraId="75C425AA" w14:textId="77777777" w:rsidR="004F30E8" w:rsidRDefault="004F30E8">
      <w:pPr>
        <w:pStyle w:val="ConsPlusTitle"/>
        <w:jc w:val="center"/>
        <w:outlineLvl w:val="2"/>
      </w:pPr>
      <w:r>
        <w:t>9. Мероприятия по достижению ключевых показателей развития</w:t>
      </w:r>
    </w:p>
    <w:p w14:paraId="00E5E57F" w14:textId="77777777" w:rsidR="004F30E8" w:rsidRDefault="004F30E8">
      <w:pPr>
        <w:pStyle w:val="ConsPlusTitle"/>
        <w:jc w:val="center"/>
      </w:pPr>
      <w:r>
        <w:t>конкуренции на рынке</w:t>
      </w:r>
    </w:p>
    <w:p w14:paraId="0EA1DAA2" w14:textId="77777777" w:rsidR="004F30E8" w:rsidRDefault="004F30E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43"/>
        <w:gridCol w:w="3175"/>
        <w:gridCol w:w="2721"/>
        <w:gridCol w:w="1361"/>
        <w:gridCol w:w="2835"/>
        <w:gridCol w:w="2665"/>
      </w:tblGrid>
      <w:tr w:rsidR="004F30E8" w14:paraId="0D4D4CF0" w14:textId="77777777">
        <w:tc>
          <w:tcPr>
            <w:tcW w:w="843" w:type="dxa"/>
          </w:tcPr>
          <w:p w14:paraId="724D33BE" w14:textId="77777777" w:rsidR="004F30E8" w:rsidRDefault="004F30E8">
            <w:pPr>
              <w:pStyle w:val="ConsPlusNormal"/>
              <w:jc w:val="center"/>
            </w:pPr>
            <w:r>
              <w:t>N п/п</w:t>
            </w:r>
          </w:p>
        </w:tc>
        <w:tc>
          <w:tcPr>
            <w:tcW w:w="3175" w:type="dxa"/>
          </w:tcPr>
          <w:p w14:paraId="16C702E3" w14:textId="77777777" w:rsidR="004F30E8" w:rsidRDefault="004F30E8">
            <w:pPr>
              <w:pStyle w:val="ConsPlusNormal"/>
              <w:jc w:val="center"/>
            </w:pPr>
            <w:r>
              <w:t>Наименование мероприятия</w:t>
            </w:r>
          </w:p>
        </w:tc>
        <w:tc>
          <w:tcPr>
            <w:tcW w:w="2721" w:type="dxa"/>
          </w:tcPr>
          <w:p w14:paraId="6BC68E43" w14:textId="77777777" w:rsidR="004F30E8" w:rsidRDefault="004F30E8">
            <w:pPr>
              <w:pStyle w:val="ConsPlusNormal"/>
              <w:jc w:val="center"/>
            </w:pPr>
            <w:r>
              <w:t>Решаемая проблема</w:t>
            </w:r>
          </w:p>
        </w:tc>
        <w:tc>
          <w:tcPr>
            <w:tcW w:w="1361" w:type="dxa"/>
          </w:tcPr>
          <w:p w14:paraId="3B4C8B57" w14:textId="77777777" w:rsidR="004F30E8" w:rsidRDefault="004F30E8">
            <w:pPr>
              <w:pStyle w:val="ConsPlusNormal"/>
              <w:jc w:val="center"/>
            </w:pPr>
            <w:r>
              <w:t>Срок исполнения мероприятия</w:t>
            </w:r>
          </w:p>
        </w:tc>
        <w:tc>
          <w:tcPr>
            <w:tcW w:w="2835" w:type="dxa"/>
          </w:tcPr>
          <w:p w14:paraId="028A4AC5" w14:textId="77777777" w:rsidR="004F30E8" w:rsidRDefault="004F30E8">
            <w:pPr>
              <w:pStyle w:val="ConsPlusNormal"/>
              <w:jc w:val="center"/>
            </w:pPr>
            <w:r>
              <w:t>Результат исполнения мероприятия</w:t>
            </w:r>
          </w:p>
        </w:tc>
        <w:tc>
          <w:tcPr>
            <w:tcW w:w="2665" w:type="dxa"/>
          </w:tcPr>
          <w:p w14:paraId="0E6329F5" w14:textId="77777777" w:rsidR="004F30E8" w:rsidRDefault="004F30E8">
            <w:pPr>
              <w:pStyle w:val="ConsPlusNormal"/>
              <w:jc w:val="center"/>
            </w:pPr>
            <w:r>
              <w:t>Ответственные исполнители</w:t>
            </w:r>
          </w:p>
        </w:tc>
      </w:tr>
      <w:tr w:rsidR="004F30E8" w14:paraId="62686FBB" w14:textId="77777777">
        <w:tc>
          <w:tcPr>
            <w:tcW w:w="843" w:type="dxa"/>
          </w:tcPr>
          <w:p w14:paraId="698D4EC1" w14:textId="77777777" w:rsidR="004F30E8" w:rsidRDefault="004F30E8">
            <w:pPr>
              <w:pStyle w:val="ConsPlusNormal"/>
              <w:jc w:val="center"/>
            </w:pPr>
            <w:r>
              <w:t>1</w:t>
            </w:r>
          </w:p>
        </w:tc>
        <w:tc>
          <w:tcPr>
            <w:tcW w:w="3175" w:type="dxa"/>
          </w:tcPr>
          <w:p w14:paraId="6D132B76" w14:textId="77777777" w:rsidR="004F30E8" w:rsidRDefault="004F30E8">
            <w:pPr>
              <w:pStyle w:val="ConsPlusNormal"/>
              <w:jc w:val="center"/>
            </w:pPr>
            <w:r>
              <w:t>2</w:t>
            </w:r>
          </w:p>
        </w:tc>
        <w:tc>
          <w:tcPr>
            <w:tcW w:w="2721" w:type="dxa"/>
          </w:tcPr>
          <w:p w14:paraId="1377368C" w14:textId="77777777" w:rsidR="004F30E8" w:rsidRDefault="004F30E8">
            <w:pPr>
              <w:pStyle w:val="ConsPlusNormal"/>
              <w:jc w:val="center"/>
            </w:pPr>
            <w:r>
              <w:t>3</w:t>
            </w:r>
          </w:p>
        </w:tc>
        <w:tc>
          <w:tcPr>
            <w:tcW w:w="1361" w:type="dxa"/>
          </w:tcPr>
          <w:p w14:paraId="5F7442E4" w14:textId="77777777" w:rsidR="004F30E8" w:rsidRDefault="004F30E8">
            <w:pPr>
              <w:pStyle w:val="ConsPlusNormal"/>
              <w:jc w:val="center"/>
            </w:pPr>
            <w:r>
              <w:t>4</w:t>
            </w:r>
          </w:p>
        </w:tc>
        <w:tc>
          <w:tcPr>
            <w:tcW w:w="2835" w:type="dxa"/>
          </w:tcPr>
          <w:p w14:paraId="0A372136" w14:textId="77777777" w:rsidR="004F30E8" w:rsidRDefault="004F30E8">
            <w:pPr>
              <w:pStyle w:val="ConsPlusNormal"/>
              <w:jc w:val="center"/>
            </w:pPr>
            <w:r>
              <w:t>5</w:t>
            </w:r>
          </w:p>
        </w:tc>
        <w:tc>
          <w:tcPr>
            <w:tcW w:w="2665" w:type="dxa"/>
          </w:tcPr>
          <w:p w14:paraId="0001DC2E" w14:textId="77777777" w:rsidR="004F30E8" w:rsidRDefault="004F30E8">
            <w:pPr>
              <w:pStyle w:val="ConsPlusNormal"/>
              <w:jc w:val="center"/>
            </w:pPr>
            <w:r>
              <w:t>6</w:t>
            </w:r>
          </w:p>
        </w:tc>
      </w:tr>
      <w:tr w:rsidR="004F30E8" w14:paraId="3B7CC71A" w14:textId="77777777">
        <w:tc>
          <w:tcPr>
            <w:tcW w:w="843" w:type="dxa"/>
          </w:tcPr>
          <w:p w14:paraId="5B933A6A" w14:textId="77777777" w:rsidR="004F30E8" w:rsidRDefault="004F30E8">
            <w:pPr>
              <w:pStyle w:val="ConsPlusNormal"/>
            </w:pPr>
            <w:r>
              <w:t>6.9.1</w:t>
            </w:r>
          </w:p>
        </w:tc>
        <w:tc>
          <w:tcPr>
            <w:tcW w:w="3175" w:type="dxa"/>
          </w:tcPr>
          <w:p w14:paraId="3A34E846" w14:textId="77777777" w:rsidR="004F30E8" w:rsidRDefault="004F30E8">
            <w:pPr>
              <w:pStyle w:val="ConsPlusNormal"/>
            </w:pPr>
            <w:r>
              <w:t>Формирование реестра организаций отдыха детей и их оздоровления, расположенных на территории Московской области</w:t>
            </w:r>
          </w:p>
        </w:tc>
        <w:tc>
          <w:tcPr>
            <w:tcW w:w="2721" w:type="dxa"/>
            <w:vMerge w:val="restart"/>
          </w:tcPr>
          <w:p w14:paraId="1ABF9142" w14:textId="77777777" w:rsidR="004F30E8" w:rsidRDefault="004F30E8">
            <w:pPr>
              <w:pStyle w:val="ConsPlusNormal"/>
            </w:pPr>
            <w:r>
              <w:t>Повышение доступности информации об организациях отдыха детей и их оздоровления. Повышение качества оказания услуг</w:t>
            </w:r>
          </w:p>
        </w:tc>
        <w:tc>
          <w:tcPr>
            <w:tcW w:w="1361" w:type="dxa"/>
          </w:tcPr>
          <w:p w14:paraId="423463EC" w14:textId="77777777" w:rsidR="004F30E8" w:rsidRDefault="004F30E8">
            <w:pPr>
              <w:pStyle w:val="ConsPlusNormal"/>
            </w:pPr>
            <w:r>
              <w:t>ежегодно</w:t>
            </w:r>
          </w:p>
        </w:tc>
        <w:tc>
          <w:tcPr>
            <w:tcW w:w="2835" w:type="dxa"/>
          </w:tcPr>
          <w:p w14:paraId="6EEA317E" w14:textId="77777777" w:rsidR="004F30E8" w:rsidRDefault="004F30E8">
            <w:pPr>
              <w:pStyle w:val="ConsPlusNormal"/>
            </w:pPr>
            <w:r>
              <w:t>Мониторинг организаций отдыха детей и их оздоровления, размещение реестра на официальном сайте Министерства социального развития Московской области</w:t>
            </w:r>
          </w:p>
        </w:tc>
        <w:tc>
          <w:tcPr>
            <w:tcW w:w="2665" w:type="dxa"/>
          </w:tcPr>
          <w:p w14:paraId="2979AA08" w14:textId="77777777" w:rsidR="004F30E8" w:rsidRDefault="004F30E8">
            <w:pPr>
              <w:pStyle w:val="ConsPlusNormal"/>
            </w:pPr>
            <w:r>
              <w:t>Министерство социального развития Московской области</w:t>
            </w:r>
          </w:p>
        </w:tc>
      </w:tr>
      <w:tr w:rsidR="004F30E8" w14:paraId="4D3B2DEB" w14:textId="77777777">
        <w:tc>
          <w:tcPr>
            <w:tcW w:w="843" w:type="dxa"/>
          </w:tcPr>
          <w:p w14:paraId="3CEF1440" w14:textId="77777777" w:rsidR="004F30E8" w:rsidRDefault="004F30E8">
            <w:pPr>
              <w:pStyle w:val="ConsPlusNormal"/>
            </w:pPr>
            <w:r>
              <w:t>6.9.2</w:t>
            </w:r>
          </w:p>
        </w:tc>
        <w:tc>
          <w:tcPr>
            <w:tcW w:w="3175" w:type="dxa"/>
          </w:tcPr>
          <w:p w14:paraId="3AE8B2FE" w14:textId="77777777" w:rsidR="004F30E8" w:rsidRDefault="004F30E8">
            <w:pPr>
              <w:pStyle w:val="ConsPlusNormal"/>
            </w:pPr>
            <w:r>
              <w:t xml:space="preserve">Увеличение заинтересованности организаций частной формы собственности в Московской области, оказывающих услуги детского отдыха и </w:t>
            </w:r>
            <w:r>
              <w:lastRenderedPageBreak/>
              <w:t>оздоровления, в оказании услуг по организации отдыха и оздоровления детей</w:t>
            </w:r>
          </w:p>
        </w:tc>
        <w:tc>
          <w:tcPr>
            <w:tcW w:w="2721" w:type="dxa"/>
            <w:vMerge/>
          </w:tcPr>
          <w:p w14:paraId="0C2788A7" w14:textId="77777777" w:rsidR="004F30E8" w:rsidRDefault="004F30E8">
            <w:pPr>
              <w:spacing w:after="1" w:line="0" w:lineRule="atLeast"/>
            </w:pPr>
          </w:p>
        </w:tc>
        <w:tc>
          <w:tcPr>
            <w:tcW w:w="1361" w:type="dxa"/>
          </w:tcPr>
          <w:p w14:paraId="63B221FE" w14:textId="77777777" w:rsidR="004F30E8" w:rsidRDefault="004F30E8">
            <w:pPr>
              <w:pStyle w:val="ConsPlusNormal"/>
            </w:pPr>
            <w:r>
              <w:t>2022-2025</w:t>
            </w:r>
          </w:p>
        </w:tc>
        <w:tc>
          <w:tcPr>
            <w:tcW w:w="2835" w:type="dxa"/>
          </w:tcPr>
          <w:p w14:paraId="43CEF75F" w14:textId="77777777" w:rsidR="004F30E8" w:rsidRDefault="004F30E8">
            <w:pPr>
              <w:pStyle w:val="ConsPlusNormal"/>
            </w:pPr>
            <w:r>
              <w:t>Увеличение численности детей, которым были оказаны услуги отдыха и оздоровления организациями частной формы собственности</w:t>
            </w:r>
          </w:p>
        </w:tc>
        <w:tc>
          <w:tcPr>
            <w:tcW w:w="2665" w:type="dxa"/>
          </w:tcPr>
          <w:p w14:paraId="75F4D924" w14:textId="77777777" w:rsidR="004F30E8" w:rsidRDefault="004F30E8">
            <w:pPr>
              <w:pStyle w:val="ConsPlusNormal"/>
            </w:pPr>
            <w:r>
              <w:t>Министерство социального развития Московской области</w:t>
            </w:r>
          </w:p>
        </w:tc>
      </w:tr>
      <w:tr w:rsidR="004F30E8" w14:paraId="451BC7EB" w14:textId="77777777">
        <w:tc>
          <w:tcPr>
            <w:tcW w:w="843" w:type="dxa"/>
          </w:tcPr>
          <w:p w14:paraId="725D6350" w14:textId="77777777" w:rsidR="004F30E8" w:rsidRDefault="004F30E8">
            <w:pPr>
              <w:pStyle w:val="ConsPlusNormal"/>
            </w:pPr>
            <w:r>
              <w:t>6.9.3</w:t>
            </w:r>
          </w:p>
        </w:tc>
        <w:tc>
          <w:tcPr>
            <w:tcW w:w="3175" w:type="dxa"/>
          </w:tcPr>
          <w:p w14:paraId="03B7F731" w14:textId="77777777" w:rsidR="004F30E8" w:rsidRDefault="004F30E8">
            <w:pPr>
              <w:pStyle w:val="ConsPlusNormal"/>
            </w:pPr>
            <w:r>
              <w:t>Увеличение численности детей, которым в отчетном периоде были оказаны услуги отдыха и оздоровления организациями частной формы собственности</w:t>
            </w:r>
          </w:p>
        </w:tc>
        <w:tc>
          <w:tcPr>
            <w:tcW w:w="2721" w:type="dxa"/>
          </w:tcPr>
          <w:p w14:paraId="4392C17B" w14:textId="77777777" w:rsidR="004F30E8" w:rsidRDefault="004F30E8">
            <w:pPr>
              <w:pStyle w:val="ConsPlusNormal"/>
            </w:pPr>
            <w:r>
              <w:t>Повышение доли детей Московской области, охваченных отдыхом и оздоровлением</w:t>
            </w:r>
          </w:p>
        </w:tc>
        <w:tc>
          <w:tcPr>
            <w:tcW w:w="1361" w:type="dxa"/>
          </w:tcPr>
          <w:p w14:paraId="70156BBD" w14:textId="77777777" w:rsidR="004F30E8" w:rsidRDefault="004F30E8">
            <w:pPr>
              <w:pStyle w:val="ConsPlusNormal"/>
            </w:pPr>
            <w:r>
              <w:t>2022-2025</w:t>
            </w:r>
          </w:p>
        </w:tc>
        <w:tc>
          <w:tcPr>
            <w:tcW w:w="2835" w:type="dxa"/>
          </w:tcPr>
          <w:p w14:paraId="00D32C9F" w14:textId="77777777" w:rsidR="004F30E8" w:rsidRDefault="004F30E8">
            <w:pPr>
              <w:pStyle w:val="ConsPlusNormal"/>
            </w:pPr>
            <w:r>
              <w:t>Увеличение количества организаций частной формы собственности, оказывающих услуги отдыха и оздоровления. Содействие развитию конкуренции на рынке услуг детского отдыха и оздоровления</w:t>
            </w:r>
          </w:p>
        </w:tc>
        <w:tc>
          <w:tcPr>
            <w:tcW w:w="2665" w:type="dxa"/>
          </w:tcPr>
          <w:p w14:paraId="40638616" w14:textId="77777777" w:rsidR="004F30E8" w:rsidRDefault="004F30E8">
            <w:pPr>
              <w:pStyle w:val="ConsPlusNormal"/>
            </w:pPr>
            <w:r>
              <w:t>Министерство социального развития Московской области</w:t>
            </w:r>
          </w:p>
        </w:tc>
      </w:tr>
      <w:tr w:rsidR="004F30E8" w14:paraId="13C1B9BD" w14:textId="77777777">
        <w:tc>
          <w:tcPr>
            <w:tcW w:w="843" w:type="dxa"/>
          </w:tcPr>
          <w:p w14:paraId="55D16414" w14:textId="77777777" w:rsidR="004F30E8" w:rsidRDefault="004F30E8">
            <w:pPr>
              <w:pStyle w:val="ConsPlusNormal"/>
            </w:pPr>
            <w:r>
              <w:t>6.9.4</w:t>
            </w:r>
          </w:p>
        </w:tc>
        <w:tc>
          <w:tcPr>
            <w:tcW w:w="3175" w:type="dxa"/>
          </w:tcPr>
          <w:p w14:paraId="5CF927B5" w14:textId="77777777" w:rsidR="004F30E8" w:rsidRDefault="004F30E8">
            <w:pPr>
              <w:pStyle w:val="ConsPlusNormal"/>
            </w:pPr>
            <w:r>
              <w:t>Размещение материалов в СМИ, на официальном сайте Министерства социального развития Московской области и в иных общедоступных источниках информации</w:t>
            </w:r>
          </w:p>
        </w:tc>
        <w:tc>
          <w:tcPr>
            <w:tcW w:w="2721" w:type="dxa"/>
          </w:tcPr>
          <w:p w14:paraId="5D753FCA" w14:textId="77777777" w:rsidR="004F30E8" w:rsidRDefault="004F30E8">
            <w:pPr>
              <w:pStyle w:val="ConsPlusNormal"/>
            </w:pPr>
            <w:r>
              <w:t>Доступность информации для организаций отдыха детей и их оздоровления (в том числе частных) о компенсации оплаты стоимости путевок</w:t>
            </w:r>
          </w:p>
        </w:tc>
        <w:tc>
          <w:tcPr>
            <w:tcW w:w="1361" w:type="dxa"/>
          </w:tcPr>
          <w:p w14:paraId="761D1DF1" w14:textId="77777777" w:rsidR="004F30E8" w:rsidRDefault="004F30E8">
            <w:pPr>
              <w:pStyle w:val="ConsPlusNormal"/>
            </w:pPr>
            <w:r>
              <w:t>2022-2025</w:t>
            </w:r>
          </w:p>
        </w:tc>
        <w:tc>
          <w:tcPr>
            <w:tcW w:w="2835" w:type="dxa"/>
          </w:tcPr>
          <w:p w14:paraId="5612A687" w14:textId="77777777" w:rsidR="004F30E8" w:rsidRDefault="004F30E8">
            <w:pPr>
              <w:pStyle w:val="ConsPlusNormal"/>
            </w:pPr>
            <w:r>
              <w:t>Повышение уровня информированности организаций отдыха детей и их оздоровления (в том числе частных)</w:t>
            </w:r>
          </w:p>
        </w:tc>
        <w:tc>
          <w:tcPr>
            <w:tcW w:w="2665" w:type="dxa"/>
          </w:tcPr>
          <w:p w14:paraId="248B6C2D" w14:textId="77777777" w:rsidR="004F30E8" w:rsidRDefault="004F30E8">
            <w:pPr>
              <w:pStyle w:val="ConsPlusNormal"/>
            </w:pPr>
            <w:r>
              <w:t>Министерство социального развития Московской области</w:t>
            </w:r>
          </w:p>
        </w:tc>
      </w:tr>
      <w:tr w:rsidR="004F30E8" w14:paraId="10B3F37E" w14:textId="77777777">
        <w:tc>
          <w:tcPr>
            <w:tcW w:w="843" w:type="dxa"/>
          </w:tcPr>
          <w:p w14:paraId="09FF54C4" w14:textId="77777777" w:rsidR="004F30E8" w:rsidRDefault="004F30E8">
            <w:pPr>
              <w:pStyle w:val="ConsPlusNormal"/>
            </w:pPr>
            <w:r>
              <w:t>6.9.5</w:t>
            </w:r>
          </w:p>
        </w:tc>
        <w:tc>
          <w:tcPr>
            <w:tcW w:w="3175" w:type="dxa"/>
          </w:tcPr>
          <w:p w14:paraId="23639329" w14:textId="77777777" w:rsidR="004F30E8" w:rsidRDefault="004F30E8">
            <w:pPr>
              <w:pStyle w:val="ConsPlusNormal"/>
            </w:pPr>
            <w:r>
              <w:t>Повышение доступности организаций отдыха и оздоровления детей для пребывания детей с ограниченными возможностями здоровья</w:t>
            </w:r>
          </w:p>
        </w:tc>
        <w:tc>
          <w:tcPr>
            <w:tcW w:w="2721" w:type="dxa"/>
          </w:tcPr>
          <w:p w14:paraId="3E1148F6" w14:textId="77777777" w:rsidR="004F30E8" w:rsidRDefault="004F30E8">
            <w:pPr>
              <w:pStyle w:val="ConsPlusNormal"/>
            </w:pPr>
            <w:r>
              <w:t>Удовлетворение потребностей детей с ограниченными возможностями здоровья в отдыхе и оздоровлении</w:t>
            </w:r>
          </w:p>
        </w:tc>
        <w:tc>
          <w:tcPr>
            <w:tcW w:w="1361" w:type="dxa"/>
          </w:tcPr>
          <w:p w14:paraId="3828E0A1" w14:textId="77777777" w:rsidR="004F30E8" w:rsidRDefault="004F30E8">
            <w:pPr>
              <w:pStyle w:val="ConsPlusNormal"/>
            </w:pPr>
            <w:r>
              <w:t>2022-2025</w:t>
            </w:r>
          </w:p>
        </w:tc>
        <w:tc>
          <w:tcPr>
            <w:tcW w:w="2835" w:type="dxa"/>
          </w:tcPr>
          <w:p w14:paraId="133E6379" w14:textId="77777777" w:rsidR="004F30E8" w:rsidRDefault="004F30E8">
            <w:pPr>
              <w:pStyle w:val="ConsPlusNormal"/>
            </w:pPr>
            <w:r>
              <w:t>Увеличение численности оздоровленных детей</w:t>
            </w:r>
          </w:p>
        </w:tc>
        <w:tc>
          <w:tcPr>
            <w:tcW w:w="2665" w:type="dxa"/>
          </w:tcPr>
          <w:p w14:paraId="5B7ACA69" w14:textId="77777777" w:rsidR="004F30E8" w:rsidRDefault="004F30E8">
            <w:pPr>
              <w:pStyle w:val="ConsPlusNormal"/>
            </w:pPr>
            <w:r>
              <w:t>Министерство социального развития Московской области</w:t>
            </w:r>
          </w:p>
        </w:tc>
      </w:tr>
    </w:tbl>
    <w:p w14:paraId="6290D7FA" w14:textId="77777777" w:rsidR="004F30E8" w:rsidRDefault="004F30E8">
      <w:pPr>
        <w:sectPr w:rsidR="004F30E8">
          <w:pgSz w:w="16838" w:h="11905" w:orient="landscape"/>
          <w:pgMar w:top="1701" w:right="1134" w:bottom="850" w:left="1134" w:header="0" w:footer="0" w:gutter="0"/>
          <w:cols w:space="720"/>
        </w:sectPr>
      </w:pPr>
    </w:p>
    <w:p w14:paraId="69BA7C4B" w14:textId="77777777" w:rsidR="004F30E8" w:rsidRDefault="004F30E8">
      <w:pPr>
        <w:pStyle w:val="ConsPlusNormal"/>
        <w:jc w:val="both"/>
      </w:pPr>
    </w:p>
    <w:p w14:paraId="323F275B" w14:textId="77777777" w:rsidR="004F30E8" w:rsidRDefault="004F30E8">
      <w:pPr>
        <w:pStyle w:val="ConsPlusTitle"/>
        <w:jc w:val="center"/>
        <w:outlineLvl w:val="1"/>
      </w:pPr>
      <w:r>
        <w:t>VII. Развитие конкуренции на рынке социальных услуг</w:t>
      </w:r>
    </w:p>
    <w:p w14:paraId="3BD5AD4B" w14:textId="77777777" w:rsidR="004F30E8" w:rsidRDefault="004F30E8">
      <w:pPr>
        <w:pStyle w:val="ConsPlusNormal"/>
        <w:jc w:val="both"/>
      </w:pPr>
    </w:p>
    <w:p w14:paraId="0F65EAEB" w14:textId="77777777" w:rsidR="004F30E8" w:rsidRDefault="004F30E8">
      <w:pPr>
        <w:pStyle w:val="ConsPlusNormal"/>
        <w:ind w:firstLine="540"/>
        <w:jc w:val="both"/>
      </w:pPr>
      <w:r>
        <w:t>Ответственный за достижение ключевых показателей и координацию мероприятий - Министерство социального развития Московской области.</w:t>
      </w:r>
    </w:p>
    <w:p w14:paraId="53F1F696" w14:textId="77777777" w:rsidR="004F30E8" w:rsidRDefault="004F30E8">
      <w:pPr>
        <w:pStyle w:val="ConsPlusNormal"/>
        <w:jc w:val="both"/>
      </w:pPr>
    </w:p>
    <w:p w14:paraId="048DC1B2" w14:textId="77777777" w:rsidR="004F30E8" w:rsidRDefault="004F30E8">
      <w:pPr>
        <w:pStyle w:val="ConsPlusTitle"/>
        <w:jc w:val="center"/>
        <w:outlineLvl w:val="2"/>
      </w:pPr>
      <w:r>
        <w:t>1. Исходная информация в отношении ситуации</w:t>
      </w:r>
    </w:p>
    <w:p w14:paraId="4D4C7E0A" w14:textId="77777777" w:rsidR="004F30E8" w:rsidRDefault="004F30E8">
      <w:pPr>
        <w:pStyle w:val="ConsPlusTitle"/>
        <w:jc w:val="center"/>
      </w:pPr>
      <w:r>
        <w:t>и проблематики на рынке</w:t>
      </w:r>
    </w:p>
    <w:p w14:paraId="0A8C1E34" w14:textId="77777777" w:rsidR="004F30E8" w:rsidRDefault="004F30E8">
      <w:pPr>
        <w:pStyle w:val="ConsPlusNormal"/>
        <w:jc w:val="both"/>
      </w:pPr>
    </w:p>
    <w:p w14:paraId="3C6F58D4" w14:textId="77777777" w:rsidR="004F30E8" w:rsidRDefault="004F30E8">
      <w:pPr>
        <w:pStyle w:val="ConsPlusNormal"/>
        <w:ind w:firstLine="540"/>
        <w:jc w:val="both"/>
      </w:pPr>
      <w:r>
        <w:t>В Московской области в 2021 году социальные услуги оказывают 134 государственных и не менее 35 негосударственных (немуниципальных) организаций (далее - негосударственные организации), 15 из которых включены в реестр поставщиков социальных услуг Московской области.</w:t>
      </w:r>
    </w:p>
    <w:p w14:paraId="16AF8FBD" w14:textId="77777777" w:rsidR="004F30E8" w:rsidRDefault="004F30E8">
      <w:pPr>
        <w:pStyle w:val="ConsPlusNormal"/>
        <w:spacing w:before="220"/>
        <w:ind w:firstLine="540"/>
        <w:jc w:val="both"/>
      </w:pPr>
      <w:r>
        <w:t>Количество граждан, получивших социальные услуги в форме социального обслуживания на дому негосударственными организациями в I-III кварталах 2021 года, составило 27 тысяч человек, в стационарной форме - 1285 человек, услуги по реабилитации детей-инвалидов и детей с ОВЗ - 118 человек.</w:t>
      </w:r>
    </w:p>
    <w:p w14:paraId="682A0D84" w14:textId="77777777" w:rsidR="004F30E8" w:rsidRDefault="004F30E8">
      <w:pPr>
        <w:pStyle w:val="ConsPlusNormal"/>
        <w:spacing w:before="220"/>
        <w:ind w:firstLine="540"/>
        <w:jc w:val="both"/>
      </w:pPr>
      <w:r>
        <w:t>Доля лиц, получивших в 2021 г. социальные услуги в негосударственных организациях, в общей численности получателей услуг составила более 50%.</w:t>
      </w:r>
    </w:p>
    <w:p w14:paraId="30556236" w14:textId="77777777" w:rsidR="004F30E8" w:rsidRDefault="004F30E8">
      <w:pPr>
        <w:pStyle w:val="ConsPlusNormal"/>
        <w:spacing w:before="220"/>
        <w:ind w:firstLine="540"/>
        <w:jc w:val="both"/>
      </w:pPr>
      <w:r>
        <w:t>Оказание социальных услуг в форме социального обслуживания на дому негосударственными организациями осуществляется на территории всей Московской области.</w:t>
      </w:r>
    </w:p>
    <w:p w14:paraId="56A5829D" w14:textId="77777777" w:rsidR="004F30E8" w:rsidRDefault="004F30E8">
      <w:pPr>
        <w:pStyle w:val="ConsPlusNormal"/>
        <w:spacing w:before="220"/>
        <w:ind w:firstLine="540"/>
        <w:jc w:val="both"/>
      </w:pPr>
      <w:r>
        <w:t>Принимая во внимание, что рынок социальных услуг преимущественно представлен государственными учреждениями социального обслуживания, осуществляющими деятельность за счет субсидий, предоставляемых из бюджета Московской области, а также за счет частичного взимания платы с получателей социальных услуг, ситуацию на рынке социальных услуг можно оценить как удовлетворительную: организации, предоставляющие услуги в надомной и стационарной формах социального обслуживания (в том числе негосударственные), как жизнеобеспечивающие, продолжили работу во время действия режима повышенной готовности для органов управления и сил Московской областной системы предупреждения и ликвидации чрезвычайных ситуаций и некоторых мерах по предотвращению распространения новой коронавирусной инфекции (COVID-2019) на территории Московской области. Деятельность полустационарных учреждений была приостановлена с сохранением всех работников учреждений.</w:t>
      </w:r>
    </w:p>
    <w:p w14:paraId="2690A870" w14:textId="77777777" w:rsidR="004F30E8" w:rsidRDefault="004F30E8">
      <w:pPr>
        <w:pStyle w:val="ConsPlusNormal"/>
        <w:spacing w:before="220"/>
        <w:ind w:firstLine="540"/>
        <w:jc w:val="both"/>
      </w:pPr>
      <w:r>
        <w:t>За особые условия труда и дополнительную нагрузку 10,9 тысячи работникам организаций социального обслуживания, предоставляющим услуги в стационарной форме, оказывавшим социальные услуги гражданам, у которых выявлена новая коронавирусная инфекция, и лицам из групп риска заражения новой коронавирусной инфекцией, были осуществлены выплаты стимулирующего характера на сумму 278,7 миллиона рублей.</w:t>
      </w:r>
    </w:p>
    <w:p w14:paraId="169A9DA4" w14:textId="77777777" w:rsidR="004F30E8" w:rsidRDefault="004F30E8">
      <w:pPr>
        <w:pStyle w:val="ConsPlusNormal"/>
        <w:spacing w:before="220"/>
        <w:ind w:firstLine="540"/>
        <w:jc w:val="both"/>
      </w:pPr>
      <w:r>
        <w:t xml:space="preserve">Также в соответствии с </w:t>
      </w:r>
      <w:hyperlink r:id="rId17" w:history="1">
        <w:r>
          <w:rPr>
            <w:color w:val="0000FF"/>
          </w:rPr>
          <w:t>постановлением</w:t>
        </w:r>
      </w:hyperlink>
      <w:r>
        <w:t xml:space="preserve"> Правительства Московской области от 13.05.2020 N 246/13 "Об установлении выплаты стимулирующего характера отдельным категориям работников государственных учреждений социального обслуживания Московской области и государственных учреждений Московской области в сфере занятости за особые условия труда и дополнительную нагрузку в связи с распространением новой коронавирусной инфекции (COVID-2019) на территории Московской области" выплату стимулирующего характера на общую сумму более 81 миллиона рублей получило 6,9 тысячи социальных работников государственных учреждений социального обслуживания Московской области, оказывающих социальные услуги на дому.</w:t>
      </w:r>
    </w:p>
    <w:p w14:paraId="449E64F5" w14:textId="77777777" w:rsidR="004F30E8" w:rsidRDefault="004F30E8">
      <w:pPr>
        <w:pStyle w:val="ConsPlusNormal"/>
        <w:spacing w:before="220"/>
        <w:ind w:firstLine="540"/>
        <w:jc w:val="both"/>
      </w:pPr>
      <w:r>
        <w:t xml:space="preserve">Оплата отпусков и выплаты компенсации за неиспользованные отпуска работникам стационарных организаций социального обслуживания, которым предоставлялись выплаты стимулирующего характера за особые условия труда и дополнительную нагрузку в связи с </w:t>
      </w:r>
      <w:r>
        <w:lastRenderedPageBreak/>
        <w:t>распространением COVID-2019 на территории Московской области, произведены за счет средств федерального бюджета в сумме 32 миллиона рублей.</w:t>
      </w:r>
    </w:p>
    <w:p w14:paraId="0B93F6AE" w14:textId="77777777" w:rsidR="004F30E8" w:rsidRDefault="004F30E8">
      <w:pPr>
        <w:pStyle w:val="ConsPlusNormal"/>
        <w:jc w:val="both"/>
      </w:pPr>
    </w:p>
    <w:p w14:paraId="466B255C" w14:textId="77777777" w:rsidR="004F30E8" w:rsidRDefault="004F30E8">
      <w:pPr>
        <w:pStyle w:val="ConsPlusTitle"/>
        <w:jc w:val="center"/>
        <w:outlineLvl w:val="2"/>
      </w:pPr>
      <w:r>
        <w:t>2. Доля хозяйствующих субъектов частной формы</w:t>
      </w:r>
    </w:p>
    <w:p w14:paraId="17852473" w14:textId="77777777" w:rsidR="004F30E8" w:rsidRDefault="004F30E8">
      <w:pPr>
        <w:pStyle w:val="ConsPlusTitle"/>
        <w:jc w:val="center"/>
      </w:pPr>
      <w:r>
        <w:t>собственности на рынке</w:t>
      </w:r>
    </w:p>
    <w:p w14:paraId="69D40413" w14:textId="77777777" w:rsidR="004F30E8" w:rsidRDefault="004F30E8">
      <w:pPr>
        <w:pStyle w:val="ConsPlusNormal"/>
        <w:jc w:val="both"/>
      </w:pPr>
    </w:p>
    <w:p w14:paraId="05AD44DE" w14:textId="77777777" w:rsidR="004F30E8" w:rsidRDefault="004F30E8">
      <w:pPr>
        <w:pStyle w:val="ConsPlusNormal"/>
        <w:ind w:firstLine="540"/>
        <w:jc w:val="both"/>
      </w:pPr>
      <w:r>
        <w:t>Доля негосударственных организаций, оказывающих социальные услуги, в общем количестве организаций социального обслуживания всех форм собственности по состоянию на 01.10.2021 составляет более 15,4%.</w:t>
      </w:r>
    </w:p>
    <w:p w14:paraId="6337A4B4" w14:textId="77777777" w:rsidR="004F30E8" w:rsidRDefault="004F30E8">
      <w:pPr>
        <w:pStyle w:val="ConsPlusNormal"/>
        <w:jc w:val="both"/>
      </w:pPr>
    </w:p>
    <w:p w14:paraId="68B68619" w14:textId="77777777" w:rsidR="004F30E8" w:rsidRDefault="004F30E8">
      <w:pPr>
        <w:pStyle w:val="ConsPlusTitle"/>
        <w:jc w:val="center"/>
        <w:outlineLvl w:val="2"/>
      </w:pPr>
      <w:r>
        <w:t>3. Оценка состояния конкурентной среды</w:t>
      </w:r>
    </w:p>
    <w:p w14:paraId="3D435ED3" w14:textId="77777777" w:rsidR="004F30E8" w:rsidRDefault="004F30E8">
      <w:pPr>
        <w:pStyle w:val="ConsPlusTitle"/>
        <w:jc w:val="center"/>
      </w:pPr>
      <w:r>
        <w:t>бизнес-объединениями и потребителями</w:t>
      </w:r>
    </w:p>
    <w:p w14:paraId="5C999426" w14:textId="77777777" w:rsidR="004F30E8" w:rsidRDefault="004F30E8">
      <w:pPr>
        <w:pStyle w:val="ConsPlusNormal"/>
        <w:jc w:val="both"/>
      </w:pPr>
    </w:p>
    <w:p w14:paraId="0AD56B4C" w14:textId="77777777" w:rsidR="004F30E8" w:rsidRDefault="004F30E8">
      <w:pPr>
        <w:pStyle w:val="ConsPlusNormal"/>
        <w:ind w:firstLine="540"/>
        <w:jc w:val="both"/>
      </w:pPr>
      <w:r>
        <w:t>Состояние конкурентной среды оценивается респондентами как достаточно напряженное - 62% считают, что работают в условиях высокой и очень высокой конкуренции. Количество конкурентов на рынке, по мнению 55% опрошенных, не превышает 10 компаний.</w:t>
      </w:r>
    </w:p>
    <w:p w14:paraId="3881EEE5" w14:textId="77777777" w:rsidR="004F30E8" w:rsidRDefault="004F30E8">
      <w:pPr>
        <w:pStyle w:val="ConsPlusNormal"/>
        <w:spacing w:before="220"/>
        <w:ind w:firstLine="540"/>
        <w:jc w:val="both"/>
      </w:pPr>
      <w:r>
        <w:t>Более половины опрошенных потребителей (65%) удовлетворены возможностью выбора среди услуг, оказываемых на рынке. Качество услуг организаций в сфере социального обслуживания устраивает две трети опрошенных клиентов (68%).</w:t>
      </w:r>
    </w:p>
    <w:p w14:paraId="6BB68814" w14:textId="77777777" w:rsidR="004F30E8" w:rsidRDefault="004F30E8">
      <w:pPr>
        <w:pStyle w:val="ConsPlusNormal"/>
        <w:spacing w:before="220"/>
        <w:ind w:firstLine="540"/>
        <w:jc w:val="both"/>
      </w:pPr>
      <w:r>
        <w:t>На территории Московской области в связи с распространением новой коронавирусной инфекции (COVID-2019) реализуется комплекс мер социальной поддержки:</w:t>
      </w:r>
    </w:p>
    <w:p w14:paraId="548F4CA5" w14:textId="77777777" w:rsidR="004F30E8" w:rsidRDefault="004F30E8">
      <w:pPr>
        <w:pStyle w:val="ConsPlusNormal"/>
        <w:spacing w:before="220"/>
        <w:ind w:firstLine="540"/>
        <w:jc w:val="both"/>
      </w:pPr>
      <w:r>
        <w:t>все учреждения социального обслуживания обеспечены необходимыми средствами защиты, в том числе дезинфицирующими;</w:t>
      </w:r>
    </w:p>
    <w:p w14:paraId="187C26A4" w14:textId="77777777" w:rsidR="004F30E8" w:rsidRDefault="004F30E8">
      <w:pPr>
        <w:pStyle w:val="ConsPlusNormal"/>
        <w:spacing w:before="220"/>
        <w:ind w:firstLine="540"/>
        <w:jc w:val="both"/>
      </w:pPr>
      <w:r>
        <w:t>во всех учреждениях социального обслуживания проводятся плановые мероприятия по дезинфекции помещений;</w:t>
      </w:r>
    </w:p>
    <w:p w14:paraId="6DE32D1A" w14:textId="77777777" w:rsidR="004F30E8" w:rsidRDefault="004F30E8">
      <w:pPr>
        <w:pStyle w:val="ConsPlusNormal"/>
        <w:spacing w:before="220"/>
        <w:ind w:firstLine="540"/>
        <w:jc w:val="both"/>
      </w:pPr>
      <w:r>
        <w:t>работает горячая линия по вопросам получения социальных выплат и помощи в доставке продуктов и лекарств.</w:t>
      </w:r>
    </w:p>
    <w:p w14:paraId="3F46423F" w14:textId="77777777" w:rsidR="004F30E8" w:rsidRDefault="004F30E8">
      <w:pPr>
        <w:pStyle w:val="ConsPlusNormal"/>
        <w:jc w:val="both"/>
      </w:pPr>
    </w:p>
    <w:p w14:paraId="056831D9" w14:textId="77777777" w:rsidR="004F30E8" w:rsidRDefault="004F30E8">
      <w:pPr>
        <w:pStyle w:val="ConsPlusTitle"/>
        <w:jc w:val="center"/>
        <w:outlineLvl w:val="2"/>
      </w:pPr>
      <w:r>
        <w:t>4. Характерные особенности рынка</w:t>
      </w:r>
    </w:p>
    <w:p w14:paraId="094D05D6" w14:textId="77777777" w:rsidR="004F30E8" w:rsidRDefault="004F30E8">
      <w:pPr>
        <w:pStyle w:val="ConsPlusNormal"/>
        <w:jc w:val="both"/>
      </w:pPr>
    </w:p>
    <w:p w14:paraId="6AE59877" w14:textId="77777777" w:rsidR="004F30E8" w:rsidRDefault="004F30E8">
      <w:pPr>
        <w:pStyle w:val="ConsPlusNormal"/>
        <w:ind w:firstLine="540"/>
        <w:jc w:val="both"/>
      </w:pPr>
      <w:r>
        <w:t>Небольшое количество некоммерческих организаций, готовых осуществлять оказание социальных услуг.</w:t>
      </w:r>
    </w:p>
    <w:p w14:paraId="0516F024" w14:textId="77777777" w:rsidR="004F30E8" w:rsidRDefault="004F30E8">
      <w:pPr>
        <w:pStyle w:val="ConsPlusNormal"/>
        <w:spacing w:before="220"/>
        <w:ind w:firstLine="540"/>
        <w:jc w:val="both"/>
      </w:pPr>
      <w:r>
        <w:t>Недостаточная материально-техническая база некоммерческих организаций, учитывающая особенности обслуживаемого контингента.</w:t>
      </w:r>
    </w:p>
    <w:p w14:paraId="5C073F90" w14:textId="77777777" w:rsidR="004F30E8" w:rsidRDefault="004F30E8">
      <w:pPr>
        <w:pStyle w:val="ConsPlusNormal"/>
        <w:spacing w:before="220"/>
        <w:ind w:firstLine="540"/>
        <w:jc w:val="both"/>
      </w:pPr>
      <w:r>
        <w:t>Вместе с тем в Московской области комплекс мер по развитию конкуренции предусматривает поддержку негосударственных организаций, что позволит в дальнейшем увеличить число таких организаций, непосредственно оказывающих социальные услуги.</w:t>
      </w:r>
    </w:p>
    <w:p w14:paraId="1D1E50C8" w14:textId="77777777" w:rsidR="004F30E8" w:rsidRDefault="004F30E8">
      <w:pPr>
        <w:pStyle w:val="ConsPlusNormal"/>
        <w:jc w:val="both"/>
      </w:pPr>
    </w:p>
    <w:p w14:paraId="2F0DB77D" w14:textId="77777777" w:rsidR="004F30E8" w:rsidRDefault="004F30E8">
      <w:pPr>
        <w:pStyle w:val="ConsPlusTitle"/>
        <w:jc w:val="center"/>
        <w:outlineLvl w:val="2"/>
      </w:pPr>
      <w:r>
        <w:t>5. Характеристика основных административных и экономических</w:t>
      </w:r>
    </w:p>
    <w:p w14:paraId="3C44FE0B" w14:textId="77777777" w:rsidR="004F30E8" w:rsidRDefault="004F30E8">
      <w:pPr>
        <w:pStyle w:val="ConsPlusTitle"/>
        <w:jc w:val="center"/>
      </w:pPr>
      <w:r>
        <w:t>барьеров входа на рынок</w:t>
      </w:r>
    </w:p>
    <w:p w14:paraId="3DD2B859" w14:textId="77777777" w:rsidR="004F30E8" w:rsidRDefault="004F30E8">
      <w:pPr>
        <w:pStyle w:val="ConsPlusNormal"/>
        <w:jc w:val="both"/>
      </w:pPr>
    </w:p>
    <w:p w14:paraId="57F70BB1" w14:textId="77777777" w:rsidR="004F30E8" w:rsidRDefault="004F30E8">
      <w:pPr>
        <w:pStyle w:val="ConsPlusNormal"/>
        <w:ind w:firstLine="540"/>
        <w:jc w:val="both"/>
      </w:pPr>
      <w:r>
        <w:t>Основными проблемами на рынке социальных услуг в регионе являются:</w:t>
      </w:r>
    </w:p>
    <w:p w14:paraId="3B886B94" w14:textId="77777777" w:rsidR="004F30E8" w:rsidRDefault="004F30E8">
      <w:pPr>
        <w:pStyle w:val="ConsPlusNormal"/>
        <w:spacing w:before="220"/>
        <w:ind w:firstLine="540"/>
        <w:jc w:val="both"/>
      </w:pPr>
      <w:r>
        <w:t>высокая стоимость услуг частных организаций для категории потребителей, нуждающихся в услугах;</w:t>
      </w:r>
    </w:p>
    <w:p w14:paraId="7B93E447" w14:textId="77777777" w:rsidR="004F30E8" w:rsidRDefault="004F30E8">
      <w:pPr>
        <w:pStyle w:val="ConsPlusNormal"/>
        <w:spacing w:before="220"/>
        <w:ind w:firstLine="540"/>
        <w:jc w:val="both"/>
      </w:pPr>
      <w:r>
        <w:t>низкая инвестиционная привлекательность социальной сферы.</w:t>
      </w:r>
    </w:p>
    <w:p w14:paraId="73A97DFD" w14:textId="77777777" w:rsidR="004F30E8" w:rsidRDefault="004F30E8">
      <w:pPr>
        <w:pStyle w:val="ConsPlusNormal"/>
        <w:jc w:val="both"/>
      </w:pPr>
    </w:p>
    <w:p w14:paraId="4853390A" w14:textId="77777777" w:rsidR="004F30E8" w:rsidRDefault="004F30E8">
      <w:pPr>
        <w:pStyle w:val="ConsPlusTitle"/>
        <w:jc w:val="center"/>
        <w:outlineLvl w:val="2"/>
      </w:pPr>
      <w:r>
        <w:lastRenderedPageBreak/>
        <w:t>6. Меры по развитию рынка</w:t>
      </w:r>
    </w:p>
    <w:p w14:paraId="3BBFFE4A" w14:textId="77777777" w:rsidR="004F30E8" w:rsidRDefault="004F30E8">
      <w:pPr>
        <w:pStyle w:val="ConsPlusNormal"/>
        <w:jc w:val="both"/>
      </w:pPr>
    </w:p>
    <w:p w14:paraId="4F8B2590" w14:textId="77777777" w:rsidR="004F30E8" w:rsidRDefault="004F30E8">
      <w:pPr>
        <w:pStyle w:val="ConsPlusNormal"/>
        <w:ind w:firstLine="540"/>
        <w:jc w:val="both"/>
      </w:pPr>
      <w:r>
        <w:t xml:space="preserve">В Подмосковье действует государственная </w:t>
      </w:r>
      <w:hyperlink r:id="rId18" w:history="1">
        <w:r>
          <w:rPr>
            <w:color w:val="0000FF"/>
          </w:rPr>
          <w:t>программа</w:t>
        </w:r>
      </w:hyperlink>
      <w:r>
        <w:t xml:space="preserve"> Московской области "Социальная защита населения Московской области", утвержденная постановлением Правительства Московской области от 25.10.2016 N 783/39 "Об утверждении государственной программы Московской области "Социальная защита населения Московской области" на 2017-2024 годы".</w:t>
      </w:r>
    </w:p>
    <w:p w14:paraId="282CE67F" w14:textId="77777777" w:rsidR="004F30E8" w:rsidRDefault="004F30E8">
      <w:pPr>
        <w:pStyle w:val="ConsPlusNormal"/>
        <w:spacing w:before="220"/>
        <w:ind w:firstLine="540"/>
        <w:jc w:val="both"/>
      </w:pPr>
      <w:r>
        <w:t>Меры поддержки негосударственных организаций, осуществляющих деятельность в сфере социальной защиты населения:</w:t>
      </w:r>
    </w:p>
    <w:p w14:paraId="5D93602A" w14:textId="77777777" w:rsidR="004F30E8" w:rsidRDefault="004F30E8">
      <w:pPr>
        <w:pStyle w:val="ConsPlusNormal"/>
        <w:spacing w:before="220"/>
        <w:ind w:firstLine="540"/>
        <w:jc w:val="both"/>
      </w:pPr>
      <w:r>
        <w:t xml:space="preserve">предоставление субсидий из бюджета Московской области в соответствии с </w:t>
      </w:r>
      <w:hyperlink r:id="rId19" w:history="1">
        <w:r>
          <w:rPr>
            <w:color w:val="0000FF"/>
          </w:rPr>
          <w:t>Порядком</w:t>
        </w:r>
      </w:hyperlink>
      <w:r>
        <w:t xml:space="preserve"> предоставления из бюджета Московской области субсидий некоммерческим организациям, не являющимся государственными (муниципальными) учреждениями, осуществляющим деятельность в сфере социальной защиты и занятости населения на территории Московской области, в целях оказания общественно полезных услуг, утвержденным постановлением Правительства Московской области от 08.04.2021 N 257/10 "Об утверждении Порядка предоставления из бюджета Московской области субсидий некоммерческим организациям, не являющимся государственными (муниципальными) учреждениями, осуществляющим деятельность в сфере социальной защиты и занятости населения на территории Московской области, в целях оказания общественно полезных услуг и о признании утратившими силу некоторых постановлений Правительства Московской области";</w:t>
      </w:r>
    </w:p>
    <w:p w14:paraId="79DD16C7" w14:textId="77777777" w:rsidR="004F30E8" w:rsidRDefault="004F30E8">
      <w:pPr>
        <w:pStyle w:val="ConsPlusNormal"/>
        <w:spacing w:before="220"/>
        <w:ind w:firstLine="540"/>
        <w:jc w:val="both"/>
      </w:pPr>
      <w:r>
        <w:t xml:space="preserve">предоставление субсидий негосударственным организациям, участвующим в выполнении государственного социального заказа, в рамках реализации Федерального </w:t>
      </w:r>
      <w:hyperlink r:id="rId20" w:history="1">
        <w:r>
          <w:rPr>
            <w:color w:val="0000FF"/>
          </w:rPr>
          <w:t>закона</w:t>
        </w:r>
      </w:hyperlink>
      <w:r>
        <w:t xml:space="preserve"> от 13.07.2020 N 189-ФЗ "О государственном (муниципальном) социальном заказе на оказание государственных (муниципальных) услуг в социальной сфере";</w:t>
      </w:r>
    </w:p>
    <w:p w14:paraId="31BFC33C" w14:textId="77777777" w:rsidR="004F30E8" w:rsidRDefault="004F30E8">
      <w:pPr>
        <w:pStyle w:val="ConsPlusNormal"/>
        <w:spacing w:before="220"/>
        <w:ind w:firstLine="540"/>
        <w:jc w:val="both"/>
      </w:pPr>
      <w:r>
        <w:t>ведение реестра поставщиков социальных услуг Московской области;</w:t>
      </w:r>
    </w:p>
    <w:p w14:paraId="24B1A0DA" w14:textId="77777777" w:rsidR="004F30E8" w:rsidRDefault="004F30E8">
      <w:pPr>
        <w:pStyle w:val="ConsPlusNormal"/>
        <w:spacing w:before="220"/>
        <w:ind w:firstLine="540"/>
        <w:jc w:val="both"/>
      </w:pPr>
      <w:r>
        <w:t>осуществление закупок социальных услуг у негосударственных поставщиков;</w:t>
      </w:r>
    </w:p>
    <w:p w14:paraId="4D748CAF" w14:textId="77777777" w:rsidR="004F30E8" w:rsidRDefault="004F30E8">
      <w:pPr>
        <w:pStyle w:val="ConsPlusNormal"/>
        <w:spacing w:before="220"/>
        <w:ind w:firstLine="540"/>
        <w:jc w:val="both"/>
      </w:pPr>
      <w:r>
        <w:t>реализация проектов в формате государственно-частного партнерства;</w:t>
      </w:r>
    </w:p>
    <w:p w14:paraId="0B45E5FA" w14:textId="77777777" w:rsidR="004F30E8" w:rsidRDefault="004F30E8">
      <w:pPr>
        <w:pStyle w:val="ConsPlusNormal"/>
        <w:spacing w:before="220"/>
        <w:ind w:firstLine="540"/>
        <w:jc w:val="both"/>
      </w:pPr>
      <w:r>
        <w:t>осуществление деятельности Ресурсного центра поддержки социально ориентированных некоммерческих организаций и волонтерского движения;</w:t>
      </w:r>
    </w:p>
    <w:p w14:paraId="1394577A" w14:textId="77777777" w:rsidR="004F30E8" w:rsidRDefault="004F30E8">
      <w:pPr>
        <w:pStyle w:val="ConsPlusNormal"/>
        <w:spacing w:before="220"/>
        <w:ind w:firstLine="540"/>
        <w:jc w:val="both"/>
      </w:pPr>
      <w:r>
        <w:t>выплата компенсации негосударственным поставщикам социальных услуг за оказанные услуги;</w:t>
      </w:r>
    </w:p>
    <w:p w14:paraId="3CECAAE1" w14:textId="77777777" w:rsidR="004F30E8" w:rsidRDefault="004F30E8">
      <w:pPr>
        <w:pStyle w:val="ConsPlusNormal"/>
        <w:spacing w:before="220"/>
        <w:ind w:firstLine="540"/>
        <w:jc w:val="both"/>
      </w:pPr>
      <w:r>
        <w:t>информирование негосударственного сектора по вопросам оказания социальных услуг;</w:t>
      </w:r>
    </w:p>
    <w:p w14:paraId="5E643F1F" w14:textId="77777777" w:rsidR="004F30E8" w:rsidRDefault="004F30E8">
      <w:pPr>
        <w:pStyle w:val="ConsPlusNormal"/>
        <w:spacing w:before="220"/>
        <w:ind w:firstLine="540"/>
        <w:jc w:val="both"/>
      </w:pPr>
      <w:r>
        <w:t xml:space="preserve">предоставление налоговых льгот в виде освобождения от уплаты транспортного налога и налога на имущество организаций на налоговые периоды 2020-2022 годов социально ориентированных некоммерческих организаций (далее - СО НКО), включенных в реестр СО НКО в соответствии с </w:t>
      </w:r>
      <w:hyperlink r:id="rId21" w:history="1">
        <w:r>
          <w:rPr>
            <w:color w:val="0000FF"/>
          </w:rPr>
          <w:t>постановлением</w:t>
        </w:r>
      </w:hyperlink>
      <w:r>
        <w:t xml:space="preserve"> Правительства Российской Федерации от 23.06.2020 N 906 "О реестре социально ориентированных некоммерческих организаций" (с 2022 года - в соответствии с </w:t>
      </w:r>
      <w:hyperlink r:id="rId22" w:history="1">
        <w:r>
          <w:rPr>
            <w:color w:val="0000FF"/>
          </w:rPr>
          <w:t>постановлением</w:t>
        </w:r>
      </w:hyperlink>
      <w:r>
        <w:t xml:space="preserve"> Правительства Российской Федерации от 30.07.2021 N 1290 "О реестре социально ориентированных некоммерческих организаций");</w:t>
      </w:r>
    </w:p>
    <w:p w14:paraId="46D669BE" w14:textId="77777777" w:rsidR="004F30E8" w:rsidRDefault="004F30E8">
      <w:pPr>
        <w:pStyle w:val="ConsPlusNormal"/>
        <w:spacing w:before="220"/>
        <w:ind w:firstLine="540"/>
        <w:jc w:val="both"/>
      </w:pPr>
      <w:r>
        <w:t>осуществление деятельности Координационного совета при Правительстве Московской области по организации доступа СО НКО и негосударственных организаций, осуществляющих свою деятельность в социальной сфере, к бюджетным средствам, выделяемым на предоставление услуг населению Московской области в социальной сфере.</w:t>
      </w:r>
    </w:p>
    <w:p w14:paraId="2AA383ED" w14:textId="77777777" w:rsidR="004F30E8" w:rsidRDefault="004F30E8">
      <w:pPr>
        <w:pStyle w:val="ConsPlusNormal"/>
        <w:jc w:val="both"/>
      </w:pPr>
    </w:p>
    <w:p w14:paraId="5E08F622" w14:textId="77777777" w:rsidR="004F30E8" w:rsidRDefault="004F30E8">
      <w:pPr>
        <w:pStyle w:val="ConsPlusTitle"/>
        <w:jc w:val="center"/>
        <w:outlineLvl w:val="2"/>
      </w:pPr>
      <w:r>
        <w:t>7. Перспективы развития рынка</w:t>
      </w:r>
    </w:p>
    <w:p w14:paraId="18D76ACB" w14:textId="77777777" w:rsidR="004F30E8" w:rsidRDefault="004F30E8">
      <w:pPr>
        <w:pStyle w:val="ConsPlusNormal"/>
        <w:jc w:val="both"/>
      </w:pPr>
    </w:p>
    <w:p w14:paraId="1B28AB91" w14:textId="77777777" w:rsidR="004F30E8" w:rsidRDefault="004F30E8">
      <w:pPr>
        <w:pStyle w:val="ConsPlusNormal"/>
        <w:ind w:firstLine="540"/>
        <w:jc w:val="both"/>
      </w:pPr>
      <w:r>
        <w:lastRenderedPageBreak/>
        <w:t>Основными перспективными направлениями развития рынка являются:</w:t>
      </w:r>
    </w:p>
    <w:p w14:paraId="024A8789" w14:textId="77777777" w:rsidR="004F30E8" w:rsidRDefault="004F30E8">
      <w:pPr>
        <w:pStyle w:val="ConsPlusNormal"/>
        <w:spacing w:before="220"/>
        <w:ind w:firstLine="540"/>
        <w:jc w:val="both"/>
      </w:pPr>
      <w:r>
        <w:t>обеспечение возможности участия в оказании социальных услуг негосударственным организациям на недискриминационной основе;</w:t>
      </w:r>
    </w:p>
    <w:p w14:paraId="003E4C8B" w14:textId="77777777" w:rsidR="004F30E8" w:rsidRDefault="004F30E8">
      <w:pPr>
        <w:pStyle w:val="ConsPlusNormal"/>
        <w:spacing w:before="220"/>
        <w:ind w:firstLine="540"/>
        <w:jc w:val="both"/>
      </w:pPr>
      <w:r>
        <w:t>развитие эффективной системы государственной поддержки СО НКО на основании отбора;</w:t>
      </w:r>
    </w:p>
    <w:p w14:paraId="710B25B2" w14:textId="77777777" w:rsidR="004F30E8" w:rsidRDefault="004F30E8">
      <w:pPr>
        <w:pStyle w:val="ConsPlusNormal"/>
        <w:spacing w:before="220"/>
        <w:ind w:firstLine="540"/>
        <w:jc w:val="both"/>
      </w:pPr>
      <w:r>
        <w:t>увеличение объемов социальных услуг, оказываемых негосударственными организациями;</w:t>
      </w:r>
    </w:p>
    <w:p w14:paraId="53B20D27" w14:textId="77777777" w:rsidR="004F30E8" w:rsidRDefault="004F30E8">
      <w:pPr>
        <w:pStyle w:val="ConsPlusNormal"/>
        <w:spacing w:before="220"/>
        <w:ind w:firstLine="540"/>
        <w:jc w:val="both"/>
      </w:pPr>
      <w:r>
        <w:t>обеспечение доступности социальных услуг высокого качества для всех нуждающихся граждан пожилого возраста и инвалидов, а также лиц с ограниченными возможностями здоровья путем дальнейшего развития сети негосударственных организаций;</w:t>
      </w:r>
    </w:p>
    <w:p w14:paraId="70AF659C" w14:textId="77777777" w:rsidR="004F30E8" w:rsidRDefault="004F30E8">
      <w:pPr>
        <w:pStyle w:val="ConsPlusNormal"/>
        <w:spacing w:before="220"/>
        <w:ind w:firstLine="540"/>
        <w:jc w:val="both"/>
      </w:pPr>
      <w:r>
        <w:t>развитие прозрачной и конкурентной системы государственной поддержки некоммерческих организаций, оказывающих социальные услуги населению;</w:t>
      </w:r>
    </w:p>
    <w:p w14:paraId="13DA06B7" w14:textId="77777777" w:rsidR="004F30E8" w:rsidRDefault="004F30E8">
      <w:pPr>
        <w:pStyle w:val="ConsPlusNormal"/>
        <w:spacing w:before="220"/>
        <w:ind w:firstLine="540"/>
        <w:jc w:val="both"/>
      </w:pPr>
      <w:r>
        <w:t>развитие электронных сервисов в системе социального обслуживания и обучение граждан работе с ними;</w:t>
      </w:r>
    </w:p>
    <w:p w14:paraId="2E404378" w14:textId="77777777" w:rsidR="004F30E8" w:rsidRDefault="004F30E8">
      <w:pPr>
        <w:pStyle w:val="ConsPlusNormal"/>
        <w:spacing w:before="220"/>
        <w:ind w:firstLine="540"/>
        <w:jc w:val="both"/>
      </w:pPr>
      <w:r>
        <w:t>информирование организаций негосударственного сектора экономики по вопросам оказания социальных услуг;</w:t>
      </w:r>
    </w:p>
    <w:p w14:paraId="726913C7" w14:textId="77777777" w:rsidR="004F30E8" w:rsidRDefault="004F30E8">
      <w:pPr>
        <w:pStyle w:val="ConsPlusNormal"/>
        <w:spacing w:before="220"/>
        <w:ind w:firstLine="540"/>
        <w:jc w:val="both"/>
      </w:pPr>
      <w:r>
        <w:t>увеличение численности негосударственных организаций, включенных в реестр поставщиков социальных услуг Московской области;</w:t>
      </w:r>
    </w:p>
    <w:p w14:paraId="4428BA8B" w14:textId="77777777" w:rsidR="004F30E8" w:rsidRDefault="004F30E8">
      <w:pPr>
        <w:pStyle w:val="ConsPlusNormal"/>
        <w:spacing w:before="220"/>
        <w:ind w:firstLine="540"/>
        <w:jc w:val="both"/>
      </w:pPr>
      <w:r>
        <w:t>предоставление субсидий некоммерческим организациям, не являющимся государственными (муниципальными) учреждениями, осуществляющими деятельность в сфере социальной защиты и занятости населения на территории Московской области, в целях оказания общественно полезных услуг;</w:t>
      </w:r>
    </w:p>
    <w:p w14:paraId="69894D12" w14:textId="77777777" w:rsidR="004F30E8" w:rsidRDefault="004F30E8">
      <w:pPr>
        <w:pStyle w:val="ConsPlusNormal"/>
        <w:spacing w:before="220"/>
        <w:ind w:firstLine="540"/>
        <w:jc w:val="both"/>
      </w:pPr>
      <w:r>
        <w:t>модернизация и развитие сектора социальных услуг;</w:t>
      </w:r>
    </w:p>
    <w:p w14:paraId="535E9EEE" w14:textId="77777777" w:rsidR="004F30E8" w:rsidRDefault="004F30E8">
      <w:pPr>
        <w:pStyle w:val="ConsPlusNormal"/>
        <w:spacing w:before="220"/>
        <w:ind w:firstLine="540"/>
        <w:jc w:val="both"/>
      </w:pPr>
      <w:r>
        <w:t>увеличение числа СО НКО - исполнителей общественно полезных услуг в сфере социального обслуживания;</w:t>
      </w:r>
    </w:p>
    <w:p w14:paraId="7003DFCF" w14:textId="77777777" w:rsidR="004F30E8" w:rsidRDefault="004F30E8">
      <w:pPr>
        <w:pStyle w:val="ConsPlusNormal"/>
        <w:spacing w:before="220"/>
        <w:ind w:firstLine="540"/>
        <w:jc w:val="both"/>
      </w:pPr>
      <w:r>
        <w:t>увеличение числа привлеченных СО НКО, включенных в реестр СО НКО - получателей государственной поддержки Министерства социального развития Московской области.</w:t>
      </w:r>
    </w:p>
    <w:p w14:paraId="5FADEFC0" w14:textId="77777777" w:rsidR="004F30E8" w:rsidRDefault="004F30E8">
      <w:pPr>
        <w:pStyle w:val="ConsPlusNormal"/>
        <w:jc w:val="both"/>
      </w:pPr>
    </w:p>
    <w:p w14:paraId="2ED373CA" w14:textId="77777777" w:rsidR="004F30E8" w:rsidRDefault="004F30E8">
      <w:pPr>
        <w:pStyle w:val="ConsPlusTitle"/>
        <w:jc w:val="center"/>
        <w:outlineLvl w:val="2"/>
      </w:pPr>
      <w:r>
        <w:t>8. Ключевые показатели развития конкуренции на рынке</w:t>
      </w:r>
    </w:p>
    <w:p w14:paraId="010DDA76" w14:textId="77777777" w:rsidR="004F30E8" w:rsidRDefault="004F30E8">
      <w:pPr>
        <w:pStyle w:val="ConsPlusNormal"/>
        <w:jc w:val="both"/>
      </w:pPr>
    </w:p>
    <w:p w14:paraId="0B829EB0" w14:textId="77777777" w:rsidR="004F30E8" w:rsidRDefault="004F30E8">
      <w:pPr>
        <w:sectPr w:rsidR="004F30E8">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51"/>
        <w:gridCol w:w="3628"/>
        <w:gridCol w:w="1334"/>
        <w:gridCol w:w="1042"/>
        <w:gridCol w:w="1042"/>
        <w:gridCol w:w="1042"/>
        <w:gridCol w:w="1042"/>
        <w:gridCol w:w="1044"/>
        <w:gridCol w:w="2551"/>
      </w:tblGrid>
      <w:tr w:rsidR="004F30E8" w14:paraId="68752D3A" w14:textId="77777777">
        <w:tc>
          <w:tcPr>
            <w:tcW w:w="851" w:type="dxa"/>
            <w:vMerge w:val="restart"/>
          </w:tcPr>
          <w:p w14:paraId="2D0E73CC" w14:textId="77777777" w:rsidR="004F30E8" w:rsidRDefault="004F30E8">
            <w:pPr>
              <w:pStyle w:val="ConsPlusNormal"/>
              <w:jc w:val="center"/>
            </w:pPr>
            <w:r>
              <w:lastRenderedPageBreak/>
              <w:t>N п/п</w:t>
            </w:r>
          </w:p>
        </w:tc>
        <w:tc>
          <w:tcPr>
            <w:tcW w:w="3628" w:type="dxa"/>
            <w:vMerge w:val="restart"/>
          </w:tcPr>
          <w:p w14:paraId="1E7D1E62" w14:textId="77777777" w:rsidR="004F30E8" w:rsidRDefault="004F30E8">
            <w:pPr>
              <w:pStyle w:val="ConsPlusNormal"/>
              <w:jc w:val="center"/>
            </w:pPr>
            <w:r>
              <w:t>Ключевые показатели</w:t>
            </w:r>
          </w:p>
        </w:tc>
        <w:tc>
          <w:tcPr>
            <w:tcW w:w="1334" w:type="dxa"/>
            <w:vMerge w:val="restart"/>
          </w:tcPr>
          <w:p w14:paraId="41035973" w14:textId="77777777" w:rsidR="004F30E8" w:rsidRDefault="004F30E8">
            <w:pPr>
              <w:pStyle w:val="ConsPlusNormal"/>
              <w:jc w:val="center"/>
            </w:pPr>
            <w:r>
              <w:t>Единица измерения</w:t>
            </w:r>
          </w:p>
        </w:tc>
        <w:tc>
          <w:tcPr>
            <w:tcW w:w="5212" w:type="dxa"/>
            <w:gridSpan w:val="5"/>
          </w:tcPr>
          <w:p w14:paraId="388B69AE" w14:textId="77777777" w:rsidR="004F30E8" w:rsidRDefault="004F30E8">
            <w:pPr>
              <w:pStyle w:val="ConsPlusNormal"/>
              <w:jc w:val="center"/>
            </w:pPr>
            <w:r>
              <w:t>Числовое значение показателя</w:t>
            </w:r>
          </w:p>
        </w:tc>
        <w:tc>
          <w:tcPr>
            <w:tcW w:w="2551" w:type="dxa"/>
            <w:vMerge w:val="restart"/>
          </w:tcPr>
          <w:p w14:paraId="576212B9" w14:textId="77777777" w:rsidR="004F30E8" w:rsidRDefault="004F30E8">
            <w:pPr>
              <w:pStyle w:val="ConsPlusNormal"/>
              <w:jc w:val="center"/>
            </w:pPr>
            <w:r>
              <w:t>Ответственные исполнители</w:t>
            </w:r>
          </w:p>
        </w:tc>
      </w:tr>
      <w:tr w:rsidR="004F30E8" w14:paraId="10C15F03" w14:textId="77777777">
        <w:tc>
          <w:tcPr>
            <w:tcW w:w="851" w:type="dxa"/>
            <w:vMerge/>
          </w:tcPr>
          <w:p w14:paraId="72550B18" w14:textId="77777777" w:rsidR="004F30E8" w:rsidRDefault="004F30E8">
            <w:pPr>
              <w:spacing w:after="1" w:line="0" w:lineRule="atLeast"/>
            </w:pPr>
          </w:p>
        </w:tc>
        <w:tc>
          <w:tcPr>
            <w:tcW w:w="3628" w:type="dxa"/>
            <w:vMerge/>
          </w:tcPr>
          <w:p w14:paraId="43978FAE" w14:textId="77777777" w:rsidR="004F30E8" w:rsidRDefault="004F30E8">
            <w:pPr>
              <w:spacing w:after="1" w:line="0" w:lineRule="atLeast"/>
            </w:pPr>
          </w:p>
        </w:tc>
        <w:tc>
          <w:tcPr>
            <w:tcW w:w="1334" w:type="dxa"/>
            <w:vMerge/>
          </w:tcPr>
          <w:p w14:paraId="286FD8B5" w14:textId="77777777" w:rsidR="004F30E8" w:rsidRDefault="004F30E8">
            <w:pPr>
              <w:spacing w:after="1" w:line="0" w:lineRule="atLeast"/>
            </w:pPr>
          </w:p>
        </w:tc>
        <w:tc>
          <w:tcPr>
            <w:tcW w:w="1042" w:type="dxa"/>
          </w:tcPr>
          <w:p w14:paraId="65D97111" w14:textId="77777777" w:rsidR="004F30E8" w:rsidRDefault="004F30E8">
            <w:pPr>
              <w:pStyle w:val="ConsPlusNormal"/>
              <w:jc w:val="center"/>
            </w:pPr>
            <w:r>
              <w:t>2021</w:t>
            </w:r>
          </w:p>
        </w:tc>
        <w:tc>
          <w:tcPr>
            <w:tcW w:w="1042" w:type="dxa"/>
          </w:tcPr>
          <w:p w14:paraId="61D386CB" w14:textId="77777777" w:rsidR="004F30E8" w:rsidRDefault="004F30E8">
            <w:pPr>
              <w:pStyle w:val="ConsPlusNormal"/>
              <w:jc w:val="center"/>
            </w:pPr>
            <w:r>
              <w:t>2022</w:t>
            </w:r>
          </w:p>
        </w:tc>
        <w:tc>
          <w:tcPr>
            <w:tcW w:w="1042" w:type="dxa"/>
          </w:tcPr>
          <w:p w14:paraId="0AE70FFD" w14:textId="77777777" w:rsidR="004F30E8" w:rsidRDefault="004F30E8">
            <w:pPr>
              <w:pStyle w:val="ConsPlusNormal"/>
              <w:jc w:val="center"/>
            </w:pPr>
            <w:r>
              <w:t>2023</w:t>
            </w:r>
          </w:p>
        </w:tc>
        <w:tc>
          <w:tcPr>
            <w:tcW w:w="1042" w:type="dxa"/>
          </w:tcPr>
          <w:p w14:paraId="5D5D0226" w14:textId="77777777" w:rsidR="004F30E8" w:rsidRDefault="004F30E8">
            <w:pPr>
              <w:pStyle w:val="ConsPlusNormal"/>
              <w:jc w:val="center"/>
            </w:pPr>
            <w:r>
              <w:t>2024</w:t>
            </w:r>
          </w:p>
        </w:tc>
        <w:tc>
          <w:tcPr>
            <w:tcW w:w="1044" w:type="dxa"/>
          </w:tcPr>
          <w:p w14:paraId="54285035" w14:textId="77777777" w:rsidR="004F30E8" w:rsidRDefault="004F30E8">
            <w:pPr>
              <w:pStyle w:val="ConsPlusNormal"/>
              <w:jc w:val="center"/>
            </w:pPr>
            <w:r>
              <w:t>2025</w:t>
            </w:r>
          </w:p>
        </w:tc>
        <w:tc>
          <w:tcPr>
            <w:tcW w:w="2551" w:type="dxa"/>
            <w:vMerge/>
          </w:tcPr>
          <w:p w14:paraId="2999EA61" w14:textId="77777777" w:rsidR="004F30E8" w:rsidRDefault="004F30E8">
            <w:pPr>
              <w:spacing w:after="1" w:line="0" w:lineRule="atLeast"/>
            </w:pPr>
          </w:p>
        </w:tc>
      </w:tr>
      <w:tr w:rsidR="004F30E8" w14:paraId="369B823F" w14:textId="77777777">
        <w:tc>
          <w:tcPr>
            <w:tcW w:w="851" w:type="dxa"/>
          </w:tcPr>
          <w:p w14:paraId="6566AC69" w14:textId="77777777" w:rsidR="004F30E8" w:rsidRDefault="004F30E8">
            <w:pPr>
              <w:pStyle w:val="ConsPlusNormal"/>
              <w:jc w:val="center"/>
            </w:pPr>
            <w:r>
              <w:t>1</w:t>
            </w:r>
          </w:p>
        </w:tc>
        <w:tc>
          <w:tcPr>
            <w:tcW w:w="3628" w:type="dxa"/>
          </w:tcPr>
          <w:p w14:paraId="2EF12C6F" w14:textId="77777777" w:rsidR="004F30E8" w:rsidRDefault="004F30E8">
            <w:pPr>
              <w:pStyle w:val="ConsPlusNormal"/>
              <w:jc w:val="center"/>
            </w:pPr>
            <w:r>
              <w:t>2</w:t>
            </w:r>
          </w:p>
        </w:tc>
        <w:tc>
          <w:tcPr>
            <w:tcW w:w="1334" w:type="dxa"/>
          </w:tcPr>
          <w:p w14:paraId="75427490" w14:textId="77777777" w:rsidR="004F30E8" w:rsidRDefault="004F30E8">
            <w:pPr>
              <w:pStyle w:val="ConsPlusNormal"/>
              <w:jc w:val="center"/>
            </w:pPr>
            <w:r>
              <w:t>3</w:t>
            </w:r>
          </w:p>
        </w:tc>
        <w:tc>
          <w:tcPr>
            <w:tcW w:w="1042" w:type="dxa"/>
          </w:tcPr>
          <w:p w14:paraId="117EBB24" w14:textId="77777777" w:rsidR="004F30E8" w:rsidRDefault="004F30E8">
            <w:pPr>
              <w:pStyle w:val="ConsPlusNormal"/>
              <w:jc w:val="center"/>
            </w:pPr>
            <w:r>
              <w:t>4</w:t>
            </w:r>
          </w:p>
        </w:tc>
        <w:tc>
          <w:tcPr>
            <w:tcW w:w="1042" w:type="dxa"/>
          </w:tcPr>
          <w:p w14:paraId="45DE0D40" w14:textId="77777777" w:rsidR="004F30E8" w:rsidRDefault="004F30E8">
            <w:pPr>
              <w:pStyle w:val="ConsPlusNormal"/>
              <w:jc w:val="center"/>
            </w:pPr>
            <w:r>
              <w:t>5</w:t>
            </w:r>
          </w:p>
        </w:tc>
        <w:tc>
          <w:tcPr>
            <w:tcW w:w="1042" w:type="dxa"/>
          </w:tcPr>
          <w:p w14:paraId="72AF1A6D" w14:textId="77777777" w:rsidR="004F30E8" w:rsidRDefault="004F30E8">
            <w:pPr>
              <w:pStyle w:val="ConsPlusNormal"/>
              <w:jc w:val="center"/>
            </w:pPr>
            <w:r>
              <w:t>6</w:t>
            </w:r>
          </w:p>
        </w:tc>
        <w:tc>
          <w:tcPr>
            <w:tcW w:w="1042" w:type="dxa"/>
          </w:tcPr>
          <w:p w14:paraId="4295C10E" w14:textId="77777777" w:rsidR="004F30E8" w:rsidRDefault="004F30E8">
            <w:pPr>
              <w:pStyle w:val="ConsPlusNormal"/>
              <w:jc w:val="center"/>
            </w:pPr>
            <w:r>
              <w:t>7</w:t>
            </w:r>
          </w:p>
        </w:tc>
        <w:tc>
          <w:tcPr>
            <w:tcW w:w="1044" w:type="dxa"/>
          </w:tcPr>
          <w:p w14:paraId="061C20DD" w14:textId="77777777" w:rsidR="004F30E8" w:rsidRDefault="004F30E8">
            <w:pPr>
              <w:pStyle w:val="ConsPlusNormal"/>
              <w:jc w:val="center"/>
            </w:pPr>
            <w:r>
              <w:t>8</w:t>
            </w:r>
          </w:p>
        </w:tc>
        <w:tc>
          <w:tcPr>
            <w:tcW w:w="2551" w:type="dxa"/>
          </w:tcPr>
          <w:p w14:paraId="00256B8C" w14:textId="77777777" w:rsidR="004F30E8" w:rsidRDefault="004F30E8">
            <w:pPr>
              <w:pStyle w:val="ConsPlusNormal"/>
              <w:jc w:val="center"/>
            </w:pPr>
            <w:r>
              <w:t>9</w:t>
            </w:r>
          </w:p>
        </w:tc>
      </w:tr>
      <w:tr w:rsidR="004F30E8" w14:paraId="6AA5C962" w14:textId="77777777">
        <w:tc>
          <w:tcPr>
            <w:tcW w:w="851" w:type="dxa"/>
          </w:tcPr>
          <w:p w14:paraId="06E0810F" w14:textId="77777777" w:rsidR="004F30E8" w:rsidRDefault="004F30E8">
            <w:pPr>
              <w:pStyle w:val="ConsPlusNormal"/>
            </w:pPr>
            <w:r>
              <w:t>7.8.1</w:t>
            </w:r>
          </w:p>
        </w:tc>
        <w:tc>
          <w:tcPr>
            <w:tcW w:w="3628" w:type="dxa"/>
          </w:tcPr>
          <w:p w14:paraId="6DC3D9F6" w14:textId="77777777" w:rsidR="004F30E8" w:rsidRDefault="004F30E8">
            <w:pPr>
              <w:pStyle w:val="ConsPlusNormal"/>
            </w:pPr>
            <w:r>
              <w:t>Доля негосударственных организаций социального обслуживания, предоставляющих социальные услуги</w:t>
            </w:r>
          </w:p>
        </w:tc>
        <w:tc>
          <w:tcPr>
            <w:tcW w:w="1334" w:type="dxa"/>
          </w:tcPr>
          <w:p w14:paraId="0D8DB771" w14:textId="77777777" w:rsidR="004F30E8" w:rsidRDefault="004F30E8">
            <w:pPr>
              <w:pStyle w:val="ConsPlusNormal"/>
            </w:pPr>
            <w:r>
              <w:t>процентов</w:t>
            </w:r>
          </w:p>
        </w:tc>
        <w:tc>
          <w:tcPr>
            <w:tcW w:w="1042" w:type="dxa"/>
          </w:tcPr>
          <w:p w14:paraId="10C3344F" w14:textId="77777777" w:rsidR="004F30E8" w:rsidRDefault="004F30E8">
            <w:pPr>
              <w:pStyle w:val="ConsPlusNormal"/>
            </w:pPr>
            <w:r>
              <w:t>15,4</w:t>
            </w:r>
          </w:p>
        </w:tc>
        <w:tc>
          <w:tcPr>
            <w:tcW w:w="1042" w:type="dxa"/>
          </w:tcPr>
          <w:p w14:paraId="2BBA6E67" w14:textId="77777777" w:rsidR="004F30E8" w:rsidRDefault="004F30E8">
            <w:pPr>
              <w:pStyle w:val="ConsPlusNormal"/>
            </w:pPr>
            <w:r>
              <w:t>15,5</w:t>
            </w:r>
          </w:p>
        </w:tc>
        <w:tc>
          <w:tcPr>
            <w:tcW w:w="1042" w:type="dxa"/>
          </w:tcPr>
          <w:p w14:paraId="2A2A25A2" w14:textId="77777777" w:rsidR="004F30E8" w:rsidRDefault="004F30E8">
            <w:pPr>
              <w:pStyle w:val="ConsPlusNormal"/>
            </w:pPr>
            <w:r>
              <w:t>15,6</w:t>
            </w:r>
          </w:p>
        </w:tc>
        <w:tc>
          <w:tcPr>
            <w:tcW w:w="1042" w:type="dxa"/>
          </w:tcPr>
          <w:p w14:paraId="2DF284E1" w14:textId="77777777" w:rsidR="004F30E8" w:rsidRDefault="004F30E8">
            <w:pPr>
              <w:pStyle w:val="ConsPlusNormal"/>
            </w:pPr>
            <w:r>
              <w:t>15,7</w:t>
            </w:r>
          </w:p>
        </w:tc>
        <w:tc>
          <w:tcPr>
            <w:tcW w:w="1044" w:type="dxa"/>
          </w:tcPr>
          <w:p w14:paraId="4BE07B16" w14:textId="77777777" w:rsidR="004F30E8" w:rsidRDefault="004F30E8">
            <w:pPr>
              <w:pStyle w:val="ConsPlusNormal"/>
            </w:pPr>
            <w:r>
              <w:t>15,8</w:t>
            </w:r>
          </w:p>
        </w:tc>
        <w:tc>
          <w:tcPr>
            <w:tcW w:w="2551" w:type="dxa"/>
          </w:tcPr>
          <w:p w14:paraId="7DDEE28A" w14:textId="77777777" w:rsidR="004F30E8" w:rsidRDefault="004F30E8">
            <w:pPr>
              <w:pStyle w:val="ConsPlusNormal"/>
            </w:pPr>
            <w:r>
              <w:t>Министерство социального развития Московской области</w:t>
            </w:r>
          </w:p>
        </w:tc>
      </w:tr>
      <w:tr w:rsidR="004F30E8" w14:paraId="2D86C2AC" w14:textId="77777777">
        <w:tc>
          <w:tcPr>
            <w:tcW w:w="851" w:type="dxa"/>
          </w:tcPr>
          <w:p w14:paraId="752B9B2D" w14:textId="77777777" w:rsidR="004F30E8" w:rsidRDefault="004F30E8">
            <w:pPr>
              <w:pStyle w:val="ConsPlusNormal"/>
            </w:pPr>
            <w:r>
              <w:t>7.8.2</w:t>
            </w:r>
          </w:p>
        </w:tc>
        <w:tc>
          <w:tcPr>
            <w:tcW w:w="3628" w:type="dxa"/>
          </w:tcPr>
          <w:p w14:paraId="24ED00BD" w14:textId="77777777" w:rsidR="004F30E8" w:rsidRDefault="004F30E8">
            <w:pPr>
              <w:pStyle w:val="ConsPlusNormal"/>
            </w:pPr>
            <w:r>
              <w:t>Удельный вес граждан, получивших социальные услуги в форме социального обслуживания на дому у негосударственных (немуниципальных) организаций (за счет субсидии), в общей численности граждан, получивших услуги в учреждениях социального обслуживания в форме социального обслуживания на дому</w:t>
            </w:r>
          </w:p>
        </w:tc>
        <w:tc>
          <w:tcPr>
            <w:tcW w:w="1334" w:type="dxa"/>
          </w:tcPr>
          <w:p w14:paraId="33422203" w14:textId="77777777" w:rsidR="004F30E8" w:rsidRDefault="004F30E8">
            <w:pPr>
              <w:pStyle w:val="ConsPlusNormal"/>
            </w:pPr>
            <w:r>
              <w:t>процентов</w:t>
            </w:r>
          </w:p>
        </w:tc>
        <w:tc>
          <w:tcPr>
            <w:tcW w:w="1042" w:type="dxa"/>
          </w:tcPr>
          <w:p w14:paraId="0B1F8E48" w14:textId="77777777" w:rsidR="004F30E8" w:rsidRDefault="004F30E8">
            <w:pPr>
              <w:pStyle w:val="ConsPlusNormal"/>
            </w:pPr>
            <w:r>
              <w:t>48,2</w:t>
            </w:r>
          </w:p>
        </w:tc>
        <w:tc>
          <w:tcPr>
            <w:tcW w:w="1042" w:type="dxa"/>
          </w:tcPr>
          <w:p w14:paraId="54A214AE" w14:textId="77777777" w:rsidR="004F30E8" w:rsidRDefault="004F30E8">
            <w:pPr>
              <w:pStyle w:val="ConsPlusNormal"/>
            </w:pPr>
            <w:r>
              <w:t>48,3</w:t>
            </w:r>
          </w:p>
        </w:tc>
        <w:tc>
          <w:tcPr>
            <w:tcW w:w="1042" w:type="dxa"/>
          </w:tcPr>
          <w:p w14:paraId="69003DB6" w14:textId="77777777" w:rsidR="004F30E8" w:rsidRDefault="004F30E8">
            <w:pPr>
              <w:pStyle w:val="ConsPlusNormal"/>
            </w:pPr>
            <w:r>
              <w:t>48,4</w:t>
            </w:r>
          </w:p>
        </w:tc>
        <w:tc>
          <w:tcPr>
            <w:tcW w:w="1042" w:type="dxa"/>
          </w:tcPr>
          <w:p w14:paraId="494C5B8A" w14:textId="77777777" w:rsidR="004F30E8" w:rsidRDefault="004F30E8">
            <w:pPr>
              <w:pStyle w:val="ConsPlusNormal"/>
            </w:pPr>
            <w:r>
              <w:t>48,5</w:t>
            </w:r>
          </w:p>
        </w:tc>
        <w:tc>
          <w:tcPr>
            <w:tcW w:w="1044" w:type="dxa"/>
          </w:tcPr>
          <w:p w14:paraId="1160909B" w14:textId="77777777" w:rsidR="004F30E8" w:rsidRDefault="004F30E8">
            <w:pPr>
              <w:pStyle w:val="ConsPlusNormal"/>
            </w:pPr>
            <w:r>
              <w:t>48,6</w:t>
            </w:r>
          </w:p>
        </w:tc>
        <w:tc>
          <w:tcPr>
            <w:tcW w:w="2551" w:type="dxa"/>
          </w:tcPr>
          <w:p w14:paraId="40984B1F" w14:textId="77777777" w:rsidR="004F30E8" w:rsidRDefault="004F30E8">
            <w:pPr>
              <w:pStyle w:val="ConsPlusNormal"/>
            </w:pPr>
            <w:r>
              <w:t>Министерство социального развития Московской области</w:t>
            </w:r>
          </w:p>
        </w:tc>
      </w:tr>
      <w:tr w:rsidR="004F30E8" w14:paraId="3C0626E0" w14:textId="77777777">
        <w:tc>
          <w:tcPr>
            <w:tcW w:w="851" w:type="dxa"/>
          </w:tcPr>
          <w:p w14:paraId="25E7153B" w14:textId="77777777" w:rsidR="004F30E8" w:rsidRDefault="004F30E8">
            <w:pPr>
              <w:pStyle w:val="ConsPlusNormal"/>
            </w:pPr>
            <w:r>
              <w:t>7.8.3</w:t>
            </w:r>
          </w:p>
        </w:tc>
        <w:tc>
          <w:tcPr>
            <w:tcW w:w="3628" w:type="dxa"/>
          </w:tcPr>
          <w:p w14:paraId="2D263C9F" w14:textId="77777777" w:rsidR="004F30E8" w:rsidRDefault="004F30E8">
            <w:pPr>
              <w:pStyle w:val="ConsPlusNormal"/>
            </w:pPr>
            <w:r>
              <w:t>Удельный вес граждан пожилого возраста и инвалидов (взрослых и детей), получивших услуги в негосударственных организациях социального обслуживания, в общей численности граждан пожилого возраста и инвалидов (взрослых и детей), получивших услуги в учреждениях социального обслуживания</w:t>
            </w:r>
          </w:p>
        </w:tc>
        <w:tc>
          <w:tcPr>
            <w:tcW w:w="1334" w:type="dxa"/>
          </w:tcPr>
          <w:p w14:paraId="2EF05E7A" w14:textId="77777777" w:rsidR="004F30E8" w:rsidRDefault="004F30E8">
            <w:pPr>
              <w:pStyle w:val="ConsPlusNormal"/>
            </w:pPr>
            <w:r>
              <w:t>процентов</w:t>
            </w:r>
          </w:p>
        </w:tc>
        <w:tc>
          <w:tcPr>
            <w:tcW w:w="1042" w:type="dxa"/>
          </w:tcPr>
          <w:p w14:paraId="5665496F" w14:textId="77777777" w:rsidR="004F30E8" w:rsidRDefault="004F30E8">
            <w:pPr>
              <w:pStyle w:val="ConsPlusNormal"/>
            </w:pPr>
            <w:r>
              <w:t>46,1</w:t>
            </w:r>
          </w:p>
        </w:tc>
        <w:tc>
          <w:tcPr>
            <w:tcW w:w="1042" w:type="dxa"/>
          </w:tcPr>
          <w:p w14:paraId="06BEFC5F" w14:textId="77777777" w:rsidR="004F30E8" w:rsidRDefault="004F30E8">
            <w:pPr>
              <w:pStyle w:val="ConsPlusNormal"/>
            </w:pPr>
            <w:r>
              <w:t>46,2</w:t>
            </w:r>
          </w:p>
        </w:tc>
        <w:tc>
          <w:tcPr>
            <w:tcW w:w="1042" w:type="dxa"/>
          </w:tcPr>
          <w:p w14:paraId="67E48234" w14:textId="77777777" w:rsidR="004F30E8" w:rsidRDefault="004F30E8">
            <w:pPr>
              <w:pStyle w:val="ConsPlusNormal"/>
            </w:pPr>
            <w:r>
              <w:t>46,3</w:t>
            </w:r>
          </w:p>
        </w:tc>
        <w:tc>
          <w:tcPr>
            <w:tcW w:w="1042" w:type="dxa"/>
          </w:tcPr>
          <w:p w14:paraId="4463FFD9" w14:textId="77777777" w:rsidR="004F30E8" w:rsidRDefault="004F30E8">
            <w:pPr>
              <w:pStyle w:val="ConsPlusNormal"/>
            </w:pPr>
            <w:r>
              <w:t>46,4</w:t>
            </w:r>
          </w:p>
        </w:tc>
        <w:tc>
          <w:tcPr>
            <w:tcW w:w="1044" w:type="dxa"/>
          </w:tcPr>
          <w:p w14:paraId="4B5B0471" w14:textId="77777777" w:rsidR="004F30E8" w:rsidRDefault="004F30E8">
            <w:pPr>
              <w:pStyle w:val="ConsPlusNormal"/>
            </w:pPr>
            <w:r>
              <w:t>46,5</w:t>
            </w:r>
          </w:p>
        </w:tc>
        <w:tc>
          <w:tcPr>
            <w:tcW w:w="2551" w:type="dxa"/>
          </w:tcPr>
          <w:p w14:paraId="7DC6505E" w14:textId="77777777" w:rsidR="004F30E8" w:rsidRDefault="004F30E8">
            <w:pPr>
              <w:pStyle w:val="ConsPlusNormal"/>
            </w:pPr>
            <w:r>
              <w:t>Министерство социального развития Московской области</w:t>
            </w:r>
          </w:p>
        </w:tc>
      </w:tr>
    </w:tbl>
    <w:p w14:paraId="530E3B9C" w14:textId="77777777" w:rsidR="004F30E8" w:rsidRDefault="004F30E8">
      <w:pPr>
        <w:sectPr w:rsidR="004F30E8">
          <w:pgSz w:w="16838" w:h="11905" w:orient="landscape"/>
          <w:pgMar w:top="1701" w:right="1134" w:bottom="850" w:left="1134" w:header="0" w:footer="0" w:gutter="0"/>
          <w:cols w:space="720"/>
        </w:sectPr>
      </w:pPr>
    </w:p>
    <w:p w14:paraId="6411C083" w14:textId="77777777" w:rsidR="004F30E8" w:rsidRDefault="004F30E8">
      <w:pPr>
        <w:pStyle w:val="ConsPlusNormal"/>
        <w:jc w:val="both"/>
      </w:pPr>
    </w:p>
    <w:p w14:paraId="18135090" w14:textId="77777777" w:rsidR="004F30E8" w:rsidRDefault="004F30E8">
      <w:pPr>
        <w:pStyle w:val="ConsPlusTitle"/>
        <w:jc w:val="center"/>
        <w:outlineLvl w:val="2"/>
      </w:pPr>
      <w:r>
        <w:t>9. Мероприятия по достижению ключевых показателей развития</w:t>
      </w:r>
    </w:p>
    <w:p w14:paraId="3806582A" w14:textId="77777777" w:rsidR="004F30E8" w:rsidRDefault="004F30E8">
      <w:pPr>
        <w:pStyle w:val="ConsPlusTitle"/>
        <w:jc w:val="center"/>
      </w:pPr>
      <w:r>
        <w:t>конкуренции на рынке</w:t>
      </w:r>
    </w:p>
    <w:p w14:paraId="66711168" w14:textId="77777777" w:rsidR="004F30E8" w:rsidRDefault="004F30E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43"/>
        <w:gridCol w:w="3175"/>
        <w:gridCol w:w="2721"/>
        <w:gridCol w:w="1361"/>
        <w:gridCol w:w="2835"/>
        <w:gridCol w:w="2665"/>
      </w:tblGrid>
      <w:tr w:rsidR="004F30E8" w14:paraId="7924E773" w14:textId="77777777">
        <w:tc>
          <w:tcPr>
            <w:tcW w:w="843" w:type="dxa"/>
          </w:tcPr>
          <w:p w14:paraId="1AB5ADEE" w14:textId="77777777" w:rsidR="004F30E8" w:rsidRDefault="004F30E8">
            <w:pPr>
              <w:pStyle w:val="ConsPlusNormal"/>
              <w:jc w:val="center"/>
            </w:pPr>
            <w:r>
              <w:t>N п/п</w:t>
            </w:r>
          </w:p>
        </w:tc>
        <w:tc>
          <w:tcPr>
            <w:tcW w:w="3175" w:type="dxa"/>
          </w:tcPr>
          <w:p w14:paraId="46DE538F" w14:textId="77777777" w:rsidR="004F30E8" w:rsidRDefault="004F30E8">
            <w:pPr>
              <w:pStyle w:val="ConsPlusNormal"/>
              <w:jc w:val="center"/>
            </w:pPr>
            <w:r>
              <w:t>Наименование мероприятия</w:t>
            </w:r>
          </w:p>
        </w:tc>
        <w:tc>
          <w:tcPr>
            <w:tcW w:w="2721" w:type="dxa"/>
          </w:tcPr>
          <w:p w14:paraId="5A387575" w14:textId="77777777" w:rsidR="004F30E8" w:rsidRDefault="004F30E8">
            <w:pPr>
              <w:pStyle w:val="ConsPlusNormal"/>
              <w:jc w:val="center"/>
            </w:pPr>
            <w:r>
              <w:t>Решаемая проблема</w:t>
            </w:r>
          </w:p>
        </w:tc>
        <w:tc>
          <w:tcPr>
            <w:tcW w:w="1361" w:type="dxa"/>
          </w:tcPr>
          <w:p w14:paraId="42FEE18B" w14:textId="77777777" w:rsidR="004F30E8" w:rsidRDefault="004F30E8">
            <w:pPr>
              <w:pStyle w:val="ConsPlusNormal"/>
              <w:jc w:val="center"/>
            </w:pPr>
            <w:r>
              <w:t>Срок исполнения мероприятия</w:t>
            </w:r>
          </w:p>
        </w:tc>
        <w:tc>
          <w:tcPr>
            <w:tcW w:w="2835" w:type="dxa"/>
          </w:tcPr>
          <w:p w14:paraId="471F7BBF" w14:textId="77777777" w:rsidR="004F30E8" w:rsidRDefault="004F30E8">
            <w:pPr>
              <w:pStyle w:val="ConsPlusNormal"/>
              <w:jc w:val="center"/>
            </w:pPr>
            <w:r>
              <w:t>Результат исполнения мероприятия</w:t>
            </w:r>
          </w:p>
        </w:tc>
        <w:tc>
          <w:tcPr>
            <w:tcW w:w="2665" w:type="dxa"/>
          </w:tcPr>
          <w:p w14:paraId="1DDB1798" w14:textId="77777777" w:rsidR="004F30E8" w:rsidRDefault="004F30E8">
            <w:pPr>
              <w:pStyle w:val="ConsPlusNormal"/>
              <w:jc w:val="center"/>
            </w:pPr>
            <w:r>
              <w:t>Ответственные исполнители</w:t>
            </w:r>
          </w:p>
        </w:tc>
      </w:tr>
      <w:tr w:rsidR="004F30E8" w14:paraId="4C4374FC" w14:textId="77777777">
        <w:tc>
          <w:tcPr>
            <w:tcW w:w="843" w:type="dxa"/>
          </w:tcPr>
          <w:p w14:paraId="17D020B0" w14:textId="77777777" w:rsidR="004F30E8" w:rsidRDefault="004F30E8">
            <w:pPr>
              <w:pStyle w:val="ConsPlusNormal"/>
              <w:jc w:val="center"/>
            </w:pPr>
            <w:r>
              <w:t>1</w:t>
            </w:r>
          </w:p>
        </w:tc>
        <w:tc>
          <w:tcPr>
            <w:tcW w:w="3175" w:type="dxa"/>
          </w:tcPr>
          <w:p w14:paraId="2682C7CC" w14:textId="77777777" w:rsidR="004F30E8" w:rsidRDefault="004F30E8">
            <w:pPr>
              <w:pStyle w:val="ConsPlusNormal"/>
              <w:jc w:val="center"/>
            </w:pPr>
            <w:r>
              <w:t>2</w:t>
            </w:r>
          </w:p>
        </w:tc>
        <w:tc>
          <w:tcPr>
            <w:tcW w:w="2721" w:type="dxa"/>
          </w:tcPr>
          <w:p w14:paraId="02379802" w14:textId="77777777" w:rsidR="004F30E8" w:rsidRDefault="004F30E8">
            <w:pPr>
              <w:pStyle w:val="ConsPlusNormal"/>
              <w:jc w:val="center"/>
            </w:pPr>
            <w:r>
              <w:t>3</w:t>
            </w:r>
          </w:p>
        </w:tc>
        <w:tc>
          <w:tcPr>
            <w:tcW w:w="1361" w:type="dxa"/>
          </w:tcPr>
          <w:p w14:paraId="29CF2F5D" w14:textId="77777777" w:rsidR="004F30E8" w:rsidRDefault="004F30E8">
            <w:pPr>
              <w:pStyle w:val="ConsPlusNormal"/>
              <w:jc w:val="center"/>
            </w:pPr>
            <w:r>
              <w:t>4</w:t>
            </w:r>
          </w:p>
        </w:tc>
        <w:tc>
          <w:tcPr>
            <w:tcW w:w="2835" w:type="dxa"/>
          </w:tcPr>
          <w:p w14:paraId="0C58C3D4" w14:textId="77777777" w:rsidR="004F30E8" w:rsidRDefault="004F30E8">
            <w:pPr>
              <w:pStyle w:val="ConsPlusNormal"/>
              <w:jc w:val="center"/>
            </w:pPr>
            <w:r>
              <w:t>5</w:t>
            </w:r>
          </w:p>
        </w:tc>
        <w:tc>
          <w:tcPr>
            <w:tcW w:w="2665" w:type="dxa"/>
          </w:tcPr>
          <w:p w14:paraId="445D599B" w14:textId="77777777" w:rsidR="004F30E8" w:rsidRDefault="004F30E8">
            <w:pPr>
              <w:pStyle w:val="ConsPlusNormal"/>
              <w:jc w:val="center"/>
            </w:pPr>
            <w:r>
              <w:t>6</w:t>
            </w:r>
          </w:p>
        </w:tc>
      </w:tr>
      <w:tr w:rsidR="004F30E8" w14:paraId="53DDAB43" w14:textId="77777777">
        <w:tc>
          <w:tcPr>
            <w:tcW w:w="843" w:type="dxa"/>
          </w:tcPr>
          <w:p w14:paraId="52EBD40B" w14:textId="77777777" w:rsidR="004F30E8" w:rsidRDefault="004F30E8">
            <w:pPr>
              <w:pStyle w:val="ConsPlusNormal"/>
            </w:pPr>
            <w:r>
              <w:t>7.9.1</w:t>
            </w:r>
          </w:p>
        </w:tc>
        <w:tc>
          <w:tcPr>
            <w:tcW w:w="3175" w:type="dxa"/>
          </w:tcPr>
          <w:p w14:paraId="3C32846F" w14:textId="77777777" w:rsidR="004F30E8" w:rsidRDefault="004F30E8">
            <w:pPr>
              <w:pStyle w:val="ConsPlusNormal"/>
            </w:pPr>
            <w:r>
              <w:t>Увеличение доли средств бюджета Московской области, направляемых на оказание социальных услуг негосударственными организациями</w:t>
            </w:r>
          </w:p>
        </w:tc>
        <w:tc>
          <w:tcPr>
            <w:tcW w:w="2721" w:type="dxa"/>
          </w:tcPr>
          <w:p w14:paraId="790F7960" w14:textId="77777777" w:rsidR="004F30E8" w:rsidRDefault="004F30E8">
            <w:pPr>
              <w:pStyle w:val="ConsPlusNormal"/>
            </w:pPr>
            <w:r>
              <w:t>Привлечение к оказанию социальных услуг негосударственных организаций</w:t>
            </w:r>
          </w:p>
        </w:tc>
        <w:tc>
          <w:tcPr>
            <w:tcW w:w="1361" w:type="dxa"/>
          </w:tcPr>
          <w:p w14:paraId="61B05D05" w14:textId="77777777" w:rsidR="004F30E8" w:rsidRDefault="004F30E8">
            <w:pPr>
              <w:pStyle w:val="ConsPlusNormal"/>
            </w:pPr>
            <w:r>
              <w:t>2022-2025</w:t>
            </w:r>
          </w:p>
        </w:tc>
        <w:tc>
          <w:tcPr>
            <w:tcW w:w="2835" w:type="dxa"/>
          </w:tcPr>
          <w:p w14:paraId="45ED807A" w14:textId="77777777" w:rsidR="004F30E8" w:rsidRDefault="004F30E8">
            <w:pPr>
              <w:pStyle w:val="ConsPlusNormal"/>
            </w:pPr>
            <w:r>
              <w:t>Увеличение объемов социальных услуг, оказываемых негосударственными организациями</w:t>
            </w:r>
          </w:p>
        </w:tc>
        <w:tc>
          <w:tcPr>
            <w:tcW w:w="2665" w:type="dxa"/>
          </w:tcPr>
          <w:p w14:paraId="4366A53B" w14:textId="77777777" w:rsidR="004F30E8" w:rsidRDefault="004F30E8">
            <w:pPr>
              <w:pStyle w:val="ConsPlusNormal"/>
            </w:pPr>
            <w:r>
              <w:t>Министерство социального развития Московской области</w:t>
            </w:r>
          </w:p>
        </w:tc>
      </w:tr>
      <w:tr w:rsidR="004F30E8" w14:paraId="32784D7E" w14:textId="77777777">
        <w:tc>
          <w:tcPr>
            <w:tcW w:w="843" w:type="dxa"/>
          </w:tcPr>
          <w:p w14:paraId="7A001994" w14:textId="77777777" w:rsidR="004F30E8" w:rsidRDefault="004F30E8">
            <w:pPr>
              <w:pStyle w:val="ConsPlusNormal"/>
            </w:pPr>
            <w:r>
              <w:t>7.9.2</w:t>
            </w:r>
          </w:p>
        </w:tc>
        <w:tc>
          <w:tcPr>
            <w:tcW w:w="3175" w:type="dxa"/>
          </w:tcPr>
          <w:p w14:paraId="70E246B6" w14:textId="77777777" w:rsidR="004F30E8" w:rsidRDefault="004F30E8">
            <w:pPr>
              <w:pStyle w:val="ConsPlusNormal"/>
            </w:pPr>
            <w:r>
              <w:t>Формирование и ведение реестра поставщиков социальных услуг Московской области (в который включены в том числе негосударственные организации и индивидуальные предприниматели)</w:t>
            </w:r>
          </w:p>
        </w:tc>
        <w:tc>
          <w:tcPr>
            <w:tcW w:w="2721" w:type="dxa"/>
          </w:tcPr>
          <w:p w14:paraId="33BFAF60" w14:textId="77777777" w:rsidR="004F30E8" w:rsidRDefault="004F30E8">
            <w:pPr>
              <w:pStyle w:val="ConsPlusNormal"/>
            </w:pPr>
            <w:r>
              <w:t>Необходимость развития конкуренции в сфере социального обслуживания</w:t>
            </w:r>
          </w:p>
        </w:tc>
        <w:tc>
          <w:tcPr>
            <w:tcW w:w="1361" w:type="dxa"/>
          </w:tcPr>
          <w:p w14:paraId="5BB7C812" w14:textId="77777777" w:rsidR="004F30E8" w:rsidRDefault="004F30E8">
            <w:pPr>
              <w:pStyle w:val="ConsPlusNormal"/>
            </w:pPr>
            <w:r>
              <w:t>2022-2025</w:t>
            </w:r>
          </w:p>
        </w:tc>
        <w:tc>
          <w:tcPr>
            <w:tcW w:w="2835" w:type="dxa"/>
          </w:tcPr>
          <w:p w14:paraId="34833E58" w14:textId="77777777" w:rsidR="004F30E8" w:rsidRDefault="004F30E8">
            <w:pPr>
              <w:pStyle w:val="ConsPlusNormal"/>
            </w:pPr>
            <w:r>
              <w:t>Включение государственных, негосударственных организаций, а также индивидуальных предпринимателей в реестр поставщиков социальных услуг Московской области</w:t>
            </w:r>
          </w:p>
        </w:tc>
        <w:tc>
          <w:tcPr>
            <w:tcW w:w="2665" w:type="dxa"/>
          </w:tcPr>
          <w:p w14:paraId="29FB8DB6" w14:textId="77777777" w:rsidR="004F30E8" w:rsidRDefault="004F30E8">
            <w:pPr>
              <w:pStyle w:val="ConsPlusNormal"/>
            </w:pPr>
            <w:r>
              <w:t>Министерство социального развития Московской области</w:t>
            </w:r>
          </w:p>
        </w:tc>
      </w:tr>
      <w:tr w:rsidR="004F30E8" w14:paraId="7C64BB44" w14:textId="77777777">
        <w:tc>
          <w:tcPr>
            <w:tcW w:w="843" w:type="dxa"/>
          </w:tcPr>
          <w:p w14:paraId="4C41B476" w14:textId="77777777" w:rsidR="004F30E8" w:rsidRDefault="004F30E8">
            <w:pPr>
              <w:pStyle w:val="ConsPlusNormal"/>
            </w:pPr>
            <w:r>
              <w:t>7.9.3</w:t>
            </w:r>
          </w:p>
        </w:tc>
        <w:tc>
          <w:tcPr>
            <w:tcW w:w="3175" w:type="dxa"/>
          </w:tcPr>
          <w:p w14:paraId="0FB4FCF8" w14:textId="77777777" w:rsidR="004F30E8" w:rsidRDefault="004F30E8">
            <w:pPr>
              <w:pStyle w:val="ConsPlusNormal"/>
            </w:pPr>
            <w:r>
              <w:t xml:space="preserve">Проведение отбора поставщиков социальных услуг по стационарному обслуживанию граждан пожилого возраста и инвалидов, в том числе страдающих психическими </w:t>
            </w:r>
            <w:r>
              <w:lastRenderedPageBreak/>
              <w:t>заболеваниями</w:t>
            </w:r>
          </w:p>
        </w:tc>
        <w:tc>
          <w:tcPr>
            <w:tcW w:w="2721" w:type="dxa"/>
          </w:tcPr>
          <w:p w14:paraId="2D59715D" w14:textId="77777777" w:rsidR="004F30E8" w:rsidRDefault="004F30E8">
            <w:pPr>
              <w:pStyle w:val="ConsPlusNormal"/>
            </w:pPr>
            <w:r>
              <w:lastRenderedPageBreak/>
              <w:t>Привлечение к оказанию социальных услуг негосударственных организаций</w:t>
            </w:r>
          </w:p>
        </w:tc>
        <w:tc>
          <w:tcPr>
            <w:tcW w:w="1361" w:type="dxa"/>
          </w:tcPr>
          <w:p w14:paraId="5B5ECA42" w14:textId="77777777" w:rsidR="004F30E8" w:rsidRDefault="004F30E8">
            <w:pPr>
              <w:pStyle w:val="ConsPlusNormal"/>
            </w:pPr>
            <w:r>
              <w:t>2022-2025</w:t>
            </w:r>
          </w:p>
        </w:tc>
        <w:tc>
          <w:tcPr>
            <w:tcW w:w="2835" w:type="dxa"/>
          </w:tcPr>
          <w:p w14:paraId="5E823F22" w14:textId="77777777" w:rsidR="004F30E8" w:rsidRDefault="004F30E8">
            <w:pPr>
              <w:pStyle w:val="ConsPlusNormal"/>
            </w:pPr>
            <w:r>
              <w:t xml:space="preserve">Предоставление гражданам пожилого возраста и инвалидам, в том числе страдающим психическими заболеваниями, стационарного социального обслуживания в </w:t>
            </w:r>
            <w:r>
              <w:lastRenderedPageBreak/>
              <w:t>негосударственной системе социального обслуживания</w:t>
            </w:r>
          </w:p>
        </w:tc>
        <w:tc>
          <w:tcPr>
            <w:tcW w:w="2665" w:type="dxa"/>
          </w:tcPr>
          <w:p w14:paraId="45BCF08A" w14:textId="77777777" w:rsidR="004F30E8" w:rsidRDefault="004F30E8">
            <w:pPr>
              <w:pStyle w:val="ConsPlusNormal"/>
            </w:pPr>
            <w:r>
              <w:lastRenderedPageBreak/>
              <w:t>Министерство социального развития Московской области</w:t>
            </w:r>
          </w:p>
        </w:tc>
      </w:tr>
      <w:tr w:rsidR="004F30E8" w14:paraId="7E8FFAAA" w14:textId="77777777">
        <w:tc>
          <w:tcPr>
            <w:tcW w:w="843" w:type="dxa"/>
          </w:tcPr>
          <w:p w14:paraId="3F711770" w14:textId="77777777" w:rsidR="004F30E8" w:rsidRDefault="004F30E8">
            <w:pPr>
              <w:pStyle w:val="ConsPlusNormal"/>
            </w:pPr>
            <w:r>
              <w:t>7.9.4</w:t>
            </w:r>
          </w:p>
        </w:tc>
        <w:tc>
          <w:tcPr>
            <w:tcW w:w="3175" w:type="dxa"/>
          </w:tcPr>
          <w:p w14:paraId="709D07B7" w14:textId="77777777" w:rsidR="004F30E8" w:rsidRDefault="004F30E8">
            <w:pPr>
              <w:pStyle w:val="ConsPlusNormal"/>
            </w:pPr>
            <w:r>
              <w:t>Информирование негосударственных организаций, предоставляющих социальные услуги на территории Московской области, о проводимых мероприятиях по предоставлению поддержки</w:t>
            </w:r>
          </w:p>
        </w:tc>
        <w:tc>
          <w:tcPr>
            <w:tcW w:w="2721" w:type="dxa"/>
          </w:tcPr>
          <w:p w14:paraId="533DE420" w14:textId="77777777" w:rsidR="004F30E8" w:rsidRDefault="004F30E8">
            <w:pPr>
              <w:pStyle w:val="ConsPlusNormal"/>
            </w:pPr>
            <w:r>
              <w:t>Привлечение к оказанию социальных услуг негосударственных организаций</w:t>
            </w:r>
          </w:p>
        </w:tc>
        <w:tc>
          <w:tcPr>
            <w:tcW w:w="1361" w:type="dxa"/>
          </w:tcPr>
          <w:p w14:paraId="08658827" w14:textId="77777777" w:rsidR="004F30E8" w:rsidRDefault="004F30E8">
            <w:pPr>
              <w:pStyle w:val="ConsPlusNormal"/>
            </w:pPr>
            <w:r>
              <w:t>2022-2025</w:t>
            </w:r>
          </w:p>
        </w:tc>
        <w:tc>
          <w:tcPr>
            <w:tcW w:w="2835" w:type="dxa"/>
          </w:tcPr>
          <w:p w14:paraId="3A25028E" w14:textId="77777777" w:rsidR="004F30E8" w:rsidRDefault="004F30E8">
            <w:pPr>
              <w:pStyle w:val="ConsPlusNormal"/>
            </w:pPr>
            <w:r>
              <w:t>Увеличение объемов социальных услуг, оказываемых негосударственными организациями</w:t>
            </w:r>
          </w:p>
        </w:tc>
        <w:tc>
          <w:tcPr>
            <w:tcW w:w="2665" w:type="dxa"/>
          </w:tcPr>
          <w:p w14:paraId="38DFD8E1" w14:textId="77777777" w:rsidR="004F30E8" w:rsidRDefault="004F30E8">
            <w:pPr>
              <w:pStyle w:val="ConsPlusNormal"/>
            </w:pPr>
            <w:r>
              <w:t>Министерство социального развития Московской области</w:t>
            </w:r>
          </w:p>
        </w:tc>
      </w:tr>
      <w:tr w:rsidR="004F30E8" w14:paraId="228D5120" w14:textId="77777777">
        <w:tc>
          <w:tcPr>
            <w:tcW w:w="843" w:type="dxa"/>
          </w:tcPr>
          <w:p w14:paraId="74903E2C" w14:textId="77777777" w:rsidR="004F30E8" w:rsidRDefault="004F30E8">
            <w:pPr>
              <w:pStyle w:val="ConsPlusNormal"/>
            </w:pPr>
            <w:r>
              <w:t>7.9.5</w:t>
            </w:r>
          </w:p>
        </w:tc>
        <w:tc>
          <w:tcPr>
            <w:tcW w:w="3175" w:type="dxa"/>
          </w:tcPr>
          <w:p w14:paraId="5CAE05E9" w14:textId="77777777" w:rsidR="004F30E8" w:rsidRDefault="004F30E8">
            <w:pPr>
              <w:pStyle w:val="ConsPlusNormal"/>
            </w:pPr>
            <w:r>
              <w:t>Закупка услуг по социальному обслуживанию детей с ограниченными возможностями здоровья</w:t>
            </w:r>
          </w:p>
        </w:tc>
        <w:tc>
          <w:tcPr>
            <w:tcW w:w="2721" w:type="dxa"/>
          </w:tcPr>
          <w:p w14:paraId="1B259317" w14:textId="77777777" w:rsidR="004F30E8" w:rsidRDefault="004F30E8">
            <w:pPr>
              <w:pStyle w:val="ConsPlusNormal"/>
            </w:pPr>
            <w:r>
              <w:t>Необходимость развития конкуренции в сфере социального обслуживания</w:t>
            </w:r>
          </w:p>
        </w:tc>
        <w:tc>
          <w:tcPr>
            <w:tcW w:w="1361" w:type="dxa"/>
          </w:tcPr>
          <w:p w14:paraId="0B888BDC" w14:textId="77777777" w:rsidR="004F30E8" w:rsidRDefault="004F30E8">
            <w:pPr>
              <w:pStyle w:val="ConsPlusNormal"/>
            </w:pPr>
            <w:r>
              <w:t>2022-2025</w:t>
            </w:r>
          </w:p>
        </w:tc>
        <w:tc>
          <w:tcPr>
            <w:tcW w:w="2835" w:type="dxa"/>
          </w:tcPr>
          <w:p w14:paraId="106A3ABC" w14:textId="77777777" w:rsidR="004F30E8" w:rsidRDefault="004F30E8">
            <w:pPr>
              <w:pStyle w:val="ConsPlusNormal"/>
            </w:pPr>
            <w:r>
              <w:t>Закупка услуг по реабилитации</w:t>
            </w:r>
          </w:p>
        </w:tc>
        <w:tc>
          <w:tcPr>
            <w:tcW w:w="2665" w:type="dxa"/>
          </w:tcPr>
          <w:p w14:paraId="565C0088" w14:textId="77777777" w:rsidR="004F30E8" w:rsidRDefault="004F30E8">
            <w:pPr>
              <w:pStyle w:val="ConsPlusNormal"/>
            </w:pPr>
            <w:r>
              <w:t>Министерство социального развития Московской области</w:t>
            </w:r>
          </w:p>
        </w:tc>
      </w:tr>
      <w:tr w:rsidR="004F30E8" w14:paraId="192FB81F" w14:textId="77777777">
        <w:tc>
          <w:tcPr>
            <w:tcW w:w="843" w:type="dxa"/>
          </w:tcPr>
          <w:p w14:paraId="226E0BCC" w14:textId="77777777" w:rsidR="004F30E8" w:rsidRDefault="004F30E8">
            <w:pPr>
              <w:pStyle w:val="ConsPlusNormal"/>
            </w:pPr>
            <w:r>
              <w:t>7.9.6</w:t>
            </w:r>
          </w:p>
        </w:tc>
        <w:tc>
          <w:tcPr>
            <w:tcW w:w="3175" w:type="dxa"/>
          </w:tcPr>
          <w:p w14:paraId="72C75C69" w14:textId="77777777" w:rsidR="004F30E8" w:rsidRDefault="004F30E8">
            <w:pPr>
              <w:pStyle w:val="ConsPlusNormal"/>
            </w:pPr>
            <w:r>
              <w:t>Предоставление субсидий негосударственным организациям</w:t>
            </w:r>
          </w:p>
        </w:tc>
        <w:tc>
          <w:tcPr>
            <w:tcW w:w="2721" w:type="dxa"/>
          </w:tcPr>
          <w:p w14:paraId="65311709" w14:textId="77777777" w:rsidR="004F30E8" w:rsidRDefault="004F30E8">
            <w:pPr>
              <w:pStyle w:val="ConsPlusNormal"/>
            </w:pPr>
            <w:r>
              <w:t>Привлечение негосударственных организаций в социальную сферу</w:t>
            </w:r>
          </w:p>
        </w:tc>
        <w:tc>
          <w:tcPr>
            <w:tcW w:w="1361" w:type="dxa"/>
          </w:tcPr>
          <w:p w14:paraId="274DADE1" w14:textId="77777777" w:rsidR="004F30E8" w:rsidRDefault="004F30E8">
            <w:pPr>
              <w:pStyle w:val="ConsPlusNormal"/>
            </w:pPr>
            <w:r>
              <w:t>2022-2025</w:t>
            </w:r>
          </w:p>
        </w:tc>
        <w:tc>
          <w:tcPr>
            <w:tcW w:w="2835" w:type="dxa"/>
          </w:tcPr>
          <w:p w14:paraId="6A146302" w14:textId="77777777" w:rsidR="004F30E8" w:rsidRDefault="004F30E8">
            <w:pPr>
              <w:pStyle w:val="ConsPlusNormal"/>
            </w:pPr>
            <w:r>
              <w:t>Заключение с негосударственными организациями соглашений о предоставлении субсидий из бюджета Московской области</w:t>
            </w:r>
          </w:p>
        </w:tc>
        <w:tc>
          <w:tcPr>
            <w:tcW w:w="2665" w:type="dxa"/>
          </w:tcPr>
          <w:p w14:paraId="2B272E80" w14:textId="77777777" w:rsidR="004F30E8" w:rsidRDefault="004F30E8">
            <w:pPr>
              <w:pStyle w:val="ConsPlusNormal"/>
            </w:pPr>
            <w:r>
              <w:t>Министерство социального развития Московской области</w:t>
            </w:r>
          </w:p>
        </w:tc>
      </w:tr>
    </w:tbl>
    <w:p w14:paraId="56B74C03" w14:textId="77777777" w:rsidR="004F30E8" w:rsidRDefault="004F30E8">
      <w:pPr>
        <w:sectPr w:rsidR="004F30E8">
          <w:pgSz w:w="16838" w:h="11905" w:orient="landscape"/>
          <w:pgMar w:top="1701" w:right="1134" w:bottom="850" w:left="1134" w:header="0" w:footer="0" w:gutter="0"/>
          <w:cols w:space="720"/>
        </w:sectPr>
      </w:pPr>
    </w:p>
    <w:p w14:paraId="50EBE542" w14:textId="77777777" w:rsidR="004F30E8" w:rsidRDefault="004F30E8">
      <w:pPr>
        <w:pStyle w:val="ConsPlusNormal"/>
        <w:jc w:val="both"/>
      </w:pPr>
    </w:p>
    <w:p w14:paraId="04C6EA79" w14:textId="77777777" w:rsidR="004F30E8" w:rsidRDefault="004F30E8">
      <w:pPr>
        <w:pStyle w:val="ConsPlusTitle"/>
        <w:jc w:val="center"/>
        <w:outlineLvl w:val="1"/>
      </w:pPr>
      <w:r>
        <w:t>VIII. Развитие конкуренции на рынке медицинских услуг</w:t>
      </w:r>
    </w:p>
    <w:p w14:paraId="5E1DE119" w14:textId="77777777" w:rsidR="004F30E8" w:rsidRDefault="004F30E8">
      <w:pPr>
        <w:pStyle w:val="ConsPlusNormal"/>
        <w:jc w:val="both"/>
      </w:pPr>
    </w:p>
    <w:p w14:paraId="3B515E50" w14:textId="77777777" w:rsidR="004F30E8" w:rsidRDefault="004F30E8">
      <w:pPr>
        <w:pStyle w:val="ConsPlusNormal"/>
        <w:ind w:firstLine="540"/>
        <w:jc w:val="both"/>
      </w:pPr>
      <w:r>
        <w:t>Ответственный за достижение ключевых показателей и координацию мероприятий - Министерство здравоохранения Московской области.</w:t>
      </w:r>
    </w:p>
    <w:p w14:paraId="3B9C01EC" w14:textId="77777777" w:rsidR="004F30E8" w:rsidRDefault="004F30E8">
      <w:pPr>
        <w:pStyle w:val="ConsPlusNormal"/>
        <w:jc w:val="both"/>
      </w:pPr>
    </w:p>
    <w:p w14:paraId="6B0292EC" w14:textId="77777777" w:rsidR="004F30E8" w:rsidRDefault="004F30E8">
      <w:pPr>
        <w:pStyle w:val="ConsPlusTitle"/>
        <w:jc w:val="center"/>
        <w:outlineLvl w:val="2"/>
      </w:pPr>
      <w:r>
        <w:t>1. Исходная информация в отношении ситуации</w:t>
      </w:r>
    </w:p>
    <w:p w14:paraId="5CCB5FEB" w14:textId="77777777" w:rsidR="004F30E8" w:rsidRDefault="004F30E8">
      <w:pPr>
        <w:pStyle w:val="ConsPlusTitle"/>
        <w:jc w:val="center"/>
      </w:pPr>
      <w:r>
        <w:t>и проблематики на рынке</w:t>
      </w:r>
    </w:p>
    <w:p w14:paraId="012BA1B4" w14:textId="77777777" w:rsidR="004F30E8" w:rsidRDefault="004F30E8">
      <w:pPr>
        <w:pStyle w:val="ConsPlusNormal"/>
        <w:jc w:val="both"/>
      </w:pPr>
    </w:p>
    <w:p w14:paraId="01E71604" w14:textId="77777777" w:rsidR="004F30E8" w:rsidRDefault="004F30E8">
      <w:pPr>
        <w:pStyle w:val="ConsPlusNormal"/>
        <w:ind w:firstLine="540"/>
        <w:jc w:val="both"/>
      </w:pPr>
      <w:r>
        <w:t>Согласно сведениям Единого реестра лицензий Росздравнадзора по состоянию на 12.09.2021 действующую лицензию на осуществление медицинской деятельности на территории Московской области имеют 4912 юридических лиц и индивидуальных предпринимателей, из них: юридические лица федеральной формы собственности - 163 (из них: здравоохранения - 64); государственной - 412 (в т.ч. учреждения здравоохранения - 217 (из них 18 - учреждения иных субъектов Российской Федерации), социального обслуживания - 131, образования - 37, иные (культуры, государственные унитарные предприятия и так далее) - 27); муниципальной - 197 (из них: образования - 146, иные (спорт, муниципальные унитарные предприятия и так далее) - 51); частной - 3794; индивидуальные предприниматели - 346.</w:t>
      </w:r>
    </w:p>
    <w:p w14:paraId="19443D98" w14:textId="77777777" w:rsidR="004F30E8" w:rsidRDefault="004F30E8">
      <w:pPr>
        <w:pStyle w:val="ConsPlusNormal"/>
        <w:spacing w:before="220"/>
        <w:ind w:firstLine="540"/>
        <w:jc w:val="both"/>
      </w:pPr>
      <w:r>
        <w:t>Основой конкуренции на рынке медицинских услуг является расширение возможности потребительского выбора в трех основных сферах: в форме оплаты медицинской помощи, в выборе поставщика медицинских услуг и объема медицинских услуг.</w:t>
      </w:r>
    </w:p>
    <w:p w14:paraId="69FBC0A6" w14:textId="77777777" w:rsidR="004F30E8" w:rsidRDefault="004F30E8">
      <w:pPr>
        <w:pStyle w:val="ConsPlusNormal"/>
        <w:spacing w:before="220"/>
        <w:ind w:firstLine="540"/>
        <w:jc w:val="both"/>
      </w:pPr>
      <w:r>
        <w:t>Низкая удовлетворенность потребителей качеством медицинских услуг, стоимостью услуг частных медицинских организаций, недостаточно развитый сектор частных медицинских услуг в отдаленных районах Подмосковья требуют дальнейшего совершенствования мероприятий по содействию развитию конкуренции на рынке.</w:t>
      </w:r>
    </w:p>
    <w:p w14:paraId="7A1A9C58" w14:textId="77777777" w:rsidR="004F30E8" w:rsidRDefault="004F30E8">
      <w:pPr>
        <w:pStyle w:val="ConsPlusNormal"/>
        <w:spacing w:before="220"/>
        <w:ind w:firstLine="540"/>
        <w:jc w:val="both"/>
      </w:pPr>
      <w:r>
        <w:t>Ограничения, связанные с необходимостью закрытия организаций в условиях распространения новой коронавирусной инфекции (COVID-2019), не распространялись на частные медицинские организации, в связи с чем ухудшения на рынке медицинских услуг не наблюдается. Сложившаяся в настоящее время экономическая ситуация не привела к прекращению деятельности значительного количества медицинских организаций.</w:t>
      </w:r>
    </w:p>
    <w:p w14:paraId="69ECE409" w14:textId="77777777" w:rsidR="004F30E8" w:rsidRDefault="004F30E8">
      <w:pPr>
        <w:pStyle w:val="ConsPlusNormal"/>
        <w:jc w:val="both"/>
      </w:pPr>
    </w:p>
    <w:p w14:paraId="3FF52814" w14:textId="77777777" w:rsidR="004F30E8" w:rsidRDefault="004F30E8">
      <w:pPr>
        <w:pStyle w:val="ConsPlusTitle"/>
        <w:jc w:val="center"/>
        <w:outlineLvl w:val="2"/>
      </w:pPr>
      <w:r>
        <w:t>2. Доля хозяйствующих субъектов частной формы</w:t>
      </w:r>
    </w:p>
    <w:p w14:paraId="3B0F55F1" w14:textId="77777777" w:rsidR="004F30E8" w:rsidRDefault="004F30E8">
      <w:pPr>
        <w:pStyle w:val="ConsPlusTitle"/>
        <w:jc w:val="center"/>
      </w:pPr>
      <w:r>
        <w:t>собственности на рынке</w:t>
      </w:r>
    </w:p>
    <w:p w14:paraId="5660CDC0" w14:textId="77777777" w:rsidR="004F30E8" w:rsidRDefault="004F30E8">
      <w:pPr>
        <w:pStyle w:val="ConsPlusNormal"/>
        <w:jc w:val="both"/>
      </w:pPr>
    </w:p>
    <w:p w14:paraId="5AC2185D" w14:textId="77777777" w:rsidR="004F30E8" w:rsidRDefault="004F30E8">
      <w:pPr>
        <w:pStyle w:val="ConsPlusNormal"/>
        <w:ind w:firstLine="540"/>
        <w:jc w:val="both"/>
      </w:pPr>
      <w:r>
        <w:t>В Московской области на 01.10.2021 на рынке медицинских услуг доля медицинских организаций частной системы здравоохранения, участвующих в реализации территориальных программ обязательного медицинского страхования, составляет 13,4%.</w:t>
      </w:r>
    </w:p>
    <w:p w14:paraId="632D8AEA" w14:textId="77777777" w:rsidR="004F30E8" w:rsidRDefault="004F30E8">
      <w:pPr>
        <w:pStyle w:val="ConsPlusNormal"/>
        <w:jc w:val="both"/>
      </w:pPr>
    </w:p>
    <w:p w14:paraId="653718C2" w14:textId="77777777" w:rsidR="004F30E8" w:rsidRDefault="004F30E8">
      <w:pPr>
        <w:pStyle w:val="ConsPlusTitle"/>
        <w:jc w:val="center"/>
        <w:outlineLvl w:val="2"/>
      </w:pPr>
      <w:r>
        <w:t>3. Оценка состояния конкурентной среды</w:t>
      </w:r>
    </w:p>
    <w:p w14:paraId="0DBDBDF2" w14:textId="77777777" w:rsidR="004F30E8" w:rsidRDefault="004F30E8">
      <w:pPr>
        <w:pStyle w:val="ConsPlusTitle"/>
        <w:jc w:val="center"/>
      </w:pPr>
      <w:r>
        <w:t>бизнес-объединениями и потребителями</w:t>
      </w:r>
    </w:p>
    <w:p w14:paraId="432C9CDE" w14:textId="77777777" w:rsidR="004F30E8" w:rsidRDefault="004F30E8">
      <w:pPr>
        <w:pStyle w:val="ConsPlusNormal"/>
        <w:jc w:val="both"/>
      </w:pPr>
    </w:p>
    <w:p w14:paraId="218AD415" w14:textId="77777777" w:rsidR="004F30E8" w:rsidRDefault="004F30E8">
      <w:pPr>
        <w:pStyle w:val="ConsPlusNormal"/>
        <w:ind w:firstLine="540"/>
        <w:jc w:val="both"/>
      </w:pPr>
      <w:r>
        <w:t>Состояние конкурентной среды на данном рынке оценивается представителями бизнеса как напряженное - 63% опрошенных назвали уровень конкуренции высоким и очень высоким.</w:t>
      </w:r>
    </w:p>
    <w:p w14:paraId="65F6DE87" w14:textId="77777777" w:rsidR="004F30E8" w:rsidRDefault="004F30E8">
      <w:pPr>
        <w:pStyle w:val="ConsPlusNormal"/>
        <w:spacing w:before="220"/>
        <w:ind w:firstLine="540"/>
        <w:jc w:val="both"/>
      </w:pPr>
      <w:r>
        <w:t>67% опрошенных потребителей находят рынок частных медицинских услуг в Московской области насыщенным, а 9% - даже избыточно насыщенным. Лишь 22% опрошенных считают, что частных медицинских центров в Подмосковье недостаточно.</w:t>
      </w:r>
    </w:p>
    <w:p w14:paraId="4AC3C406" w14:textId="77777777" w:rsidR="004F30E8" w:rsidRDefault="004F30E8">
      <w:pPr>
        <w:pStyle w:val="ConsPlusNormal"/>
        <w:spacing w:before="220"/>
        <w:ind w:firstLine="540"/>
        <w:jc w:val="both"/>
      </w:pPr>
      <w:r>
        <w:t>Удовлетворительным качество услуг находит 57% опрошенных потребителей. Довольно остро стоит вопрос стоимости услуг частных медицинских центров: завышенными их находит 54% опрошенных потребителей.</w:t>
      </w:r>
    </w:p>
    <w:p w14:paraId="5343F1FF" w14:textId="77777777" w:rsidR="004F30E8" w:rsidRDefault="004F30E8">
      <w:pPr>
        <w:pStyle w:val="ConsPlusNormal"/>
        <w:jc w:val="both"/>
      </w:pPr>
    </w:p>
    <w:p w14:paraId="70A798FA" w14:textId="77777777" w:rsidR="004F30E8" w:rsidRDefault="004F30E8">
      <w:pPr>
        <w:pStyle w:val="ConsPlusTitle"/>
        <w:jc w:val="center"/>
        <w:outlineLvl w:val="2"/>
      </w:pPr>
      <w:r>
        <w:lastRenderedPageBreak/>
        <w:t>4. Характерные особенности рынка</w:t>
      </w:r>
    </w:p>
    <w:p w14:paraId="68A4AAC0" w14:textId="77777777" w:rsidR="004F30E8" w:rsidRDefault="004F30E8">
      <w:pPr>
        <w:pStyle w:val="ConsPlusNormal"/>
        <w:jc w:val="both"/>
      </w:pPr>
    </w:p>
    <w:p w14:paraId="10377260" w14:textId="77777777" w:rsidR="004F30E8" w:rsidRDefault="004F30E8">
      <w:pPr>
        <w:pStyle w:val="ConsPlusNormal"/>
        <w:ind w:firstLine="540"/>
        <w:jc w:val="both"/>
      </w:pPr>
      <w:r>
        <w:t>Увеличение структуры платных услуг населению в Московской области.</w:t>
      </w:r>
    </w:p>
    <w:p w14:paraId="3A2B928F" w14:textId="77777777" w:rsidR="004F30E8" w:rsidRDefault="004F30E8">
      <w:pPr>
        <w:pStyle w:val="ConsPlusNormal"/>
        <w:spacing w:before="220"/>
        <w:ind w:firstLine="540"/>
        <w:jc w:val="both"/>
      </w:pPr>
      <w:r>
        <w:t>Нехватка высококвалифицированных медицинских кадров.</w:t>
      </w:r>
    </w:p>
    <w:p w14:paraId="34A24EF1" w14:textId="77777777" w:rsidR="004F30E8" w:rsidRDefault="004F30E8">
      <w:pPr>
        <w:pStyle w:val="ConsPlusNormal"/>
        <w:spacing w:before="220"/>
        <w:ind w:firstLine="540"/>
        <w:jc w:val="both"/>
      </w:pPr>
      <w:r>
        <w:t>Недостаточная информированность потребителей в отношении цены и качества предлагаемых услуг, необходимого объема лечения.</w:t>
      </w:r>
    </w:p>
    <w:p w14:paraId="51BB48F8" w14:textId="77777777" w:rsidR="004F30E8" w:rsidRDefault="004F30E8">
      <w:pPr>
        <w:pStyle w:val="ConsPlusNormal"/>
        <w:spacing w:before="220"/>
        <w:ind w:firstLine="540"/>
        <w:jc w:val="both"/>
      </w:pPr>
      <w:r>
        <w:t>Экономика Московской области в данной отрасли испытывает конкурентное давление со стороны Москвы - существенная доля жителей региона работает в Москве, а также предпочитает пользоваться московской инфраструктурой в части медицинских услуг.</w:t>
      </w:r>
    </w:p>
    <w:p w14:paraId="18EB2EA2" w14:textId="77777777" w:rsidR="004F30E8" w:rsidRDefault="004F30E8">
      <w:pPr>
        <w:pStyle w:val="ConsPlusNormal"/>
        <w:jc w:val="both"/>
      </w:pPr>
    </w:p>
    <w:p w14:paraId="1168BCD8" w14:textId="77777777" w:rsidR="004F30E8" w:rsidRDefault="004F30E8">
      <w:pPr>
        <w:pStyle w:val="ConsPlusTitle"/>
        <w:jc w:val="center"/>
        <w:outlineLvl w:val="2"/>
      </w:pPr>
      <w:r>
        <w:t>5. Характеристика основных административных и экономических</w:t>
      </w:r>
    </w:p>
    <w:p w14:paraId="7A216296" w14:textId="77777777" w:rsidR="004F30E8" w:rsidRDefault="004F30E8">
      <w:pPr>
        <w:pStyle w:val="ConsPlusTitle"/>
        <w:jc w:val="center"/>
      </w:pPr>
      <w:r>
        <w:t>барьеров входа на рынке</w:t>
      </w:r>
    </w:p>
    <w:p w14:paraId="6DD01691" w14:textId="77777777" w:rsidR="004F30E8" w:rsidRDefault="004F30E8">
      <w:pPr>
        <w:pStyle w:val="ConsPlusNormal"/>
        <w:jc w:val="both"/>
      </w:pPr>
    </w:p>
    <w:p w14:paraId="62FE9F1A" w14:textId="77777777" w:rsidR="004F30E8" w:rsidRDefault="004F30E8">
      <w:pPr>
        <w:pStyle w:val="ConsPlusNormal"/>
        <w:ind w:firstLine="540"/>
        <w:jc w:val="both"/>
      </w:pPr>
      <w:r>
        <w:t>Основными проблемами на рынке медицинских услуг в Московской области являются:</w:t>
      </w:r>
    </w:p>
    <w:p w14:paraId="5D2A8DF9" w14:textId="77777777" w:rsidR="004F30E8" w:rsidRDefault="004F30E8">
      <w:pPr>
        <w:pStyle w:val="ConsPlusNormal"/>
        <w:spacing w:before="220"/>
        <w:ind w:firstLine="540"/>
        <w:jc w:val="both"/>
      </w:pPr>
      <w:r>
        <w:t>сложный порядок получения лицензии на ведение деятельности в сфере медицинских услуг;</w:t>
      </w:r>
    </w:p>
    <w:p w14:paraId="44956804" w14:textId="77777777" w:rsidR="004F30E8" w:rsidRDefault="004F30E8">
      <w:pPr>
        <w:pStyle w:val="ConsPlusNormal"/>
        <w:spacing w:before="220"/>
        <w:ind w:firstLine="540"/>
        <w:jc w:val="both"/>
      </w:pPr>
      <w:r>
        <w:t>закупка лечебно-диагностического оборудования требует больших финансовых затрат.</w:t>
      </w:r>
    </w:p>
    <w:p w14:paraId="32C44423" w14:textId="77777777" w:rsidR="004F30E8" w:rsidRDefault="004F30E8">
      <w:pPr>
        <w:pStyle w:val="ConsPlusNormal"/>
        <w:jc w:val="both"/>
      </w:pPr>
    </w:p>
    <w:p w14:paraId="2E76AEA9" w14:textId="77777777" w:rsidR="004F30E8" w:rsidRDefault="004F30E8">
      <w:pPr>
        <w:pStyle w:val="ConsPlusTitle"/>
        <w:jc w:val="center"/>
        <w:outlineLvl w:val="2"/>
      </w:pPr>
      <w:r>
        <w:t>6. Меры по развитию рынка</w:t>
      </w:r>
    </w:p>
    <w:p w14:paraId="1A1748DD" w14:textId="77777777" w:rsidR="004F30E8" w:rsidRDefault="004F30E8">
      <w:pPr>
        <w:pStyle w:val="ConsPlusNormal"/>
        <w:jc w:val="both"/>
      </w:pPr>
    </w:p>
    <w:p w14:paraId="0A52F3FF" w14:textId="77777777" w:rsidR="004F30E8" w:rsidRDefault="004F30E8">
      <w:pPr>
        <w:pStyle w:val="ConsPlusNormal"/>
        <w:ind w:firstLine="540"/>
        <w:jc w:val="both"/>
      </w:pPr>
      <w:r>
        <w:t xml:space="preserve">В Московской области действует государственная </w:t>
      </w:r>
      <w:hyperlink r:id="rId23" w:history="1">
        <w:r>
          <w:rPr>
            <w:color w:val="0000FF"/>
          </w:rPr>
          <w:t>программа</w:t>
        </w:r>
      </w:hyperlink>
      <w:r>
        <w:t xml:space="preserve"> Московской области "Здравоохранение Подмосковья", утвержденная постановлением Правительства Московской области от 09.10.2018 N 715/36 "О досрочном прекращении реализации государственной программы Московской области "Здравоохранение Подмосковья" на 2014-2020 годы и утверждении государственной программы Московской области "Здравоохранение Подмосковья" на 2019-2024 годы" (далее - государственная программа Московской области "Здравоохранение Подмосковья").</w:t>
      </w:r>
    </w:p>
    <w:p w14:paraId="2B672979" w14:textId="77777777" w:rsidR="004F30E8" w:rsidRDefault="004F30E8">
      <w:pPr>
        <w:pStyle w:val="ConsPlusNormal"/>
        <w:spacing w:before="220"/>
        <w:ind w:firstLine="540"/>
        <w:jc w:val="both"/>
      </w:pPr>
      <w:r>
        <w:t>Меры поддержки частных медицинских организаций:</w:t>
      </w:r>
    </w:p>
    <w:p w14:paraId="2FAEC466" w14:textId="77777777" w:rsidR="004F30E8" w:rsidRDefault="004F30E8">
      <w:pPr>
        <w:pStyle w:val="ConsPlusNormal"/>
        <w:spacing w:before="220"/>
        <w:ind w:firstLine="540"/>
        <w:jc w:val="both"/>
      </w:pPr>
      <w:r>
        <w:t>увеличение затрат на медицинскую помощь по обязательному медицинскому страхованию (далее - ОМС), оказанную негосударственными медицинскими организациями;</w:t>
      </w:r>
    </w:p>
    <w:p w14:paraId="5EB154CB" w14:textId="77777777" w:rsidR="004F30E8" w:rsidRDefault="004F30E8">
      <w:pPr>
        <w:pStyle w:val="ConsPlusNormal"/>
        <w:spacing w:before="220"/>
        <w:ind w:firstLine="540"/>
        <w:jc w:val="both"/>
      </w:pPr>
      <w:r>
        <w:t>включение негосударственных медицинских организаций в реестр медицинских организаций, осуществляющих деятельность в сфере ОМС;</w:t>
      </w:r>
    </w:p>
    <w:p w14:paraId="540EE47C" w14:textId="77777777" w:rsidR="004F30E8" w:rsidRDefault="004F30E8">
      <w:pPr>
        <w:pStyle w:val="ConsPlusNormal"/>
        <w:spacing w:before="220"/>
        <w:ind w:firstLine="540"/>
        <w:jc w:val="both"/>
      </w:pPr>
      <w:r>
        <w:t>совершенствование системы распределения объемов оказания и финансового обеспечения медицинской помощи в рамках Московской областной программы ОМС для негосударственных организаций здравоохранения;</w:t>
      </w:r>
    </w:p>
    <w:p w14:paraId="5A6042BC" w14:textId="77777777" w:rsidR="004F30E8" w:rsidRDefault="004F30E8">
      <w:pPr>
        <w:pStyle w:val="ConsPlusNormal"/>
        <w:spacing w:before="220"/>
        <w:ind w:firstLine="540"/>
        <w:jc w:val="both"/>
      </w:pPr>
      <w:r>
        <w:t>повышение доступности оказания медицинской помощи путем корректировки объемов оказания медицинской помощи (при наличии возможности ее проведения);</w:t>
      </w:r>
    </w:p>
    <w:p w14:paraId="39ED1065" w14:textId="77777777" w:rsidR="004F30E8" w:rsidRDefault="004F30E8">
      <w:pPr>
        <w:pStyle w:val="ConsPlusNormal"/>
        <w:spacing w:before="220"/>
        <w:ind w:firstLine="540"/>
        <w:jc w:val="both"/>
      </w:pPr>
      <w:r>
        <w:t>строительство центров медицинского профиля в рамках государственно-частного партнерства.</w:t>
      </w:r>
    </w:p>
    <w:p w14:paraId="569AD452" w14:textId="77777777" w:rsidR="004F30E8" w:rsidRDefault="004F30E8">
      <w:pPr>
        <w:pStyle w:val="ConsPlusNormal"/>
        <w:spacing w:before="220"/>
        <w:ind w:firstLine="540"/>
        <w:jc w:val="both"/>
      </w:pPr>
      <w:r>
        <w:t>В период распространения новой коронавирусной инфекции (COVID-2019) были предложены следующие меры поддержки, применяемые на заявительной основе от СО НКО: отсрочка арендной платы, освобождение от налогов, авансовых платежей по налогам (за исключением НДС), страховых взносов в государственные внебюджетные фонды за II квартал 2020 года, освобождение от уплаты аренды, а также отсрочка по аренде государственного, муниципального или коммерческого имущества, льготные кредиты по ставке 2%.</w:t>
      </w:r>
    </w:p>
    <w:p w14:paraId="0CD041A2" w14:textId="77777777" w:rsidR="004F30E8" w:rsidRDefault="004F30E8">
      <w:pPr>
        <w:pStyle w:val="ConsPlusNormal"/>
        <w:spacing w:before="220"/>
        <w:ind w:firstLine="540"/>
        <w:jc w:val="both"/>
      </w:pPr>
      <w:r>
        <w:lastRenderedPageBreak/>
        <w:t xml:space="preserve">Согласно </w:t>
      </w:r>
      <w:hyperlink r:id="rId24" w:history="1">
        <w:r>
          <w:rPr>
            <w:color w:val="0000FF"/>
          </w:rPr>
          <w:t>Положению</w:t>
        </w:r>
      </w:hyperlink>
      <w:r>
        <w:t xml:space="preserve"> о реестре СО НКО, утвержденному постановлением Правительства Российской Федерации от 23.06.2020 N 906 "О реестре социально ориентированных некоммерческих организаций", включено в реестр 3 СО НКО, которые с 2017 года являются получателями субсидий в рамках программ, реализуемых органами исполнительной власти субъектов Российской Федерации, исполнителями общественно полезных услуг, поставщиками социальных услуг. Заявки на получение мер поддержки, применяемых на заявительной основе, от СО НКО, включенных в реестр, не поступали.</w:t>
      </w:r>
    </w:p>
    <w:p w14:paraId="2C729049" w14:textId="77777777" w:rsidR="004F30E8" w:rsidRDefault="004F30E8">
      <w:pPr>
        <w:pStyle w:val="ConsPlusNormal"/>
        <w:jc w:val="both"/>
      </w:pPr>
    </w:p>
    <w:p w14:paraId="42160F58" w14:textId="77777777" w:rsidR="004F30E8" w:rsidRDefault="004F30E8">
      <w:pPr>
        <w:pStyle w:val="ConsPlusTitle"/>
        <w:jc w:val="center"/>
        <w:outlineLvl w:val="2"/>
      </w:pPr>
      <w:r>
        <w:t>7. Перспективы развития рынка</w:t>
      </w:r>
    </w:p>
    <w:p w14:paraId="6357801A" w14:textId="77777777" w:rsidR="004F30E8" w:rsidRDefault="004F30E8">
      <w:pPr>
        <w:pStyle w:val="ConsPlusNormal"/>
        <w:jc w:val="both"/>
      </w:pPr>
    </w:p>
    <w:p w14:paraId="2EDA5D2F" w14:textId="77777777" w:rsidR="004F30E8" w:rsidRDefault="004F30E8">
      <w:pPr>
        <w:pStyle w:val="ConsPlusNormal"/>
        <w:ind w:firstLine="540"/>
        <w:jc w:val="both"/>
      </w:pPr>
      <w:r>
        <w:t>Основными перспективными направлениями развития рынка являются:</w:t>
      </w:r>
    </w:p>
    <w:p w14:paraId="0A359198" w14:textId="77777777" w:rsidR="004F30E8" w:rsidRDefault="004F30E8">
      <w:pPr>
        <w:pStyle w:val="ConsPlusNormal"/>
        <w:spacing w:before="220"/>
        <w:ind w:firstLine="540"/>
        <w:jc w:val="both"/>
      </w:pPr>
      <w:r>
        <w:t>совершенствование и укрепление материально-технической базы системы здравоохранения;</w:t>
      </w:r>
    </w:p>
    <w:p w14:paraId="441F2C91" w14:textId="77777777" w:rsidR="004F30E8" w:rsidRDefault="004F30E8">
      <w:pPr>
        <w:pStyle w:val="ConsPlusNormal"/>
        <w:spacing w:before="220"/>
        <w:ind w:firstLine="540"/>
        <w:jc w:val="both"/>
      </w:pPr>
      <w:r>
        <w:t>обеспечение недискриминационного распределения финансовых средств системы ОМС за оплату медицинских услуг, оказанных гражданам в рамках программы гарантий бесплатного оказания медицинской помощи (</w:t>
      </w:r>
      <w:hyperlink r:id="rId25" w:history="1">
        <w:r>
          <w:rPr>
            <w:color w:val="0000FF"/>
          </w:rPr>
          <w:t>Указ</w:t>
        </w:r>
      </w:hyperlink>
      <w:r>
        <w:t xml:space="preserve"> Президента Российской Федерации от 21.12.2017 N 618 "Об основных направлениях государственной политики по развитию конкуренции");</w:t>
      </w:r>
    </w:p>
    <w:p w14:paraId="7AFD80ED" w14:textId="77777777" w:rsidR="004F30E8" w:rsidRDefault="004F30E8">
      <w:pPr>
        <w:pStyle w:val="ConsPlusNormal"/>
        <w:spacing w:before="220"/>
        <w:ind w:firstLine="540"/>
        <w:jc w:val="both"/>
      </w:pPr>
      <w:r>
        <w:t>создание условий для участия в Московской областной программе ОМС негосударственных медицинских организаций;</w:t>
      </w:r>
    </w:p>
    <w:p w14:paraId="6A480486" w14:textId="77777777" w:rsidR="004F30E8" w:rsidRDefault="004F30E8">
      <w:pPr>
        <w:pStyle w:val="ConsPlusNormal"/>
        <w:spacing w:before="220"/>
        <w:ind w:firstLine="540"/>
        <w:jc w:val="both"/>
      </w:pPr>
      <w:r>
        <w:t>повышение качества, ассортиментной и ценовой доступности медицинских услуг;</w:t>
      </w:r>
    </w:p>
    <w:p w14:paraId="67E26F67" w14:textId="77777777" w:rsidR="004F30E8" w:rsidRDefault="004F30E8">
      <w:pPr>
        <w:pStyle w:val="ConsPlusNormal"/>
        <w:spacing w:before="220"/>
        <w:ind w:firstLine="540"/>
        <w:jc w:val="both"/>
      </w:pPr>
      <w:r>
        <w:t>совершенствование системы оплаты медицинской помощи в рамках Московской областной программы ОМС;</w:t>
      </w:r>
    </w:p>
    <w:p w14:paraId="74D8C3BE" w14:textId="77777777" w:rsidR="004F30E8" w:rsidRDefault="004F30E8">
      <w:pPr>
        <w:pStyle w:val="ConsPlusNormal"/>
        <w:spacing w:before="220"/>
        <w:ind w:firstLine="540"/>
        <w:jc w:val="both"/>
      </w:pPr>
      <w:r>
        <w:t>подготовка предложений по совершенствованию механизма распределения объемов медицинской помощи;</w:t>
      </w:r>
    </w:p>
    <w:p w14:paraId="3ADA3D7F" w14:textId="77777777" w:rsidR="004F30E8" w:rsidRDefault="004F30E8">
      <w:pPr>
        <w:pStyle w:val="ConsPlusNormal"/>
        <w:spacing w:before="220"/>
        <w:ind w:firstLine="540"/>
        <w:jc w:val="both"/>
      </w:pPr>
      <w:r>
        <w:t>постоянная работа по взаимодействию с представителями частного бизнеса;</w:t>
      </w:r>
    </w:p>
    <w:p w14:paraId="6175F326" w14:textId="77777777" w:rsidR="004F30E8" w:rsidRDefault="004F30E8">
      <w:pPr>
        <w:pStyle w:val="ConsPlusNormal"/>
        <w:spacing w:before="220"/>
        <w:ind w:firstLine="540"/>
        <w:jc w:val="both"/>
      </w:pPr>
      <w:r>
        <w:t>привлечение некоммерческих организаций к оказанию услуг в сфере здравоохранения.</w:t>
      </w:r>
    </w:p>
    <w:p w14:paraId="04FDD39F" w14:textId="77777777" w:rsidR="004F30E8" w:rsidRDefault="004F30E8">
      <w:pPr>
        <w:pStyle w:val="ConsPlusNormal"/>
        <w:jc w:val="both"/>
      </w:pPr>
    </w:p>
    <w:p w14:paraId="18AC33EF" w14:textId="77777777" w:rsidR="004F30E8" w:rsidRDefault="004F30E8">
      <w:pPr>
        <w:pStyle w:val="ConsPlusTitle"/>
        <w:jc w:val="center"/>
        <w:outlineLvl w:val="2"/>
      </w:pPr>
      <w:r>
        <w:t>8. Ключевые показатели развития конкуренции на рынке</w:t>
      </w:r>
    </w:p>
    <w:p w14:paraId="21512201" w14:textId="77777777" w:rsidR="004F30E8" w:rsidRDefault="004F30E8">
      <w:pPr>
        <w:pStyle w:val="ConsPlusNormal"/>
        <w:jc w:val="both"/>
      </w:pPr>
    </w:p>
    <w:p w14:paraId="40925376" w14:textId="77777777" w:rsidR="004F30E8" w:rsidRDefault="004F30E8">
      <w:pPr>
        <w:sectPr w:rsidR="004F30E8">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51"/>
        <w:gridCol w:w="3628"/>
        <w:gridCol w:w="1334"/>
        <w:gridCol w:w="1042"/>
        <w:gridCol w:w="1042"/>
        <w:gridCol w:w="1042"/>
        <w:gridCol w:w="1042"/>
        <w:gridCol w:w="1044"/>
        <w:gridCol w:w="2551"/>
      </w:tblGrid>
      <w:tr w:rsidR="004F30E8" w14:paraId="6B20896C" w14:textId="77777777">
        <w:tc>
          <w:tcPr>
            <w:tcW w:w="851" w:type="dxa"/>
            <w:vMerge w:val="restart"/>
          </w:tcPr>
          <w:p w14:paraId="48989A34" w14:textId="77777777" w:rsidR="004F30E8" w:rsidRDefault="004F30E8">
            <w:pPr>
              <w:pStyle w:val="ConsPlusNormal"/>
              <w:jc w:val="center"/>
            </w:pPr>
            <w:r>
              <w:lastRenderedPageBreak/>
              <w:t>N п/п</w:t>
            </w:r>
          </w:p>
        </w:tc>
        <w:tc>
          <w:tcPr>
            <w:tcW w:w="3628" w:type="dxa"/>
            <w:vMerge w:val="restart"/>
          </w:tcPr>
          <w:p w14:paraId="2160898B" w14:textId="77777777" w:rsidR="004F30E8" w:rsidRDefault="004F30E8">
            <w:pPr>
              <w:pStyle w:val="ConsPlusNormal"/>
              <w:jc w:val="center"/>
            </w:pPr>
            <w:r>
              <w:t>Ключевые показатели</w:t>
            </w:r>
          </w:p>
        </w:tc>
        <w:tc>
          <w:tcPr>
            <w:tcW w:w="1334" w:type="dxa"/>
            <w:vMerge w:val="restart"/>
          </w:tcPr>
          <w:p w14:paraId="0F896C5F" w14:textId="77777777" w:rsidR="004F30E8" w:rsidRDefault="004F30E8">
            <w:pPr>
              <w:pStyle w:val="ConsPlusNormal"/>
              <w:jc w:val="center"/>
            </w:pPr>
            <w:r>
              <w:t>Единица измерения</w:t>
            </w:r>
          </w:p>
        </w:tc>
        <w:tc>
          <w:tcPr>
            <w:tcW w:w="5212" w:type="dxa"/>
            <w:gridSpan w:val="5"/>
          </w:tcPr>
          <w:p w14:paraId="260F27F1" w14:textId="77777777" w:rsidR="004F30E8" w:rsidRDefault="004F30E8">
            <w:pPr>
              <w:pStyle w:val="ConsPlusNormal"/>
              <w:jc w:val="center"/>
            </w:pPr>
            <w:r>
              <w:t>Числовое значение показателя</w:t>
            </w:r>
          </w:p>
        </w:tc>
        <w:tc>
          <w:tcPr>
            <w:tcW w:w="2551" w:type="dxa"/>
            <w:vMerge w:val="restart"/>
          </w:tcPr>
          <w:p w14:paraId="2E7C2191" w14:textId="77777777" w:rsidR="004F30E8" w:rsidRDefault="004F30E8">
            <w:pPr>
              <w:pStyle w:val="ConsPlusNormal"/>
              <w:jc w:val="center"/>
            </w:pPr>
            <w:r>
              <w:t>Ответственные исполнители</w:t>
            </w:r>
          </w:p>
        </w:tc>
      </w:tr>
      <w:tr w:rsidR="004F30E8" w14:paraId="2401FD35" w14:textId="77777777">
        <w:tc>
          <w:tcPr>
            <w:tcW w:w="851" w:type="dxa"/>
            <w:vMerge/>
          </w:tcPr>
          <w:p w14:paraId="5A44D497" w14:textId="77777777" w:rsidR="004F30E8" w:rsidRDefault="004F30E8">
            <w:pPr>
              <w:spacing w:after="1" w:line="0" w:lineRule="atLeast"/>
            </w:pPr>
          </w:p>
        </w:tc>
        <w:tc>
          <w:tcPr>
            <w:tcW w:w="3628" w:type="dxa"/>
            <w:vMerge/>
          </w:tcPr>
          <w:p w14:paraId="1D9C957A" w14:textId="77777777" w:rsidR="004F30E8" w:rsidRDefault="004F30E8">
            <w:pPr>
              <w:spacing w:after="1" w:line="0" w:lineRule="atLeast"/>
            </w:pPr>
          </w:p>
        </w:tc>
        <w:tc>
          <w:tcPr>
            <w:tcW w:w="1334" w:type="dxa"/>
            <w:vMerge/>
          </w:tcPr>
          <w:p w14:paraId="1B1F1D06" w14:textId="77777777" w:rsidR="004F30E8" w:rsidRDefault="004F30E8">
            <w:pPr>
              <w:spacing w:after="1" w:line="0" w:lineRule="atLeast"/>
            </w:pPr>
          </w:p>
        </w:tc>
        <w:tc>
          <w:tcPr>
            <w:tcW w:w="1042" w:type="dxa"/>
          </w:tcPr>
          <w:p w14:paraId="13A92F65" w14:textId="77777777" w:rsidR="004F30E8" w:rsidRDefault="004F30E8">
            <w:pPr>
              <w:pStyle w:val="ConsPlusNormal"/>
              <w:jc w:val="center"/>
            </w:pPr>
            <w:r>
              <w:t>2021</w:t>
            </w:r>
          </w:p>
        </w:tc>
        <w:tc>
          <w:tcPr>
            <w:tcW w:w="1042" w:type="dxa"/>
          </w:tcPr>
          <w:p w14:paraId="5C8C02B7" w14:textId="77777777" w:rsidR="004F30E8" w:rsidRDefault="004F30E8">
            <w:pPr>
              <w:pStyle w:val="ConsPlusNormal"/>
              <w:jc w:val="center"/>
            </w:pPr>
            <w:r>
              <w:t>2022</w:t>
            </w:r>
          </w:p>
        </w:tc>
        <w:tc>
          <w:tcPr>
            <w:tcW w:w="1042" w:type="dxa"/>
          </w:tcPr>
          <w:p w14:paraId="02511C32" w14:textId="77777777" w:rsidR="004F30E8" w:rsidRDefault="004F30E8">
            <w:pPr>
              <w:pStyle w:val="ConsPlusNormal"/>
              <w:jc w:val="center"/>
            </w:pPr>
            <w:r>
              <w:t>2023</w:t>
            </w:r>
          </w:p>
        </w:tc>
        <w:tc>
          <w:tcPr>
            <w:tcW w:w="1042" w:type="dxa"/>
          </w:tcPr>
          <w:p w14:paraId="7CB36B59" w14:textId="77777777" w:rsidR="004F30E8" w:rsidRDefault="004F30E8">
            <w:pPr>
              <w:pStyle w:val="ConsPlusNormal"/>
              <w:jc w:val="center"/>
            </w:pPr>
            <w:r>
              <w:t>2024</w:t>
            </w:r>
          </w:p>
        </w:tc>
        <w:tc>
          <w:tcPr>
            <w:tcW w:w="1044" w:type="dxa"/>
          </w:tcPr>
          <w:p w14:paraId="0A2A3697" w14:textId="77777777" w:rsidR="004F30E8" w:rsidRDefault="004F30E8">
            <w:pPr>
              <w:pStyle w:val="ConsPlusNormal"/>
              <w:jc w:val="center"/>
            </w:pPr>
            <w:r>
              <w:t>2025</w:t>
            </w:r>
          </w:p>
        </w:tc>
        <w:tc>
          <w:tcPr>
            <w:tcW w:w="2551" w:type="dxa"/>
            <w:vMerge/>
          </w:tcPr>
          <w:p w14:paraId="107CEFA3" w14:textId="77777777" w:rsidR="004F30E8" w:rsidRDefault="004F30E8">
            <w:pPr>
              <w:spacing w:after="1" w:line="0" w:lineRule="atLeast"/>
            </w:pPr>
          </w:p>
        </w:tc>
      </w:tr>
      <w:tr w:rsidR="004F30E8" w14:paraId="2CF34096" w14:textId="77777777">
        <w:tc>
          <w:tcPr>
            <w:tcW w:w="851" w:type="dxa"/>
          </w:tcPr>
          <w:p w14:paraId="7B5BAE8C" w14:textId="77777777" w:rsidR="004F30E8" w:rsidRDefault="004F30E8">
            <w:pPr>
              <w:pStyle w:val="ConsPlusNormal"/>
              <w:jc w:val="center"/>
            </w:pPr>
            <w:r>
              <w:t>1</w:t>
            </w:r>
          </w:p>
        </w:tc>
        <w:tc>
          <w:tcPr>
            <w:tcW w:w="3628" w:type="dxa"/>
          </w:tcPr>
          <w:p w14:paraId="074417F7" w14:textId="77777777" w:rsidR="004F30E8" w:rsidRDefault="004F30E8">
            <w:pPr>
              <w:pStyle w:val="ConsPlusNormal"/>
              <w:jc w:val="center"/>
            </w:pPr>
            <w:r>
              <w:t>2</w:t>
            </w:r>
          </w:p>
        </w:tc>
        <w:tc>
          <w:tcPr>
            <w:tcW w:w="1334" w:type="dxa"/>
          </w:tcPr>
          <w:p w14:paraId="5A580FCF" w14:textId="77777777" w:rsidR="004F30E8" w:rsidRDefault="004F30E8">
            <w:pPr>
              <w:pStyle w:val="ConsPlusNormal"/>
              <w:jc w:val="center"/>
            </w:pPr>
            <w:r>
              <w:t>3</w:t>
            </w:r>
          </w:p>
        </w:tc>
        <w:tc>
          <w:tcPr>
            <w:tcW w:w="1042" w:type="dxa"/>
          </w:tcPr>
          <w:p w14:paraId="7F635110" w14:textId="77777777" w:rsidR="004F30E8" w:rsidRDefault="004F30E8">
            <w:pPr>
              <w:pStyle w:val="ConsPlusNormal"/>
              <w:jc w:val="center"/>
            </w:pPr>
            <w:r>
              <w:t>4</w:t>
            </w:r>
          </w:p>
        </w:tc>
        <w:tc>
          <w:tcPr>
            <w:tcW w:w="1042" w:type="dxa"/>
          </w:tcPr>
          <w:p w14:paraId="2029BCFD" w14:textId="77777777" w:rsidR="004F30E8" w:rsidRDefault="004F30E8">
            <w:pPr>
              <w:pStyle w:val="ConsPlusNormal"/>
              <w:jc w:val="center"/>
            </w:pPr>
            <w:r>
              <w:t>5</w:t>
            </w:r>
          </w:p>
        </w:tc>
        <w:tc>
          <w:tcPr>
            <w:tcW w:w="1042" w:type="dxa"/>
          </w:tcPr>
          <w:p w14:paraId="7C43F838" w14:textId="77777777" w:rsidR="004F30E8" w:rsidRDefault="004F30E8">
            <w:pPr>
              <w:pStyle w:val="ConsPlusNormal"/>
              <w:jc w:val="center"/>
            </w:pPr>
            <w:r>
              <w:t>6</w:t>
            </w:r>
          </w:p>
        </w:tc>
        <w:tc>
          <w:tcPr>
            <w:tcW w:w="1042" w:type="dxa"/>
          </w:tcPr>
          <w:p w14:paraId="56967307" w14:textId="77777777" w:rsidR="004F30E8" w:rsidRDefault="004F30E8">
            <w:pPr>
              <w:pStyle w:val="ConsPlusNormal"/>
              <w:jc w:val="center"/>
            </w:pPr>
            <w:r>
              <w:t>7</w:t>
            </w:r>
          </w:p>
        </w:tc>
        <w:tc>
          <w:tcPr>
            <w:tcW w:w="1044" w:type="dxa"/>
          </w:tcPr>
          <w:p w14:paraId="64C7C8F4" w14:textId="77777777" w:rsidR="004F30E8" w:rsidRDefault="004F30E8">
            <w:pPr>
              <w:pStyle w:val="ConsPlusNormal"/>
              <w:jc w:val="center"/>
            </w:pPr>
            <w:r>
              <w:t>8</w:t>
            </w:r>
          </w:p>
        </w:tc>
        <w:tc>
          <w:tcPr>
            <w:tcW w:w="2551" w:type="dxa"/>
          </w:tcPr>
          <w:p w14:paraId="5F752AAE" w14:textId="77777777" w:rsidR="004F30E8" w:rsidRDefault="004F30E8">
            <w:pPr>
              <w:pStyle w:val="ConsPlusNormal"/>
              <w:jc w:val="center"/>
            </w:pPr>
            <w:r>
              <w:t>9</w:t>
            </w:r>
          </w:p>
        </w:tc>
      </w:tr>
      <w:tr w:rsidR="004F30E8" w14:paraId="0E3F1D64" w14:textId="77777777">
        <w:tc>
          <w:tcPr>
            <w:tcW w:w="851" w:type="dxa"/>
          </w:tcPr>
          <w:p w14:paraId="0B017923" w14:textId="77777777" w:rsidR="004F30E8" w:rsidRDefault="004F30E8">
            <w:pPr>
              <w:pStyle w:val="ConsPlusNormal"/>
            </w:pPr>
            <w:r>
              <w:t>8.8.1</w:t>
            </w:r>
          </w:p>
        </w:tc>
        <w:tc>
          <w:tcPr>
            <w:tcW w:w="3628" w:type="dxa"/>
          </w:tcPr>
          <w:p w14:paraId="5290E17F" w14:textId="77777777" w:rsidR="004F30E8" w:rsidRDefault="004F30E8">
            <w:pPr>
              <w:pStyle w:val="ConsPlusNormal"/>
            </w:pPr>
            <w:r>
              <w:t>Доля медицинских организаций частной системы здравоохранения, участвующих в реализации территориальных программ обязательного медицинского страхования</w:t>
            </w:r>
          </w:p>
        </w:tc>
        <w:tc>
          <w:tcPr>
            <w:tcW w:w="1334" w:type="dxa"/>
          </w:tcPr>
          <w:p w14:paraId="1B279E4E" w14:textId="77777777" w:rsidR="004F30E8" w:rsidRDefault="004F30E8">
            <w:pPr>
              <w:pStyle w:val="ConsPlusNormal"/>
            </w:pPr>
            <w:r>
              <w:t>процентов</w:t>
            </w:r>
          </w:p>
        </w:tc>
        <w:tc>
          <w:tcPr>
            <w:tcW w:w="1042" w:type="dxa"/>
          </w:tcPr>
          <w:p w14:paraId="59F0CFA8" w14:textId="77777777" w:rsidR="004F30E8" w:rsidRDefault="004F30E8">
            <w:pPr>
              <w:pStyle w:val="ConsPlusNormal"/>
            </w:pPr>
            <w:r>
              <w:t>15,2</w:t>
            </w:r>
          </w:p>
        </w:tc>
        <w:tc>
          <w:tcPr>
            <w:tcW w:w="1042" w:type="dxa"/>
          </w:tcPr>
          <w:p w14:paraId="065B3827" w14:textId="77777777" w:rsidR="004F30E8" w:rsidRDefault="004F30E8">
            <w:pPr>
              <w:pStyle w:val="ConsPlusNormal"/>
            </w:pPr>
            <w:r>
              <w:t>15,3</w:t>
            </w:r>
          </w:p>
        </w:tc>
        <w:tc>
          <w:tcPr>
            <w:tcW w:w="1042" w:type="dxa"/>
          </w:tcPr>
          <w:p w14:paraId="7485D4A8" w14:textId="77777777" w:rsidR="004F30E8" w:rsidRDefault="004F30E8">
            <w:pPr>
              <w:pStyle w:val="ConsPlusNormal"/>
            </w:pPr>
            <w:r>
              <w:t>15,4</w:t>
            </w:r>
          </w:p>
        </w:tc>
        <w:tc>
          <w:tcPr>
            <w:tcW w:w="1042" w:type="dxa"/>
          </w:tcPr>
          <w:p w14:paraId="4D3C1C7A" w14:textId="77777777" w:rsidR="004F30E8" w:rsidRDefault="004F30E8">
            <w:pPr>
              <w:pStyle w:val="ConsPlusNormal"/>
            </w:pPr>
            <w:r>
              <w:t>15,5</w:t>
            </w:r>
          </w:p>
        </w:tc>
        <w:tc>
          <w:tcPr>
            <w:tcW w:w="1044" w:type="dxa"/>
          </w:tcPr>
          <w:p w14:paraId="161D6072" w14:textId="77777777" w:rsidR="004F30E8" w:rsidRDefault="004F30E8">
            <w:pPr>
              <w:pStyle w:val="ConsPlusNormal"/>
            </w:pPr>
            <w:r>
              <w:t>15,6</w:t>
            </w:r>
          </w:p>
        </w:tc>
        <w:tc>
          <w:tcPr>
            <w:tcW w:w="2551" w:type="dxa"/>
          </w:tcPr>
          <w:p w14:paraId="0009AD04" w14:textId="77777777" w:rsidR="004F30E8" w:rsidRDefault="004F30E8">
            <w:pPr>
              <w:pStyle w:val="ConsPlusNormal"/>
            </w:pPr>
            <w:r>
              <w:t>Министерство здравоохранения Московской области</w:t>
            </w:r>
          </w:p>
        </w:tc>
      </w:tr>
      <w:tr w:rsidR="004F30E8" w14:paraId="78708E54" w14:textId="77777777">
        <w:tc>
          <w:tcPr>
            <w:tcW w:w="851" w:type="dxa"/>
          </w:tcPr>
          <w:p w14:paraId="26573BE1" w14:textId="77777777" w:rsidR="004F30E8" w:rsidRDefault="004F30E8">
            <w:pPr>
              <w:pStyle w:val="ConsPlusNormal"/>
            </w:pPr>
            <w:r>
              <w:t>8.8.2</w:t>
            </w:r>
          </w:p>
        </w:tc>
        <w:tc>
          <w:tcPr>
            <w:tcW w:w="3628" w:type="dxa"/>
          </w:tcPr>
          <w:p w14:paraId="7BA0F0DC" w14:textId="77777777" w:rsidR="004F30E8" w:rsidRDefault="004F30E8">
            <w:pPr>
              <w:pStyle w:val="ConsPlusNormal"/>
            </w:pPr>
            <w:r>
              <w:t>Увеличение количества организаций частной системы здравоохранения, участвующих в реализации территориальных программ обязательного медицинского страхования</w:t>
            </w:r>
          </w:p>
        </w:tc>
        <w:tc>
          <w:tcPr>
            <w:tcW w:w="1334" w:type="dxa"/>
          </w:tcPr>
          <w:p w14:paraId="6845128B" w14:textId="77777777" w:rsidR="004F30E8" w:rsidRDefault="004F30E8">
            <w:pPr>
              <w:pStyle w:val="ConsPlusNormal"/>
            </w:pPr>
            <w:r>
              <w:t>процентов</w:t>
            </w:r>
          </w:p>
        </w:tc>
        <w:tc>
          <w:tcPr>
            <w:tcW w:w="1042" w:type="dxa"/>
          </w:tcPr>
          <w:p w14:paraId="3CE54A9E" w14:textId="77777777" w:rsidR="004F30E8" w:rsidRDefault="004F30E8">
            <w:pPr>
              <w:pStyle w:val="ConsPlusNormal"/>
            </w:pPr>
            <w:r>
              <w:t>50</w:t>
            </w:r>
          </w:p>
        </w:tc>
        <w:tc>
          <w:tcPr>
            <w:tcW w:w="1042" w:type="dxa"/>
          </w:tcPr>
          <w:p w14:paraId="436C6D5C" w14:textId="77777777" w:rsidR="004F30E8" w:rsidRDefault="004F30E8">
            <w:pPr>
              <w:pStyle w:val="ConsPlusNormal"/>
            </w:pPr>
            <w:r>
              <w:t>52</w:t>
            </w:r>
          </w:p>
        </w:tc>
        <w:tc>
          <w:tcPr>
            <w:tcW w:w="1042" w:type="dxa"/>
          </w:tcPr>
          <w:p w14:paraId="31AC33B8" w14:textId="77777777" w:rsidR="004F30E8" w:rsidRDefault="004F30E8">
            <w:pPr>
              <w:pStyle w:val="ConsPlusNormal"/>
            </w:pPr>
            <w:r>
              <w:t>53</w:t>
            </w:r>
          </w:p>
        </w:tc>
        <w:tc>
          <w:tcPr>
            <w:tcW w:w="1042" w:type="dxa"/>
          </w:tcPr>
          <w:p w14:paraId="3648F6C1" w14:textId="77777777" w:rsidR="004F30E8" w:rsidRDefault="004F30E8">
            <w:pPr>
              <w:pStyle w:val="ConsPlusNormal"/>
            </w:pPr>
            <w:r>
              <w:t>54</w:t>
            </w:r>
          </w:p>
        </w:tc>
        <w:tc>
          <w:tcPr>
            <w:tcW w:w="1044" w:type="dxa"/>
          </w:tcPr>
          <w:p w14:paraId="282F2CF2" w14:textId="77777777" w:rsidR="004F30E8" w:rsidRDefault="004F30E8">
            <w:pPr>
              <w:pStyle w:val="ConsPlusNormal"/>
            </w:pPr>
            <w:r>
              <w:t>55</w:t>
            </w:r>
          </w:p>
        </w:tc>
        <w:tc>
          <w:tcPr>
            <w:tcW w:w="2551" w:type="dxa"/>
          </w:tcPr>
          <w:p w14:paraId="34DC09CB" w14:textId="77777777" w:rsidR="004F30E8" w:rsidRDefault="004F30E8">
            <w:pPr>
              <w:pStyle w:val="ConsPlusNormal"/>
            </w:pPr>
            <w:r>
              <w:t>Министерство здравоохранения Московской области</w:t>
            </w:r>
          </w:p>
        </w:tc>
      </w:tr>
      <w:tr w:rsidR="004F30E8" w14:paraId="29341731" w14:textId="77777777">
        <w:tc>
          <w:tcPr>
            <w:tcW w:w="851" w:type="dxa"/>
          </w:tcPr>
          <w:p w14:paraId="111127B3" w14:textId="77777777" w:rsidR="004F30E8" w:rsidRDefault="004F30E8">
            <w:pPr>
              <w:pStyle w:val="ConsPlusNormal"/>
            </w:pPr>
            <w:r>
              <w:t>8.8.3</w:t>
            </w:r>
          </w:p>
        </w:tc>
        <w:tc>
          <w:tcPr>
            <w:tcW w:w="3628" w:type="dxa"/>
          </w:tcPr>
          <w:p w14:paraId="5A2CC92E" w14:textId="77777777" w:rsidR="004F30E8" w:rsidRDefault="004F30E8">
            <w:pPr>
              <w:pStyle w:val="ConsPlusNormal"/>
            </w:pPr>
            <w:r>
              <w:t>Доля организаций частной формы собственности на рынках медицинских услуг</w:t>
            </w:r>
          </w:p>
        </w:tc>
        <w:tc>
          <w:tcPr>
            <w:tcW w:w="1334" w:type="dxa"/>
          </w:tcPr>
          <w:p w14:paraId="032ECAAC" w14:textId="77777777" w:rsidR="004F30E8" w:rsidRDefault="004F30E8">
            <w:pPr>
              <w:pStyle w:val="ConsPlusNormal"/>
            </w:pPr>
            <w:r>
              <w:t>процентов</w:t>
            </w:r>
          </w:p>
        </w:tc>
        <w:tc>
          <w:tcPr>
            <w:tcW w:w="1042" w:type="dxa"/>
          </w:tcPr>
          <w:p w14:paraId="3521DD9C" w14:textId="77777777" w:rsidR="004F30E8" w:rsidRDefault="004F30E8">
            <w:pPr>
              <w:pStyle w:val="ConsPlusNormal"/>
            </w:pPr>
            <w:r>
              <w:t>5</w:t>
            </w:r>
          </w:p>
        </w:tc>
        <w:tc>
          <w:tcPr>
            <w:tcW w:w="1042" w:type="dxa"/>
          </w:tcPr>
          <w:p w14:paraId="6F3F7B32" w14:textId="77777777" w:rsidR="004F30E8" w:rsidRDefault="004F30E8">
            <w:pPr>
              <w:pStyle w:val="ConsPlusNormal"/>
            </w:pPr>
            <w:r>
              <w:t>6</w:t>
            </w:r>
          </w:p>
        </w:tc>
        <w:tc>
          <w:tcPr>
            <w:tcW w:w="1042" w:type="dxa"/>
          </w:tcPr>
          <w:p w14:paraId="71660F9E" w14:textId="77777777" w:rsidR="004F30E8" w:rsidRDefault="004F30E8">
            <w:pPr>
              <w:pStyle w:val="ConsPlusNormal"/>
            </w:pPr>
            <w:r>
              <w:t>8</w:t>
            </w:r>
          </w:p>
        </w:tc>
        <w:tc>
          <w:tcPr>
            <w:tcW w:w="1042" w:type="dxa"/>
          </w:tcPr>
          <w:p w14:paraId="7372144F" w14:textId="77777777" w:rsidR="004F30E8" w:rsidRDefault="004F30E8">
            <w:pPr>
              <w:pStyle w:val="ConsPlusNormal"/>
            </w:pPr>
            <w:r>
              <w:t>9</w:t>
            </w:r>
          </w:p>
        </w:tc>
        <w:tc>
          <w:tcPr>
            <w:tcW w:w="1044" w:type="dxa"/>
          </w:tcPr>
          <w:p w14:paraId="7A821AE6" w14:textId="77777777" w:rsidR="004F30E8" w:rsidRDefault="004F30E8">
            <w:pPr>
              <w:pStyle w:val="ConsPlusNormal"/>
            </w:pPr>
            <w:r>
              <w:t>10</w:t>
            </w:r>
          </w:p>
        </w:tc>
        <w:tc>
          <w:tcPr>
            <w:tcW w:w="2551" w:type="dxa"/>
          </w:tcPr>
          <w:p w14:paraId="6C4EE1AA" w14:textId="77777777" w:rsidR="004F30E8" w:rsidRDefault="004F30E8">
            <w:pPr>
              <w:pStyle w:val="ConsPlusNormal"/>
            </w:pPr>
            <w:r>
              <w:t>Министерство здравоохранения Московской области</w:t>
            </w:r>
          </w:p>
        </w:tc>
      </w:tr>
      <w:tr w:rsidR="004F30E8" w14:paraId="0619B99C" w14:textId="77777777">
        <w:tc>
          <w:tcPr>
            <w:tcW w:w="851" w:type="dxa"/>
          </w:tcPr>
          <w:p w14:paraId="4E6A83F3" w14:textId="77777777" w:rsidR="004F30E8" w:rsidRDefault="004F30E8">
            <w:pPr>
              <w:pStyle w:val="ConsPlusNormal"/>
            </w:pPr>
            <w:r>
              <w:t>8.8.4</w:t>
            </w:r>
          </w:p>
        </w:tc>
        <w:tc>
          <w:tcPr>
            <w:tcW w:w="3628" w:type="dxa"/>
          </w:tcPr>
          <w:p w14:paraId="6754D040" w14:textId="77777777" w:rsidR="004F30E8" w:rsidRDefault="004F30E8">
            <w:pPr>
              <w:pStyle w:val="ConsPlusNormal"/>
            </w:pPr>
            <w:r>
              <w:t>Доля субъектов малого и среднего предпринимательства на рынках медицинских услуг</w:t>
            </w:r>
          </w:p>
        </w:tc>
        <w:tc>
          <w:tcPr>
            <w:tcW w:w="1334" w:type="dxa"/>
          </w:tcPr>
          <w:p w14:paraId="3BC61253" w14:textId="77777777" w:rsidR="004F30E8" w:rsidRDefault="004F30E8">
            <w:pPr>
              <w:pStyle w:val="ConsPlusNormal"/>
            </w:pPr>
            <w:r>
              <w:t>процентов</w:t>
            </w:r>
          </w:p>
        </w:tc>
        <w:tc>
          <w:tcPr>
            <w:tcW w:w="1042" w:type="dxa"/>
          </w:tcPr>
          <w:p w14:paraId="38B9C348" w14:textId="77777777" w:rsidR="004F30E8" w:rsidRDefault="004F30E8">
            <w:pPr>
              <w:pStyle w:val="ConsPlusNormal"/>
            </w:pPr>
            <w:r>
              <w:t>50</w:t>
            </w:r>
          </w:p>
        </w:tc>
        <w:tc>
          <w:tcPr>
            <w:tcW w:w="1042" w:type="dxa"/>
          </w:tcPr>
          <w:p w14:paraId="498585C9" w14:textId="77777777" w:rsidR="004F30E8" w:rsidRDefault="004F30E8">
            <w:pPr>
              <w:pStyle w:val="ConsPlusNormal"/>
            </w:pPr>
            <w:r>
              <w:t>55</w:t>
            </w:r>
          </w:p>
        </w:tc>
        <w:tc>
          <w:tcPr>
            <w:tcW w:w="1042" w:type="dxa"/>
          </w:tcPr>
          <w:p w14:paraId="226A47B0" w14:textId="77777777" w:rsidR="004F30E8" w:rsidRDefault="004F30E8">
            <w:pPr>
              <w:pStyle w:val="ConsPlusNormal"/>
            </w:pPr>
            <w:r>
              <w:t>60</w:t>
            </w:r>
          </w:p>
        </w:tc>
        <w:tc>
          <w:tcPr>
            <w:tcW w:w="1042" w:type="dxa"/>
          </w:tcPr>
          <w:p w14:paraId="624CF258" w14:textId="77777777" w:rsidR="004F30E8" w:rsidRDefault="004F30E8">
            <w:pPr>
              <w:pStyle w:val="ConsPlusNormal"/>
            </w:pPr>
            <w:r>
              <w:t>70</w:t>
            </w:r>
          </w:p>
        </w:tc>
        <w:tc>
          <w:tcPr>
            <w:tcW w:w="1044" w:type="dxa"/>
          </w:tcPr>
          <w:p w14:paraId="3CF9F7C8" w14:textId="77777777" w:rsidR="004F30E8" w:rsidRDefault="004F30E8">
            <w:pPr>
              <w:pStyle w:val="ConsPlusNormal"/>
            </w:pPr>
            <w:r>
              <w:t>80</w:t>
            </w:r>
          </w:p>
        </w:tc>
        <w:tc>
          <w:tcPr>
            <w:tcW w:w="2551" w:type="dxa"/>
          </w:tcPr>
          <w:p w14:paraId="5CA37704" w14:textId="77777777" w:rsidR="004F30E8" w:rsidRDefault="004F30E8">
            <w:pPr>
              <w:pStyle w:val="ConsPlusNormal"/>
            </w:pPr>
            <w:r>
              <w:t>Министерство здравоохранения Московской области</w:t>
            </w:r>
          </w:p>
        </w:tc>
      </w:tr>
    </w:tbl>
    <w:p w14:paraId="23F25164" w14:textId="77777777" w:rsidR="004F30E8" w:rsidRDefault="004F30E8">
      <w:pPr>
        <w:pStyle w:val="ConsPlusNormal"/>
        <w:jc w:val="both"/>
      </w:pPr>
    </w:p>
    <w:p w14:paraId="22293A41" w14:textId="77777777" w:rsidR="004F30E8" w:rsidRDefault="004F30E8">
      <w:pPr>
        <w:pStyle w:val="ConsPlusTitle"/>
        <w:jc w:val="center"/>
        <w:outlineLvl w:val="2"/>
      </w:pPr>
      <w:r>
        <w:t>9. Мероприятия по достижению ключевых показателей развития</w:t>
      </w:r>
    </w:p>
    <w:p w14:paraId="22AC89AF" w14:textId="77777777" w:rsidR="004F30E8" w:rsidRDefault="004F30E8">
      <w:pPr>
        <w:pStyle w:val="ConsPlusTitle"/>
        <w:jc w:val="center"/>
      </w:pPr>
      <w:r>
        <w:t>конкуренции на рынке</w:t>
      </w:r>
    </w:p>
    <w:p w14:paraId="502ACFA5" w14:textId="77777777" w:rsidR="004F30E8" w:rsidRDefault="004F30E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43"/>
        <w:gridCol w:w="3175"/>
        <w:gridCol w:w="2721"/>
        <w:gridCol w:w="1361"/>
        <w:gridCol w:w="2835"/>
        <w:gridCol w:w="2665"/>
      </w:tblGrid>
      <w:tr w:rsidR="004F30E8" w14:paraId="07157C0C" w14:textId="77777777">
        <w:tc>
          <w:tcPr>
            <w:tcW w:w="843" w:type="dxa"/>
          </w:tcPr>
          <w:p w14:paraId="156CDB50" w14:textId="77777777" w:rsidR="004F30E8" w:rsidRDefault="004F30E8">
            <w:pPr>
              <w:pStyle w:val="ConsPlusNormal"/>
              <w:jc w:val="center"/>
            </w:pPr>
            <w:r>
              <w:t>N п/п</w:t>
            </w:r>
          </w:p>
        </w:tc>
        <w:tc>
          <w:tcPr>
            <w:tcW w:w="3175" w:type="dxa"/>
          </w:tcPr>
          <w:p w14:paraId="0C2654E5" w14:textId="77777777" w:rsidR="004F30E8" w:rsidRDefault="004F30E8">
            <w:pPr>
              <w:pStyle w:val="ConsPlusNormal"/>
              <w:jc w:val="center"/>
            </w:pPr>
            <w:r>
              <w:t>Наименование мероприятия</w:t>
            </w:r>
          </w:p>
        </w:tc>
        <w:tc>
          <w:tcPr>
            <w:tcW w:w="2721" w:type="dxa"/>
          </w:tcPr>
          <w:p w14:paraId="35939DF3" w14:textId="77777777" w:rsidR="004F30E8" w:rsidRDefault="004F30E8">
            <w:pPr>
              <w:pStyle w:val="ConsPlusNormal"/>
              <w:jc w:val="center"/>
            </w:pPr>
            <w:r>
              <w:t>Решаемая проблема</w:t>
            </w:r>
          </w:p>
        </w:tc>
        <w:tc>
          <w:tcPr>
            <w:tcW w:w="1361" w:type="dxa"/>
          </w:tcPr>
          <w:p w14:paraId="7B1F3510" w14:textId="77777777" w:rsidR="004F30E8" w:rsidRDefault="004F30E8">
            <w:pPr>
              <w:pStyle w:val="ConsPlusNormal"/>
              <w:jc w:val="center"/>
            </w:pPr>
            <w:r>
              <w:t>Срок исполнения мероприяти</w:t>
            </w:r>
            <w:r>
              <w:lastRenderedPageBreak/>
              <w:t>я</w:t>
            </w:r>
          </w:p>
        </w:tc>
        <w:tc>
          <w:tcPr>
            <w:tcW w:w="2835" w:type="dxa"/>
          </w:tcPr>
          <w:p w14:paraId="77439315" w14:textId="77777777" w:rsidR="004F30E8" w:rsidRDefault="004F30E8">
            <w:pPr>
              <w:pStyle w:val="ConsPlusNormal"/>
              <w:jc w:val="center"/>
            </w:pPr>
            <w:r>
              <w:lastRenderedPageBreak/>
              <w:t>Результат исполнения мероприятия</w:t>
            </w:r>
          </w:p>
        </w:tc>
        <w:tc>
          <w:tcPr>
            <w:tcW w:w="2665" w:type="dxa"/>
          </w:tcPr>
          <w:p w14:paraId="766E7899" w14:textId="77777777" w:rsidR="004F30E8" w:rsidRDefault="004F30E8">
            <w:pPr>
              <w:pStyle w:val="ConsPlusNormal"/>
              <w:jc w:val="center"/>
            </w:pPr>
            <w:r>
              <w:t>Ответственные исполнители</w:t>
            </w:r>
          </w:p>
        </w:tc>
      </w:tr>
      <w:tr w:rsidR="004F30E8" w14:paraId="059C1E0D" w14:textId="77777777">
        <w:tc>
          <w:tcPr>
            <w:tcW w:w="843" w:type="dxa"/>
          </w:tcPr>
          <w:p w14:paraId="5E449294" w14:textId="77777777" w:rsidR="004F30E8" w:rsidRDefault="004F30E8">
            <w:pPr>
              <w:pStyle w:val="ConsPlusNormal"/>
              <w:jc w:val="center"/>
            </w:pPr>
            <w:r>
              <w:t>1</w:t>
            </w:r>
          </w:p>
        </w:tc>
        <w:tc>
          <w:tcPr>
            <w:tcW w:w="3175" w:type="dxa"/>
          </w:tcPr>
          <w:p w14:paraId="07B816C7" w14:textId="77777777" w:rsidR="004F30E8" w:rsidRDefault="004F30E8">
            <w:pPr>
              <w:pStyle w:val="ConsPlusNormal"/>
              <w:jc w:val="center"/>
            </w:pPr>
            <w:r>
              <w:t>2</w:t>
            </w:r>
          </w:p>
        </w:tc>
        <w:tc>
          <w:tcPr>
            <w:tcW w:w="2721" w:type="dxa"/>
          </w:tcPr>
          <w:p w14:paraId="3C4E900F" w14:textId="77777777" w:rsidR="004F30E8" w:rsidRDefault="004F30E8">
            <w:pPr>
              <w:pStyle w:val="ConsPlusNormal"/>
              <w:jc w:val="center"/>
            </w:pPr>
            <w:r>
              <w:t>3</w:t>
            </w:r>
          </w:p>
        </w:tc>
        <w:tc>
          <w:tcPr>
            <w:tcW w:w="1361" w:type="dxa"/>
          </w:tcPr>
          <w:p w14:paraId="2CF95908" w14:textId="77777777" w:rsidR="004F30E8" w:rsidRDefault="004F30E8">
            <w:pPr>
              <w:pStyle w:val="ConsPlusNormal"/>
              <w:jc w:val="center"/>
            </w:pPr>
            <w:r>
              <w:t>4</w:t>
            </w:r>
          </w:p>
        </w:tc>
        <w:tc>
          <w:tcPr>
            <w:tcW w:w="2835" w:type="dxa"/>
          </w:tcPr>
          <w:p w14:paraId="74D9499E" w14:textId="77777777" w:rsidR="004F30E8" w:rsidRDefault="004F30E8">
            <w:pPr>
              <w:pStyle w:val="ConsPlusNormal"/>
              <w:jc w:val="center"/>
            </w:pPr>
            <w:r>
              <w:t>5</w:t>
            </w:r>
          </w:p>
        </w:tc>
        <w:tc>
          <w:tcPr>
            <w:tcW w:w="2665" w:type="dxa"/>
          </w:tcPr>
          <w:p w14:paraId="4EEA17B3" w14:textId="77777777" w:rsidR="004F30E8" w:rsidRDefault="004F30E8">
            <w:pPr>
              <w:pStyle w:val="ConsPlusNormal"/>
              <w:jc w:val="center"/>
            </w:pPr>
            <w:r>
              <w:t>6</w:t>
            </w:r>
          </w:p>
        </w:tc>
      </w:tr>
      <w:tr w:rsidR="004F30E8" w14:paraId="3D4A45DB" w14:textId="77777777">
        <w:tc>
          <w:tcPr>
            <w:tcW w:w="843" w:type="dxa"/>
          </w:tcPr>
          <w:p w14:paraId="51397B0A" w14:textId="77777777" w:rsidR="004F30E8" w:rsidRDefault="004F30E8">
            <w:pPr>
              <w:pStyle w:val="ConsPlusNormal"/>
            </w:pPr>
            <w:r>
              <w:t>8.9.1</w:t>
            </w:r>
          </w:p>
        </w:tc>
        <w:tc>
          <w:tcPr>
            <w:tcW w:w="3175" w:type="dxa"/>
          </w:tcPr>
          <w:p w14:paraId="25320FD1" w14:textId="77777777" w:rsidR="004F30E8" w:rsidRDefault="004F30E8">
            <w:pPr>
              <w:pStyle w:val="ConsPlusNormal"/>
            </w:pPr>
            <w:r>
              <w:t>Введение электронных форм подачи заявок на получение лицензий на осуществление медицинской деятельности на Портале государственных и муниципальных услуг Московской области</w:t>
            </w:r>
          </w:p>
        </w:tc>
        <w:tc>
          <w:tcPr>
            <w:tcW w:w="2721" w:type="dxa"/>
          </w:tcPr>
          <w:p w14:paraId="0C958EF5" w14:textId="77777777" w:rsidR="004F30E8" w:rsidRDefault="004F30E8">
            <w:pPr>
              <w:pStyle w:val="ConsPlusNormal"/>
            </w:pPr>
            <w:r>
              <w:t>Снижение административных барьеров при получении лицензии на осуществление деятельности, увеличение доли действующих медицинских организаций частной формы собственности</w:t>
            </w:r>
          </w:p>
        </w:tc>
        <w:tc>
          <w:tcPr>
            <w:tcW w:w="1361" w:type="dxa"/>
          </w:tcPr>
          <w:p w14:paraId="609A1229" w14:textId="77777777" w:rsidR="004F30E8" w:rsidRDefault="004F30E8">
            <w:pPr>
              <w:pStyle w:val="ConsPlusNormal"/>
            </w:pPr>
            <w:r>
              <w:t>2022-2025</w:t>
            </w:r>
          </w:p>
        </w:tc>
        <w:tc>
          <w:tcPr>
            <w:tcW w:w="2835" w:type="dxa"/>
          </w:tcPr>
          <w:p w14:paraId="11B7A1D6" w14:textId="77777777" w:rsidR="004F30E8" w:rsidRDefault="004F30E8">
            <w:pPr>
              <w:pStyle w:val="ConsPlusNormal"/>
            </w:pPr>
            <w:r>
              <w:t>Внедрен сервис онлайн-подачи заявок на получение лицензий на осуществление деятельности на портале (https://uslugi.mosreg.ru/)</w:t>
            </w:r>
          </w:p>
        </w:tc>
        <w:tc>
          <w:tcPr>
            <w:tcW w:w="2665" w:type="dxa"/>
          </w:tcPr>
          <w:p w14:paraId="4CC85AA5" w14:textId="77777777" w:rsidR="004F30E8" w:rsidRDefault="004F30E8">
            <w:pPr>
              <w:pStyle w:val="ConsPlusNormal"/>
            </w:pPr>
            <w:r>
              <w:t>Министерство здравоохранения Московской области</w:t>
            </w:r>
          </w:p>
        </w:tc>
      </w:tr>
      <w:tr w:rsidR="004F30E8" w14:paraId="03A32B9C" w14:textId="77777777">
        <w:tc>
          <w:tcPr>
            <w:tcW w:w="843" w:type="dxa"/>
          </w:tcPr>
          <w:p w14:paraId="6566BB32" w14:textId="77777777" w:rsidR="004F30E8" w:rsidRDefault="004F30E8">
            <w:pPr>
              <w:pStyle w:val="ConsPlusNormal"/>
            </w:pPr>
            <w:r>
              <w:t>8.9.2</w:t>
            </w:r>
          </w:p>
        </w:tc>
        <w:tc>
          <w:tcPr>
            <w:tcW w:w="3175" w:type="dxa"/>
          </w:tcPr>
          <w:p w14:paraId="312868CC" w14:textId="77777777" w:rsidR="004F30E8" w:rsidRDefault="004F30E8">
            <w:pPr>
              <w:pStyle w:val="ConsPlusNormal"/>
            </w:pPr>
            <w:r>
              <w:t>Размещение информации о порядке получения лицензий в сети Интернет</w:t>
            </w:r>
          </w:p>
        </w:tc>
        <w:tc>
          <w:tcPr>
            <w:tcW w:w="2721" w:type="dxa"/>
          </w:tcPr>
          <w:p w14:paraId="764928B5" w14:textId="77777777" w:rsidR="004F30E8" w:rsidRDefault="004F30E8">
            <w:pPr>
              <w:pStyle w:val="ConsPlusNormal"/>
            </w:pPr>
            <w:r>
              <w:t>Снижение административных барьеров при получении лицензии на осуществление деятельности</w:t>
            </w:r>
          </w:p>
        </w:tc>
        <w:tc>
          <w:tcPr>
            <w:tcW w:w="1361" w:type="dxa"/>
          </w:tcPr>
          <w:p w14:paraId="6FAB9658" w14:textId="77777777" w:rsidR="004F30E8" w:rsidRDefault="004F30E8">
            <w:pPr>
              <w:pStyle w:val="ConsPlusNormal"/>
            </w:pPr>
            <w:r>
              <w:t>2022-2025</w:t>
            </w:r>
          </w:p>
        </w:tc>
        <w:tc>
          <w:tcPr>
            <w:tcW w:w="2835" w:type="dxa"/>
          </w:tcPr>
          <w:p w14:paraId="24B3B212" w14:textId="77777777" w:rsidR="004F30E8" w:rsidRDefault="004F30E8">
            <w:pPr>
              <w:pStyle w:val="ConsPlusNormal"/>
            </w:pPr>
            <w:r>
              <w:t>Наличие в сети Интернет информации о порядке получения лицензий на осуществление медицинской деятельности</w:t>
            </w:r>
          </w:p>
        </w:tc>
        <w:tc>
          <w:tcPr>
            <w:tcW w:w="2665" w:type="dxa"/>
          </w:tcPr>
          <w:p w14:paraId="1CC31902" w14:textId="77777777" w:rsidR="004F30E8" w:rsidRDefault="004F30E8">
            <w:pPr>
              <w:pStyle w:val="ConsPlusNormal"/>
            </w:pPr>
            <w:r>
              <w:t>Министерство здравоохранения Московской области</w:t>
            </w:r>
          </w:p>
        </w:tc>
      </w:tr>
      <w:tr w:rsidR="004F30E8" w14:paraId="132AEEAF" w14:textId="77777777">
        <w:tc>
          <w:tcPr>
            <w:tcW w:w="843" w:type="dxa"/>
          </w:tcPr>
          <w:p w14:paraId="25CCB6E5" w14:textId="77777777" w:rsidR="004F30E8" w:rsidRDefault="004F30E8">
            <w:pPr>
              <w:pStyle w:val="ConsPlusNormal"/>
            </w:pPr>
            <w:r>
              <w:t>8.9.3</w:t>
            </w:r>
          </w:p>
        </w:tc>
        <w:tc>
          <w:tcPr>
            <w:tcW w:w="3175" w:type="dxa"/>
          </w:tcPr>
          <w:p w14:paraId="39914403" w14:textId="77777777" w:rsidR="004F30E8" w:rsidRDefault="004F30E8">
            <w:pPr>
              <w:pStyle w:val="ConsPlusNormal"/>
            </w:pPr>
            <w:r>
              <w:t>Включение негосударственных медицинских организаций в реестр медицинских организаций, осуществляющих деятельность в сфере обязательного медицинского страхования</w:t>
            </w:r>
          </w:p>
        </w:tc>
        <w:tc>
          <w:tcPr>
            <w:tcW w:w="2721" w:type="dxa"/>
          </w:tcPr>
          <w:p w14:paraId="14EAF23F" w14:textId="77777777" w:rsidR="004F30E8" w:rsidRDefault="004F30E8">
            <w:pPr>
              <w:pStyle w:val="ConsPlusNormal"/>
            </w:pPr>
            <w:r>
              <w:t>Увеличение числа медицинских организаций негосударственных форм собственности, участвующих в реализации Московской областной программы обязательного медицинского страхования</w:t>
            </w:r>
          </w:p>
        </w:tc>
        <w:tc>
          <w:tcPr>
            <w:tcW w:w="1361" w:type="dxa"/>
          </w:tcPr>
          <w:p w14:paraId="145C157C" w14:textId="77777777" w:rsidR="004F30E8" w:rsidRDefault="004F30E8">
            <w:pPr>
              <w:pStyle w:val="ConsPlusNormal"/>
            </w:pPr>
            <w:r>
              <w:t>2022-2025</w:t>
            </w:r>
          </w:p>
        </w:tc>
        <w:tc>
          <w:tcPr>
            <w:tcW w:w="2835" w:type="dxa"/>
          </w:tcPr>
          <w:p w14:paraId="2BB0EB2C" w14:textId="77777777" w:rsidR="004F30E8" w:rsidRDefault="004F30E8">
            <w:pPr>
              <w:pStyle w:val="ConsPlusNormal"/>
            </w:pPr>
            <w:r>
              <w:t>Наличие в реестре медицинских организаций, осуществляющих деятельность в сфере обязательного медицинского страхования, негосударственных медицинских организаций, подавших уведомление в установленный срок (до 1 сентября)</w:t>
            </w:r>
          </w:p>
        </w:tc>
        <w:tc>
          <w:tcPr>
            <w:tcW w:w="2665" w:type="dxa"/>
          </w:tcPr>
          <w:p w14:paraId="3D3AC882" w14:textId="77777777" w:rsidR="004F30E8" w:rsidRDefault="004F30E8">
            <w:pPr>
              <w:pStyle w:val="ConsPlusNormal"/>
            </w:pPr>
            <w:r>
              <w:t>Министерство здравоохранения Московской области</w:t>
            </w:r>
          </w:p>
        </w:tc>
      </w:tr>
      <w:tr w:rsidR="004F30E8" w14:paraId="2CEE54EF" w14:textId="77777777">
        <w:tc>
          <w:tcPr>
            <w:tcW w:w="843" w:type="dxa"/>
          </w:tcPr>
          <w:p w14:paraId="71135FAD" w14:textId="77777777" w:rsidR="004F30E8" w:rsidRDefault="004F30E8">
            <w:pPr>
              <w:pStyle w:val="ConsPlusNormal"/>
            </w:pPr>
            <w:r>
              <w:t>8.9.4</w:t>
            </w:r>
          </w:p>
        </w:tc>
        <w:tc>
          <w:tcPr>
            <w:tcW w:w="3175" w:type="dxa"/>
          </w:tcPr>
          <w:p w14:paraId="0F4A6138" w14:textId="77777777" w:rsidR="004F30E8" w:rsidRDefault="004F30E8">
            <w:pPr>
              <w:pStyle w:val="ConsPlusNormal"/>
            </w:pPr>
            <w:r>
              <w:t xml:space="preserve">Распределение объемов </w:t>
            </w:r>
            <w:r>
              <w:lastRenderedPageBreak/>
              <w:t>оказания и финансового обеспечения медицинской помощи в рамках Московской областной программы обязательного медицинского страхования Московской области для негосударственных организаций здравоохранения</w:t>
            </w:r>
          </w:p>
        </w:tc>
        <w:tc>
          <w:tcPr>
            <w:tcW w:w="2721" w:type="dxa"/>
          </w:tcPr>
          <w:p w14:paraId="33804E14" w14:textId="77777777" w:rsidR="004F30E8" w:rsidRDefault="004F30E8">
            <w:pPr>
              <w:pStyle w:val="ConsPlusNormal"/>
            </w:pPr>
            <w:r>
              <w:lastRenderedPageBreak/>
              <w:t xml:space="preserve">Повышение доступности </w:t>
            </w:r>
            <w:r>
              <w:lastRenderedPageBreak/>
              <w:t>оказания медицинской помощи</w:t>
            </w:r>
          </w:p>
        </w:tc>
        <w:tc>
          <w:tcPr>
            <w:tcW w:w="1361" w:type="dxa"/>
          </w:tcPr>
          <w:p w14:paraId="5C401999" w14:textId="77777777" w:rsidR="004F30E8" w:rsidRDefault="004F30E8">
            <w:pPr>
              <w:pStyle w:val="ConsPlusNormal"/>
            </w:pPr>
            <w:r>
              <w:lastRenderedPageBreak/>
              <w:t>2022-2025</w:t>
            </w:r>
          </w:p>
        </w:tc>
        <w:tc>
          <w:tcPr>
            <w:tcW w:w="2835" w:type="dxa"/>
          </w:tcPr>
          <w:p w14:paraId="2222F599" w14:textId="77777777" w:rsidR="004F30E8" w:rsidRDefault="004F30E8">
            <w:pPr>
              <w:pStyle w:val="ConsPlusNormal"/>
            </w:pPr>
            <w:r>
              <w:t xml:space="preserve">Приложение к тарифному </w:t>
            </w:r>
            <w:r>
              <w:lastRenderedPageBreak/>
              <w:t>соглашению по реализации Московской областной программы обязательного медицинского страхования (ежегодно до 31 декабря)</w:t>
            </w:r>
          </w:p>
        </w:tc>
        <w:tc>
          <w:tcPr>
            <w:tcW w:w="2665" w:type="dxa"/>
          </w:tcPr>
          <w:p w14:paraId="3234C174" w14:textId="77777777" w:rsidR="004F30E8" w:rsidRDefault="004F30E8">
            <w:pPr>
              <w:pStyle w:val="ConsPlusNormal"/>
            </w:pPr>
            <w:r>
              <w:lastRenderedPageBreak/>
              <w:t xml:space="preserve">Министерство </w:t>
            </w:r>
            <w:r>
              <w:lastRenderedPageBreak/>
              <w:t>здравоохранения Московской области</w:t>
            </w:r>
          </w:p>
        </w:tc>
      </w:tr>
      <w:tr w:rsidR="004F30E8" w14:paraId="72247538" w14:textId="77777777">
        <w:tc>
          <w:tcPr>
            <w:tcW w:w="843" w:type="dxa"/>
          </w:tcPr>
          <w:p w14:paraId="4E3D2DD7" w14:textId="77777777" w:rsidR="004F30E8" w:rsidRDefault="004F30E8">
            <w:pPr>
              <w:pStyle w:val="ConsPlusNormal"/>
            </w:pPr>
            <w:r>
              <w:lastRenderedPageBreak/>
              <w:t>8.9.5</w:t>
            </w:r>
          </w:p>
        </w:tc>
        <w:tc>
          <w:tcPr>
            <w:tcW w:w="3175" w:type="dxa"/>
          </w:tcPr>
          <w:p w14:paraId="1C1462DB" w14:textId="77777777" w:rsidR="004F30E8" w:rsidRDefault="004F30E8">
            <w:pPr>
              <w:pStyle w:val="ConsPlusNormal"/>
            </w:pPr>
            <w:r>
              <w:t>Размещение тарифного соглашения по реализации Московской областной программы обязательного медицинского страхования на официальном сайте Министерства здравоохранения Московской области и Территориального фонда обязательного медицинского страхования Московской области</w:t>
            </w:r>
          </w:p>
        </w:tc>
        <w:tc>
          <w:tcPr>
            <w:tcW w:w="2721" w:type="dxa"/>
          </w:tcPr>
          <w:p w14:paraId="5521258D" w14:textId="77777777" w:rsidR="004F30E8" w:rsidRDefault="004F30E8">
            <w:pPr>
              <w:pStyle w:val="ConsPlusNormal"/>
            </w:pPr>
            <w:r>
              <w:t>Информирование медицинских организаций об установленных тарифах и способах оплаты медицинской помощи, оказанной в рамках реализации Московской областной программы обязательного медицинского страхования</w:t>
            </w:r>
          </w:p>
        </w:tc>
        <w:tc>
          <w:tcPr>
            <w:tcW w:w="1361" w:type="dxa"/>
          </w:tcPr>
          <w:p w14:paraId="73AA82B0" w14:textId="77777777" w:rsidR="004F30E8" w:rsidRDefault="004F30E8">
            <w:pPr>
              <w:pStyle w:val="ConsPlusNormal"/>
            </w:pPr>
            <w:r>
              <w:t>2022-2025</w:t>
            </w:r>
          </w:p>
        </w:tc>
        <w:tc>
          <w:tcPr>
            <w:tcW w:w="2835" w:type="dxa"/>
          </w:tcPr>
          <w:p w14:paraId="6F648C6D" w14:textId="77777777" w:rsidR="004F30E8" w:rsidRDefault="004F30E8">
            <w:pPr>
              <w:pStyle w:val="ConsPlusNormal"/>
            </w:pPr>
            <w:r>
              <w:t>Наличие на сайте Министерства здравоохранения Московской области и Территориального фонда обязательного медицинского страхования Московской области тарифного соглашения (до 31 декабря при внесении изменений в тарифное соглашение по реализации Московской областной программы обязательного медицинского страхования)</w:t>
            </w:r>
          </w:p>
        </w:tc>
        <w:tc>
          <w:tcPr>
            <w:tcW w:w="2665" w:type="dxa"/>
          </w:tcPr>
          <w:p w14:paraId="7F6C206A" w14:textId="77777777" w:rsidR="004F30E8" w:rsidRDefault="004F30E8">
            <w:pPr>
              <w:pStyle w:val="ConsPlusNormal"/>
            </w:pPr>
            <w:r>
              <w:t>Министерство здравоохранения Московской области</w:t>
            </w:r>
          </w:p>
        </w:tc>
      </w:tr>
      <w:tr w:rsidR="004F30E8" w14:paraId="70EE0ED9" w14:textId="77777777">
        <w:tc>
          <w:tcPr>
            <w:tcW w:w="843" w:type="dxa"/>
          </w:tcPr>
          <w:p w14:paraId="7BB1E924" w14:textId="77777777" w:rsidR="004F30E8" w:rsidRDefault="004F30E8">
            <w:pPr>
              <w:pStyle w:val="ConsPlusNormal"/>
            </w:pPr>
            <w:r>
              <w:t>8.9.6</w:t>
            </w:r>
          </w:p>
        </w:tc>
        <w:tc>
          <w:tcPr>
            <w:tcW w:w="3175" w:type="dxa"/>
          </w:tcPr>
          <w:p w14:paraId="7349F765" w14:textId="77777777" w:rsidR="004F30E8" w:rsidRDefault="004F30E8">
            <w:pPr>
              <w:pStyle w:val="ConsPlusNormal"/>
            </w:pPr>
            <w:r>
              <w:t>Осуществление мониторинга выполнения объемов оказания и финансового обеспечения оказания медицинской помощи медицинскими организациями негосударственных форм собственности в системе обязательного медицинского страхования</w:t>
            </w:r>
          </w:p>
        </w:tc>
        <w:tc>
          <w:tcPr>
            <w:tcW w:w="2721" w:type="dxa"/>
          </w:tcPr>
          <w:p w14:paraId="77A4DE7D" w14:textId="77777777" w:rsidR="004F30E8" w:rsidRDefault="004F30E8">
            <w:pPr>
              <w:pStyle w:val="ConsPlusNormal"/>
            </w:pPr>
            <w:r>
              <w:t>Повышение доступности оказания медицинской помощи</w:t>
            </w:r>
          </w:p>
        </w:tc>
        <w:tc>
          <w:tcPr>
            <w:tcW w:w="1361" w:type="dxa"/>
          </w:tcPr>
          <w:p w14:paraId="0AF86AE8" w14:textId="77777777" w:rsidR="004F30E8" w:rsidRDefault="004F30E8">
            <w:pPr>
              <w:pStyle w:val="ConsPlusNormal"/>
            </w:pPr>
            <w:r>
              <w:t>2022-2025</w:t>
            </w:r>
          </w:p>
        </w:tc>
        <w:tc>
          <w:tcPr>
            <w:tcW w:w="2835" w:type="dxa"/>
          </w:tcPr>
          <w:p w14:paraId="772A05BE" w14:textId="77777777" w:rsidR="004F30E8" w:rsidRDefault="004F30E8">
            <w:pPr>
              <w:pStyle w:val="ConsPlusNormal"/>
            </w:pPr>
            <w:r>
              <w:t>Корректировка объемов оказания медицинской помощи (при необходимости наличия возможности ее проведения)</w:t>
            </w:r>
          </w:p>
        </w:tc>
        <w:tc>
          <w:tcPr>
            <w:tcW w:w="2665" w:type="dxa"/>
          </w:tcPr>
          <w:p w14:paraId="222B4475" w14:textId="77777777" w:rsidR="004F30E8" w:rsidRDefault="004F30E8">
            <w:pPr>
              <w:pStyle w:val="ConsPlusNormal"/>
            </w:pPr>
            <w:r>
              <w:t>Министерство здравоохранения Московской области</w:t>
            </w:r>
          </w:p>
        </w:tc>
      </w:tr>
    </w:tbl>
    <w:p w14:paraId="77BC8C92" w14:textId="77777777" w:rsidR="004F30E8" w:rsidRDefault="004F30E8">
      <w:pPr>
        <w:sectPr w:rsidR="004F30E8">
          <w:pgSz w:w="16838" w:h="11905" w:orient="landscape"/>
          <w:pgMar w:top="1701" w:right="1134" w:bottom="850" w:left="1134" w:header="0" w:footer="0" w:gutter="0"/>
          <w:cols w:space="720"/>
        </w:sectPr>
      </w:pPr>
    </w:p>
    <w:p w14:paraId="1769B30E" w14:textId="77777777" w:rsidR="004F30E8" w:rsidRDefault="004F30E8">
      <w:pPr>
        <w:pStyle w:val="ConsPlusNormal"/>
        <w:jc w:val="both"/>
      </w:pPr>
    </w:p>
    <w:p w14:paraId="4D06D6DC" w14:textId="77777777" w:rsidR="004F30E8" w:rsidRDefault="004F30E8">
      <w:pPr>
        <w:pStyle w:val="ConsPlusTitle"/>
        <w:jc w:val="center"/>
        <w:outlineLvl w:val="1"/>
      </w:pPr>
      <w:r>
        <w:t>IX. Развитие конкуренции на рынке услуг розничной торговли</w:t>
      </w:r>
    </w:p>
    <w:p w14:paraId="1A6D874C" w14:textId="77777777" w:rsidR="004F30E8" w:rsidRDefault="004F30E8">
      <w:pPr>
        <w:pStyle w:val="ConsPlusTitle"/>
        <w:jc w:val="center"/>
      </w:pPr>
      <w:r>
        <w:t>лекарственными препаратами, медицинскими изделиями</w:t>
      </w:r>
    </w:p>
    <w:p w14:paraId="76EC2C1F" w14:textId="77777777" w:rsidR="004F30E8" w:rsidRDefault="004F30E8">
      <w:pPr>
        <w:pStyle w:val="ConsPlusTitle"/>
        <w:jc w:val="center"/>
      </w:pPr>
      <w:r>
        <w:t>и сопутствующими товарами</w:t>
      </w:r>
    </w:p>
    <w:p w14:paraId="5D65A655" w14:textId="77777777" w:rsidR="004F30E8" w:rsidRDefault="004F30E8">
      <w:pPr>
        <w:pStyle w:val="ConsPlusNormal"/>
        <w:jc w:val="both"/>
      </w:pPr>
    </w:p>
    <w:p w14:paraId="1FAAFB80" w14:textId="77777777" w:rsidR="004F30E8" w:rsidRDefault="004F30E8">
      <w:pPr>
        <w:pStyle w:val="ConsPlusNormal"/>
        <w:ind w:firstLine="540"/>
        <w:jc w:val="both"/>
      </w:pPr>
      <w:r>
        <w:t>Ответственный за достижение ключевых показателей и координацию мероприятий - Министерство здравоохранения Московской области.</w:t>
      </w:r>
    </w:p>
    <w:p w14:paraId="7D7F1132" w14:textId="77777777" w:rsidR="004F30E8" w:rsidRDefault="004F30E8">
      <w:pPr>
        <w:pStyle w:val="ConsPlusNormal"/>
        <w:jc w:val="both"/>
      </w:pPr>
    </w:p>
    <w:p w14:paraId="0EC3B81C" w14:textId="77777777" w:rsidR="004F30E8" w:rsidRDefault="004F30E8">
      <w:pPr>
        <w:pStyle w:val="ConsPlusTitle"/>
        <w:jc w:val="center"/>
        <w:outlineLvl w:val="2"/>
      </w:pPr>
      <w:r>
        <w:t>1. Исходная информация в отношении ситуации</w:t>
      </w:r>
    </w:p>
    <w:p w14:paraId="057AB0EA" w14:textId="77777777" w:rsidR="004F30E8" w:rsidRDefault="004F30E8">
      <w:pPr>
        <w:pStyle w:val="ConsPlusTitle"/>
        <w:jc w:val="center"/>
      </w:pPr>
      <w:r>
        <w:t>и проблематики на рынке</w:t>
      </w:r>
    </w:p>
    <w:p w14:paraId="4EE1B0F6" w14:textId="77777777" w:rsidR="004F30E8" w:rsidRDefault="004F30E8">
      <w:pPr>
        <w:pStyle w:val="ConsPlusNormal"/>
        <w:jc w:val="both"/>
      </w:pPr>
    </w:p>
    <w:p w14:paraId="434EB0CC" w14:textId="77777777" w:rsidR="004F30E8" w:rsidRDefault="004F30E8">
      <w:pPr>
        <w:pStyle w:val="ConsPlusNormal"/>
        <w:ind w:firstLine="540"/>
        <w:jc w:val="both"/>
      </w:pPr>
      <w:r>
        <w:t>Согласно сведениям Единого реестра лицензий Росздравнадзора по состоянию на 12.09.2021 действующую лицензию на осуществление фармацевтической деятельности в части розничной торговли лекарственными препаратами на территории Московской области имеют 1801 юридическое лицо и индивидуальный предприниматель (по итогам 2020 года - 1749 лицензий). На территории Московской области расположено 5806 объектов розничной торговли лекарственными препаратами, в том числе 203 - обособленные подразделения государственных учреждений здравоохранения Московской области, расположенных в сельской местности (фельдшерско-акушерские пункты, врачи общей практики, амбулатории), фактически не осуществляющие фармацевтическую деятельность в части розничной торговли лекарственными препаратами (те же показатели в конце 2020 года составляли 5630 и 199 соответственно).</w:t>
      </w:r>
    </w:p>
    <w:p w14:paraId="3CE15D5F" w14:textId="77777777" w:rsidR="004F30E8" w:rsidRDefault="004F30E8">
      <w:pPr>
        <w:pStyle w:val="ConsPlusNormal"/>
        <w:spacing w:before="220"/>
        <w:ind w:firstLine="540"/>
        <w:jc w:val="both"/>
      </w:pPr>
      <w:r>
        <w:t xml:space="preserve">В соответствии с </w:t>
      </w:r>
      <w:hyperlink r:id="rId26" w:history="1">
        <w:r>
          <w:rPr>
            <w:color w:val="0000FF"/>
          </w:rPr>
          <w:t>распоряжением</w:t>
        </w:r>
      </w:hyperlink>
      <w:r>
        <w:t xml:space="preserve"> Министерства здравоохранения Московской области от 09.01.2017 N 1а-Р "Об утверждении Перечня аптечных организаций, осуществляющих отпуск отдельным категориям граждан лекарственных препаратов, медицинских изделий и специализированных продуктов лечебного питания для детей-инвалидов" в льготном лекарственном обеспечении принимают участие 311 пунктов лекарственного отпуска (по итогам 2020 года - 324), из которых 310 - Государственное бюджетное учреждение Московской области "Мособлмедсервис" (далее - ГБУ Московской области "Мособлмедсервис"). Непосредственно в лечебно-профилактических учреждениях расположено 275 аптечных пунктов льготного лекарственного отпуска (ранее 290 пунктов располагались в лечебно-профилактических учреждениях).</w:t>
      </w:r>
    </w:p>
    <w:p w14:paraId="2CC7E87E" w14:textId="77777777" w:rsidR="004F30E8" w:rsidRDefault="004F30E8">
      <w:pPr>
        <w:pStyle w:val="ConsPlusNormal"/>
        <w:spacing w:before="220"/>
        <w:ind w:firstLine="540"/>
        <w:jc w:val="both"/>
      </w:pPr>
      <w:r>
        <w:t xml:space="preserve">Величина применяемых розничных торговых надбавок к фактическим ценам производителей на жизненно необходимые и важнейшие лекарственные препараты в соответствии с </w:t>
      </w:r>
      <w:hyperlink r:id="rId27" w:history="1">
        <w:r>
          <w:rPr>
            <w:color w:val="0000FF"/>
          </w:rPr>
          <w:t>постановлением</w:t>
        </w:r>
      </w:hyperlink>
      <w:r>
        <w:t xml:space="preserve"> Правительства Московской области от 26.02.2010 N 100/8 "Об утверждении предельных размеров оптовых надбавок и предельных размеров розничных надбавок к фактическим отпускным ценам, установленным производителями лекарственных препаратов, на лекарственные препараты, включенные в перечень жизненно необходимых и важнейших лекарственных препаратов" составляет:</w:t>
      </w:r>
    </w:p>
    <w:p w14:paraId="0C2F0198" w14:textId="77777777" w:rsidR="004F30E8" w:rsidRDefault="004F30E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0"/>
        <w:gridCol w:w="3855"/>
        <w:gridCol w:w="1531"/>
        <w:gridCol w:w="1644"/>
      </w:tblGrid>
      <w:tr w:rsidR="004F30E8" w14:paraId="5DE9032D" w14:textId="77777777">
        <w:tc>
          <w:tcPr>
            <w:tcW w:w="680" w:type="dxa"/>
          </w:tcPr>
          <w:p w14:paraId="025CD334" w14:textId="77777777" w:rsidR="004F30E8" w:rsidRDefault="004F30E8">
            <w:pPr>
              <w:pStyle w:val="ConsPlusNormal"/>
              <w:jc w:val="center"/>
            </w:pPr>
            <w:r>
              <w:t>N п/п</w:t>
            </w:r>
          </w:p>
        </w:tc>
        <w:tc>
          <w:tcPr>
            <w:tcW w:w="3855" w:type="dxa"/>
          </w:tcPr>
          <w:p w14:paraId="3E1F2119" w14:textId="77777777" w:rsidR="004F30E8" w:rsidRDefault="004F30E8">
            <w:pPr>
              <w:pStyle w:val="ConsPlusNormal"/>
              <w:jc w:val="center"/>
            </w:pPr>
            <w:r>
              <w:t>Фактические отпускные цены производителей лекарственных препаратов, включенных в перечень жизненно необходимых и важнейших лекарственных препаратов</w:t>
            </w:r>
          </w:p>
        </w:tc>
        <w:tc>
          <w:tcPr>
            <w:tcW w:w="1531" w:type="dxa"/>
          </w:tcPr>
          <w:p w14:paraId="4B458032" w14:textId="77777777" w:rsidR="004F30E8" w:rsidRDefault="004F30E8">
            <w:pPr>
              <w:pStyle w:val="ConsPlusNormal"/>
              <w:jc w:val="center"/>
            </w:pPr>
            <w:r>
              <w:t>Предельные размеры оптовой надбавки, %</w:t>
            </w:r>
          </w:p>
        </w:tc>
        <w:tc>
          <w:tcPr>
            <w:tcW w:w="1644" w:type="dxa"/>
          </w:tcPr>
          <w:p w14:paraId="4453CCEA" w14:textId="77777777" w:rsidR="004F30E8" w:rsidRDefault="004F30E8">
            <w:pPr>
              <w:pStyle w:val="ConsPlusNormal"/>
              <w:jc w:val="center"/>
            </w:pPr>
            <w:r>
              <w:t>Предельные размеры розничной надбавки, %</w:t>
            </w:r>
          </w:p>
        </w:tc>
      </w:tr>
      <w:tr w:rsidR="004F30E8" w14:paraId="5409D97C" w14:textId="77777777">
        <w:tc>
          <w:tcPr>
            <w:tcW w:w="680" w:type="dxa"/>
          </w:tcPr>
          <w:p w14:paraId="4F2BAAD7" w14:textId="77777777" w:rsidR="004F30E8" w:rsidRDefault="004F30E8">
            <w:pPr>
              <w:pStyle w:val="ConsPlusNormal"/>
              <w:jc w:val="center"/>
            </w:pPr>
            <w:r>
              <w:t>1</w:t>
            </w:r>
          </w:p>
        </w:tc>
        <w:tc>
          <w:tcPr>
            <w:tcW w:w="3855" w:type="dxa"/>
          </w:tcPr>
          <w:p w14:paraId="5945DD9C" w14:textId="77777777" w:rsidR="004F30E8" w:rsidRDefault="004F30E8">
            <w:pPr>
              <w:pStyle w:val="ConsPlusNormal"/>
              <w:jc w:val="center"/>
            </w:pPr>
            <w:r>
              <w:t>2</w:t>
            </w:r>
          </w:p>
        </w:tc>
        <w:tc>
          <w:tcPr>
            <w:tcW w:w="1531" w:type="dxa"/>
          </w:tcPr>
          <w:p w14:paraId="68538BE7" w14:textId="77777777" w:rsidR="004F30E8" w:rsidRDefault="004F30E8">
            <w:pPr>
              <w:pStyle w:val="ConsPlusNormal"/>
              <w:jc w:val="center"/>
            </w:pPr>
            <w:r>
              <w:t>3</w:t>
            </w:r>
          </w:p>
        </w:tc>
        <w:tc>
          <w:tcPr>
            <w:tcW w:w="1644" w:type="dxa"/>
          </w:tcPr>
          <w:p w14:paraId="682AFBC6" w14:textId="77777777" w:rsidR="004F30E8" w:rsidRDefault="004F30E8">
            <w:pPr>
              <w:pStyle w:val="ConsPlusNormal"/>
              <w:jc w:val="center"/>
            </w:pPr>
            <w:r>
              <w:t>4</w:t>
            </w:r>
          </w:p>
        </w:tc>
      </w:tr>
      <w:tr w:rsidR="004F30E8" w14:paraId="41BB0B8A" w14:textId="77777777">
        <w:tc>
          <w:tcPr>
            <w:tcW w:w="680" w:type="dxa"/>
          </w:tcPr>
          <w:p w14:paraId="18E93BDF" w14:textId="77777777" w:rsidR="004F30E8" w:rsidRDefault="004F30E8">
            <w:pPr>
              <w:pStyle w:val="ConsPlusNormal"/>
            </w:pPr>
            <w:r>
              <w:t>1</w:t>
            </w:r>
          </w:p>
        </w:tc>
        <w:tc>
          <w:tcPr>
            <w:tcW w:w="3855" w:type="dxa"/>
          </w:tcPr>
          <w:p w14:paraId="46AA9AF9" w14:textId="77777777" w:rsidR="004F30E8" w:rsidRDefault="004F30E8">
            <w:pPr>
              <w:pStyle w:val="ConsPlusNormal"/>
            </w:pPr>
            <w:r>
              <w:t>до 50 рублей включительно</w:t>
            </w:r>
          </w:p>
        </w:tc>
        <w:tc>
          <w:tcPr>
            <w:tcW w:w="1531" w:type="dxa"/>
          </w:tcPr>
          <w:p w14:paraId="1A082ECE" w14:textId="77777777" w:rsidR="004F30E8" w:rsidRDefault="004F30E8">
            <w:pPr>
              <w:pStyle w:val="ConsPlusNormal"/>
            </w:pPr>
            <w:r>
              <w:t>20</w:t>
            </w:r>
          </w:p>
        </w:tc>
        <w:tc>
          <w:tcPr>
            <w:tcW w:w="1644" w:type="dxa"/>
          </w:tcPr>
          <w:p w14:paraId="46F86156" w14:textId="77777777" w:rsidR="004F30E8" w:rsidRDefault="004F30E8">
            <w:pPr>
              <w:pStyle w:val="ConsPlusNormal"/>
            </w:pPr>
            <w:r>
              <w:t>34</w:t>
            </w:r>
          </w:p>
        </w:tc>
      </w:tr>
      <w:tr w:rsidR="004F30E8" w14:paraId="3B75CBA6" w14:textId="77777777">
        <w:tc>
          <w:tcPr>
            <w:tcW w:w="680" w:type="dxa"/>
          </w:tcPr>
          <w:p w14:paraId="3FB68B2B" w14:textId="77777777" w:rsidR="004F30E8" w:rsidRDefault="004F30E8">
            <w:pPr>
              <w:pStyle w:val="ConsPlusNormal"/>
            </w:pPr>
            <w:r>
              <w:t>2</w:t>
            </w:r>
          </w:p>
        </w:tc>
        <w:tc>
          <w:tcPr>
            <w:tcW w:w="3855" w:type="dxa"/>
          </w:tcPr>
          <w:p w14:paraId="5905C8E3" w14:textId="77777777" w:rsidR="004F30E8" w:rsidRDefault="004F30E8">
            <w:pPr>
              <w:pStyle w:val="ConsPlusNormal"/>
            </w:pPr>
            <w:r>
              <w:t>свыше 50 рублей до 500 рублей включительно</w:t>
            </w:r>
          </w:p>
        </w:tc>
        <w:tc>
          <w:tcPr>
            <w:tcW w:w="1531" w:type="dxa"/>
          </w:tcPr>
          <w:p w14:paraId="4DF88541" w14:textId="77777777" w:rsidR="004F30E8" w:rsidRDefault="004F30E8">
            <w:pPr>
              <w:pStyle w:val="ConsPlusNormal"/>
            </w:pPr>
            <w:r>
              <w:t>14</w:t>
            </w:r>
          </w:p>
        </w:tc>
        <w:tc>
          <w:tcPr>
            <w:tcW w:w="1644" w:type="dxa"/>
          </w:tcPr>
          <w:p w14:paraId="521CF1D1" w14:textId="77777777" w:rsidR="004F30E8" w:rsidRDefault="004F30E8">
            <w:pPr>
              <w:pStyle w:val="ConsPlusNormal"/>
            </w:pPr>
            <w:r>
              <w:t>27</w:t>
            </w:r>
          </w:p>
        </w:tc>
      </w:tr>
      <w:tr w:rsidR="004F30E8" w14:paraId="7AE9CEE1" w14:textId="77777777">
        <w:tc>
          <w:tcPr>
            <w:tcW w:w="680" w:type="dxa"/>
          </w:tcPr>
          <w:p w14:paraId="31126849" w14:textId="77777777" w:rsidR="004F30E8" w:rsidRDefault="004F30E8">
            <w:pPr>
              <w:pStyle w:val="ConsPlusNormal"/>
            </w:pPr>
            <w:r>
              <w:lastRenderedPageBreak/>
              <w:t>3</w:t>
            </w:r>
          </w:p>
        </w:tc>
        <w:tc>
          <w:tcPr>
            <w:tcW w:w="3855" w:type="dxa"/>
          </w:tcPr>
          <w:p w14:paraId="2A378F37" w14:textId="77777777" w:rsidR="004F30E8" w:rsidRDefault="004F30E8">
            <w:pPr>
              <w:pStyle w:val="ConsPlusNormal"/>
            </w:pPr>
            <w:r>
              <w:t>свыше 500 рублей</w:t>
            </w:r>
          </w:p>
        </w:tc>
        <w:tc>
          <w:tcPr>
            <w:tcW w:w="1531" w:type="dxa"/>
          </w:tcPr>
          <w:p w14:paraId="307DEA87" w14:textId="77777777" w:rsidR="004F30E8" w:rsidRDefault="004F30E8">
            <w:pPr>
              <w:pStyle w:val="ConsPlusNormal"/>
            </w:pPr>
            <w:r>
              <w:t>10</w:t>
            </w:r>
          </w:p>
        </w:tc>
        <w:tc>
          <w:tcPr>
            <w:tcW w:w="1644" w:type="dxa"/>
          </w:tcPr>
          <w:p w14:paraId="699B03B3" w14:textId="77777777" w:rsidR="004F30E8" w:rsidRDefault="004F30E8">
            <w:pPr>
              <w:pStyle w:val="ConsPlusNormal"/>
            </w:pPr>
            <w:r>
              <w:t>14</w:t>
            </w:r>
          </w:p>
        </w:tc>
      </w:tr>
    </w:tbl>
    <w:p w14:paraId="76B27A4E" w14:textId="77777777" w:rsidR="004F30E8" w:rsidRDefault="004F30E8">
      <w:pPr>
        <w:pStyle w:val="ConsPlusNormal"/>
        <w:jc w:val="both"/>
      </w:pPr>
    </w:p>
    <w:p w14:paraId="380B0A2F" w14:textId="77777777" w:rsidR="004F30E8" w:rsidRDefault="004F30E8">
      <w:pPr>
        <w:pStyle w:val="ConsPlusNormal"/>
        <w:ind w:firstLine="540"/>
        <w:jc w:val="both"/>
      </w:pPr>
      <w:r>
        <w:t>Ограничения, связанные с необходимостью закрытия организаций в условиях распространения новой коронавирусной инфекции (COVID-2019), не распространялись на организации, осуществляющие розничную торговлю лекарственными препаратами, в связи с чем ухудшения лекарственного обеспечения жителей Московской области не наблюдается. Сложившаяся в настоящее время экономическая ситуация не привела к прекращению деятельности значительного количества аптечных организаций, что позволяет говорить о стабильности на фармацевтическом рынке Московской области.</w:t>
      </w:r>
    </w:p>
    <w:p w14:paraId="1A926CB1" w14:textId="77777777" w:rsidR="004F30E8" w:rsidRDefault="004F30E8">
      <w:pPr>
        <w:pStyle w:val="ConsPlusNormal"/>
        <w:jc w:val="both"/>
      </w:pPr>
    </w:p>
    <w:p w14:paraId="7E607DF1" w14:textId="77777777" w:rsidR="004F30E8" w:rsidRDefault="004F30E8">
      <w:pPr>
        <w:pStyle w:val="ConsPlusTitle"/>
        <w:jc w:val="center"/>
        <w:outlineLvl w:val="2"/>
      </w:pPr>
      <w:r>
        <w:t>2. Доля хозяйствующих субъектов частной формы</w:t>
      </w:r>
    </w:p>
    <w:p w14:paraId="56CC76DE" w14:textId="77777777" w:rsidR="004F30E8" w:rsidRDefault="004F30E8">
      <w:pPr>
        <w:pStyle w:val="ConsPlusTitle"/>
        <w:jc w:val="center"/>
      </w:pPr>
      <w:r>
        <w:t>собственности на рынке</w:t>
      </w:r>
    </w:p>
    <w:p w14:paraId="7CF90746" w14:textId="77777777" w:rsidR="004F30E8" w:rsidRDefault="004F30E8">
      <w:pPr>
        <w:pStyle w:val="ConsPlusNormal"/>
        <w:jc w:val="both"/>
      </w:pPr>
    </w:p>
    <w:p w14:paraId="78990675" w14:textId="77777777" w:rsidR="004F30E8" w:rsidRDefault="004F30E8">
      <w:pPr>
        <w:pStyle w:val="ConsPlusNormal"/>
        <w:ind w:firstLine="540"/>
        <w:jc w:val="both"/>
      </w:pPr>
      <w:r>
        <w:t>По состоянию на 01.10.2021 частных аптечных организаций на рынке по отношению к общему количеству аптечных организаций составляет 94,27%.</w:t>
      </w:r>
    </w:p>
    <w:p w14:paraId="2199A46D" w14:textId="77777777" w:rsidR="004F30E8" w:rsidRDefault="004F30E8">
      <w:pPr>
        <w:pStyle w:val="ConsPlusNormal"/>
        <w:jc w:val="both"/>
      </w:pPr>
    </w:p>
    <w:p w14:paraId="1E45AF0F" w14:textId="77777777" w:rsidR="004F30E8" w:rsidRDefault="004F30E8">
      <w:pPr>
        <w:pStyle w:val="ConsPlusTitle"/>
        <w:jc w:val="center"/>
        <w:outlineLvl w:val="2"/>
      </w:pPr>
      <w:r>
        <w:t>3. Оценка состояния конкурентной среды</w:t>
      </w:r>
    </w:p>
    <w:p w14:paraId="72599489" w14:textId="77777777" w:rsidR="004F30E8" w:rsidRDefault="004F30E8">
      <w:pPr>
        <w:pStyle w:val="ConsPlusTitle"/>
        <w:jc w:val="center"/>
      </w:pPr>
      <w:r>
        <w:t>бизнес-объединениями и потребителями</w:t>
      </w:r>
    </w:p>
    <w:p w14:paraId="71A42D8C" w14:textId="77777777" w:rsidR="004F30E8" w:rsidRDefault="004F30E8">
      <w:pPr>
        <w:pStyle w:val="ConsPlusNormal"/>
        <w:jc w:val="both"/>
      </w:pPr>
    </w:p>
    <w:p w14:paraId="427455B6" w14:textId="77777777" w:rsidR="004F30E8" w:rsidRDefault="004F30E8">
      <w:pPr>
        <w:pStyle w:val="ConsPlusNormal"/>
        <w:ind w:firstLine="540"/>
        <w:jc w:val="both"/>
      </w:pPr>
      <w:r>
        <w:t>Состояние конкурентной среды на данном рынке оценивается представителями бизнеса как напряженное: 63% полагают, что текущая конкуренция высокая и очень высокая.</w:t>
      </w:r>
    </w:p>
    <w:p w14:paraId="0408F8B8" w14:textId="77777777" w:rsidR="004F30E8" w:rsidRDefault="004F30E8">
      <w:pPr>
        <w:pStyle w:val="ConsPlusNormal"/>
        <w:spacing w:before="220"/>
        <w:ind w:firstLine="540"/>
        <w:jc w:val="both"/>
      </w:pPr>
      <w:r>
        <w:t>97% опрошенных удовлетворены количеством поставщиков товаров для бизнеса.</w:t>
      </w:r>
    </w:p>
    <w:p w14:paraId="673A56E6" w14:textId="77777777" w:rsidR="004F30E8" w:rsidRDefault="004F30E8">
      <w:pPr>
        <w:pStyle w:val="ConsPlusNormal"/>
        <w:spacing w:before="220"/>
        <w:ind w:firstLine="540"/>
        <w:jc w:val="both"/>
      </w:pPr>
      <w:r>
        <w:t>Наиболее значимыми барьерами, препятствующими ведению предпринимательской деятельности на данном рынке услуг, являются высокие налоги (53%) и нестабильность российского законодательства, регулирующего предпринимательскую деятельность (49%).</w:t>
      </w:r>
    </w:p>
    <w:p w14:paraId="4424AE44" w14:textId="77777777" w:rsidR="004F30E8" w:rsidRDefault="004F30E8">
      <w:pPr>
        <w:pStyle w:val="ConsPlusNormal"/>
        <w:spacing w:before="220"/>
        <w:ind w:firstLine="540"/>
        <w:jc w:val="both"/>
      </w:pPr>
      <w:r>
        <w:t>Количество аптек в Московской области удовлетворяет потребности населения: только 4% опрошенных ощущают нехватку аптек. Следует отметить, что количество аптечных организаций, за исключением отдельных сельских местностей, значительно превышает реальную потребность в них, что создает высокую конкуренцию на розничном рынке лекарственных препаратов. В последнее время наблюдается тенденция прекращения деятельности мелких аптечных сетей и отдельных участников рынка из-за нерентабельности, убыточности, невозможности конкурирования с крупными частными аптечными сетями. ГБУ Московской области "Мособлмедсервис" ориентировано на выполнение социальной нагрузки по обеспечению льготной категории населения лекарственными препаратами, а также обеспечению наркотическими средствами, психотропными веществами, лекарственными препаратами, находящимися на предметно-количественном учете, не представляя конкуренцию для частного бизнеса. Большинство потребителей считают, что в частных аптечных организациях цены на лекарства завышены (56%), что связано с высокой стоимостью лекарственных препаратов, однако наценки розничных аптечных сетей из-за высокой конкуренции остаются невысокими и имеют тенденцию к снижению. Кроме того, цены на лекарственные препараты, включенные в Перечень жизненно необходимых и важнейших лекарственных препаратов (далее - Перечень ЖНВЛП), подлежат государственному регулированию путем ограничения наценки и осуществления государственного контроля за применением торговых надбавок. По результатам контрольных мероприятий, проведенных Министерством здравоохранения Московской области в отношении лицензиатов за соблюдением требований по ценообразованию на лекарственные препараты, включенные в Перечень ЖНВЛП, нарушений не выявлено.</w:t>
      </w:r>
    </w:p>
    <w:p w14:paraId="4E3E3215" w14:textId="77777777" w:rsidR="004F30E8" w:rsidRDefault="004F30E8">
      <w:pPr>
        <w:pStyle w:val="ConsPlusNormal"/>
        <w:jc w:val="both"/>
      </w:pPr>
    </w:p>
    <w:p w14:paraId="43141F21" w14:textId="77777777" w:rsidR="004F30E8" w:rsidRDefault="004F30E8">
      <w:pPr>
        <w:pStyle w:val="ConsPlusTitle"/>
        <w:jc w:val="center"/>
        <w:outlineLvl w:val="2"/>
      </w:pPr>
      <w:r>
        <w:t>4. Характерные особенности рынка</w:t>
      </w:r>
    </w:p>
    <w:p w14:paraId="75FB041C" w14:textId="77777777" w:rsidR="004F30E8" w:rsidRDefault="004F30E8">
      <w:pPr>
        <w:pStyle w:val="ConsPlusNormal"/>
        <w:jc w:val="both"/>
      </w:pPr>
    </w:p>
    <w:p w14:paraId="39D99F2F" w14:textId="77777777" w:rsidR="004F30E8" w:rsidRDefault="004F30E8">
      <w:pPr>
        <w:pStyle w:val="ConsPlusNormal"/>
        <w:ind w:firstLine="540"/>
        <w:jc w:val="both"/>
      </w:pPr>
      <w:r>
        <w:t xml:space="preserve">Для рынка услуг розничной торговли лекарственными препаратами характерно </w:t>
      </w:r>
      <w:r>
        <w:lastRenderedPageBreak/>
        <w:t>преобладание федеральных аптечных сетей. Наблюдается стремительное поглощение крупными аптечными сетями объектов розничной торговли, ранее осуществлявших деятельность юридических лиц, в связи с чем количество объектов розничной торговли не уменьшается, но наблюдается резкое уменьшение участников рынка (количество юридических лиц) розничной торговли лекарственными препаратами.</w:t>
      </w:r>
    </w:p>
    <w:p w14:paraId="6CBC8F09" w14:textId="77777777" w:rsidR="004F30E8" w:rsidRDefault="004F30E8">
      <w:pPr>
        <w:pStyle w:val="ConsPlusNormal"/>
        <w:spacing w:before="220"/>
        <w:ind w:firstLine="540"/>
        <w:jc w:val="both"/>
      </w:pPr>
      <w:r>
        <w:t>Вопрос взаимозаменяемости лекарственных препаратов продолжает оставаться самой острой проблемой развития конкуренции на товарном рынке лекарственных препаратов.</w:t>
      </w:r>
    </w:p>
    <w:p w14:paraId="18C8389E" w14:textId="77777777" w:rsidR="004F30E8" w:rsidRDefault="004F30E8">
      <w:pPr>
        <w:pStyle w:val="ConsPlusNormal"/>
        <w:jc w:val="both"/>
      </w:pPr>
    </w:p>
    <w:p w14:paraId="5430D20D" w14:textId="77777777" w:rsidR="004F30E8" w:rsidRDefault="004F30E8">
      <w:pPr>
        <w:pStyle w:val="ConsPlusTitle"/>
        <w:jc w:val="center"/>
        <w:outlineLvl w:val="2"/>
      </w:pPr>
      <w:r>
        <w:t>5. Характеристика основных административных и экономических</w:t>
      </w:r>
    </w:p>
    <w:p w14:paraId="6FF70F97" w14:textId="77777777" w:rsidR="004F30E8" w:rsidRDefault="004F30E8">
      <w:pPr>
        <w:pStyle w:val="ConsPlusTitle"/>
        <w:jc w:val="center"/>
      </w:pPr>
      <w:r>
        <w:t>барьеров входа на рынок</w:t>
      </w:r>
    </w:p>
    <w:p w14:paraId="741E1002" w14:textId="77777777" w:rsidR="004F30E8" w:rsidRDefault="004F30E8">
      <w:pPr>
        <w:pStyle w:val="ConsPlusNormal"/>
        <w:jc w:val="both"/>
      </w:pPr>
    </w:p>
    <w:p w14:paraId="40591C2E" w14:textId="77777777" w:rsidR="004F30E8" w:rsidRDefault="004F30E8">
      <w:pPr>
        <w:pStyle w:val="ConsPlusNormal"/>
        <w:ind w:firstLine="540"/>
        <w:jc w:val="both"/>
      </w:pPr>
      <w:r>
        <w:t>Основными проблемами на рынке услуг розничной торговли лекарственными препаратами в Московской области являются:</w:t>
      </w:r>
    </w:p>
    <w:p w14:paraId="359AE980" w14:textId="77777777" w:rsidR="004F30E8" w:rsidRDefault="004F30E8">
      <w:pPr>
        <w:pStyle w:val="ConsPlusNormal"/>
        <w:spacing w:before="220"/>
        <w:ind w:firstLine="540"/>
        <w:jc w:val="both"/>
      </w:pPr>
      <w:r>
        <w:t>высокая конкуренция, приводящая к снижению торговых розничных надбавок к фактическим отпускным ценам производителей;</w:t>
      </w:r>
    </w:p>
    <w:p w14:paraId="12FCB6B5" w14:textId="77777777" w:rsidR="004F30E8" w:rsidRDefault="004F30E8">
      <w:pPr>
        <w:pStyle w:val="ConsPlusNormal"/>
        <w:spacing w:before="220"/>
        <w:ind w:firstLine="540"/>
        <w:jc w:val="both"/>
      </w:pPr>
      <w:r>
        <w:t>высокая стоимость аренды недвижимости, необходимой для размещения аптечных пунктов.</w:t>
      </w:r>
    </w:p>
    <w:p w14:paraId="03FA041E" w14:textId="77777777" w:rsidR="004F30E8" w:rsidRDefault="004F30E8">
      <w:pPr>
        <w:pStyle w:val="ConsPlusNormal"/>
        <w:spacing w:before="220"/>
        <w:ind w:firstLine="540"/>
        <w:jc w:val="both"/>
      </w:pPr>
      <w:r>
        <w:t>Также важно отметить, что для возможности осуществления юридическими лицами и индивидуальными предпринимателями розничной торговли лекарственными препаратами необходимо получение соответствующей лицензии. Необходимость проведения процедуры лицензирования обусловлена предотвращением возможности нанесения ущерба жизни или здоровью граждан при осуществлении юридическими лицами и индивидуальными предпринимателями фармацевтической деятельности. Процедура лицензирования является прозрачной, каких-либо дополнительных требований, кроме установленных законодательством Российской Федерации для получения лицензии на осуществление фармацевтической деятельности, к юридическим лицам и индивидуальным предпринимателям не предъявляется.</w:t>
      </w:r>
    </w:p>
    <w:p w14:paraId="297C9584" w14:textId="77777777" w:rsidR="004F30E8" w:rsidRDefault="004F30E8">
      <w:pPr>
        <w:pStyle w:val="ConsPlusNormal"/>
        <w:jc w:val="both"/>
      </w:pPr>
    </w:p>
    <w:p w14:paraId="2B80BFA6" w14:textId="77777777" w:rsidR="004F30E8" w:rsidRDefault="004F30E8">
      <w:pPr>
        <w:pStyle w:val="ConsPlusTitle"/>
        <w:jc w:val="center"/>
        <w:outlineLvl w:val="2"/>
      </w:pPr>
      <w:r>
        <w:t>6. Меры по развитию рынка</w:t>
      </w:r>
    </w:p>
    <w:p w14:paraId="0544FCDB" w14:textId="77777777" w:rsidR="004F30E8" w:rsidRDefault="004F30E8">
      <w:pPr>
        <w:pStyle w:val="ConsPlusNormal"/>
        <w:jc w:val="both"/>
      </w:pPr>
    </w:p>
    <w:p w14:paraId="42A4FDDA" w14:textId="77777777" w:rsidR="004F30E8" w:rsidRDefault="004F30E8">
      <w:pPr>
        <w:pStyle w:val="ConsPlusNormal"/>
        <w:ind w:firstLine="540"/>
        <w:jc w:val="both"/>
      </w:pPr>
      <w:r>
        <w:t xml:space="preserve">В Московской области действует государственная </w:t>
      </w:r>
      <w:hyperlink r:id="rId28" w:history="1">
        <w:r>
          <w:rPr>
            <w:color w:val="0000FF"/>
          </w:rPr>
          <w:t>программа</w:t>
        </w:r>
      </w:hyperlink>
      <w:r>
        <w:t xml:space="preserve"> Московской области "Здравоохранение Подмосковья".</w:t>
      </w:r>
    </w:p>
    <w:p w14:paraId="4EAB790C" w14:textId="77777777" w:rsidR="004F30E8" w:rsidRDefault="004F30E8">
      <w:pPr>
        <w:pStyle w:val="ConsPlusNormal"/>
        <w:spacing w:before="220"/>
        <w:ind w:firstLine="540"/>
        <w:jc w:val="both"/>
      </w:pPr>
      <w:r>
        <w:t>Реализуется пилотный проект по мониторингу движения лекарственных препаратов на территории Московской области с применением Системы мониторинга движения лекарственных препаратов для медицинского применения на сайте Федеральной налоговой службы (электронный сервис "Маркировка товаров"). Покупателям предоставляется возможность проверки лекарств при покупке в аптеке.</w:t>
      </w:r>
    </w:p>
    <w:p w14:paraId="234FADEF" w14:textId="77777777" w:rsidR="004F30E8" w:rsidRDefault="004F30E8">
      <w:pPr>
        <w:pStyle w:val="ConsPlusNormal"/>
        <w:spacing w:before="220"/>
        <w:ind w:firstLine="540"/>
        <w:jc w:val="both"/>
      </w:pPr>
      <w:r>
        <w:t>Следует отметить, что неблагоприятная экономическая ситуация, вызванная распространением новой коронавирусной инфекции (COVID-2019), не привела к масштабному закрытию действующих аптечных организаций, что говорит о стабильной ситуации на рынке услуг розничной торговли лекарственными препаратами, медицинскими изделиями и сопутствующими товарами и не требует каких-либо дополнительных мероприятий по поддержке субъектов предпринимательства.</w:t>
      </w:r>
    </w:p>
    <w:p w14:paraId="42D064DE" w14:textId="77777777" w:rsidR="004F30E8" w:rsidRDefault="004F30E8">
      <w:pPr>
        <w:pStyle w:val="ConsPlusNormal"/>
        <w:spacing w:before="220"/>
        <w:ind w:firstLine="540"/>
        <w:jc w:val="both"/>
      </w:pPr>
      <w:r>
        <w:t xml:space="preserve">В то же время для минимизации рисков распространения новой коронавирусной инфекции (COVID-2019) и снижения административных барьеров прием документов для получения лицензии на осуществление фармацевтической деятельности осуществляется Министерством здравоохранения Московской области в электронном виде посредством Регионального портала государственных и муниципальных услуг (функций) Московской области (далее - РПГУ). Также организовано дистанционное проведение выездных проверок на объекты осуществления деятельности с помощью специализированных программно-аппаратных средств фото- и </w:t>
      </w:r>
      <w:r>
        <w:lastRenderedPageBreak/>
        <w:t>видеофиксации, что позволило исключить непосредственный контакт заявителей и ответственных специалистов Министерства здравоохранения Московской области, и в 100% случаев выездные проверки осуществляются в дистанционном режиме.</w:t>
      </w:r>
    </w:p>
    <w:p w14:paraId="4FBA7795" w14:textId="77777777" w:rsidR="004F30E8" w:rsidRDefault="004F30E8">
      <w:pPr>
        <w:pStyle w:val="ConsPlusNormal"/>
        <w:jc w:val="both"/>
      </w:pPr>
    </w:p>
    <w:p w14:paraId="3F8A6E4A" w14:textId="77777777" w:rsidR="004F30E8" w:rsidRDefault="004F30E8">
      <w:pPr>
        <w:pStyle w:val="ConsPlusTitle"/>
        <w:jc w:val="center"/>
        <w:outlineLvl w:val="2"/>
      </w:pPr>
      <w:r>
        <w:t>7. Перспективы развития рынка</w:t>
      </w:r>
    </w:p>
    <w:p w14:paraId="3CB5DA95" w14:textId="77777777" w:rsidR="004F30E8" w:rsidRDefault="004F30E8">
      <w:pPr>
        <w:pStyle w:val="ConsPlusNormal"/>
        <w:jc w:val="both"/>
      </w:pPr>
    </w:p>
    <w:p w14:paraId="278F6DD5" w14:textId="77777777" w:rsidR="004F30E8" w:rsidRDefault="004F30E8">
      <w:pPr>
        <w:pStyle w:val="ConsPlusNormal"/>
        <w:ind w:firstLine="540"/>
        <w:jc w:val="both"/>
      </w:pPr>
      <w:r>
        <w:t>Основными перспективными направлениями развития рынка являются:</w:t>
      </w:r>
    </w:p>
    <w:p w14:paraId="447546D7" w14:textId="77777777" w:rsidR="004F30E8" w:rsidRDefault="004F30E8">
      <w:pPr>
        <w:pStyle w:val="ConsPlusNormal"/>
        <w:spacing w:before="220"/>
        <w:ind w:firstLine="540"/>
        <w:jc w:val="both"/>
      </w:pPr>
      <w:r>
        <w:t>повышение доступности лекарственных препаратов для граждан и эффективности бюджетных расходов на лекарственное обеспечение через снижение цен на лекарственные препараты на торгах;</w:t>
      </w:r>
    </w:p>
    <w:p w14:paraId="622B845D" w14:textId="77777777" w:rsidR="004F30E8" w:rsidRDefault="004F30E8">
      <w:pPr>
        <w:pStyle w:val="ConsPlusNormal"/>
        <w:spacing w:before="220"/>
        <w:ind w:firstLine="540"/>
        <w:jc w:val="both"/>
      </w:pPr>
      <w:r>
        <w:t>привлечение частных инвестиций с применением инструментария государственно-частного партнерства;</w:t>
      </w:r>
    </w:p>
    <w:p w14:paraId="3A81D0F5" w14:textId="77777777" w:rsidR="004F30E8" w:rsidRDefault="004F30E8">
      <w:pPr>
        <w:pStyle w:val="ConsPlusNormal"/>
        <w:spacing w:before="220"/>
        <w:ind w:firstLine="540"/>
        <w:jc w:val="both"/>
      </w:pPr>
      <w:r>
        <w:t>пресечение действий недобросовестных заказчиков и картелизация среди участников закупок;</w:t>
      </w:r>
    </w:p>
    <w:p w14:paraId="213A136F" w14:textId="77777777" w:rsidR="004F30E8" w:rsidRDefault="004F30E8">
      <w:pPr>
        <w:pStyle w:val="ConsPlusNormal"/>
        <w:spacing w:before="220"/>
        <w:ind w:firstLine="540"/>
        <w:jc w:val="both"/>
      </w:pPr>
      <w:r>
        <w:t>обеспечение функционирования рынков лекарственных препаратов для медицинского применения и рынков медицинских изделий на принципах взаимозаменяемости;</w:t>
      </w:r>
    </w:p>
    <w:p w14:paraId="4C08474A" w14:textId="77777777" w:rsidR="004F30E8" w:rsidRDefault="004F30E8">
      <w:pPr>
        <w:pStyle w:val="ConsPlusNormal"/>
        <w:spacing w:before="220"/>
        <w:ind w:firstLine="540"/>
        <w:jc w:val="both"/>
      </w:pPr>
      <w:r>
        <w:t>расширение мер поддержки аптечных организаций различных форм собственности в муниципальных образованиях Московской области с численностью населения до 100 тысяч человек.</w:t>
      </w:r>
    </w:p>
    <w:p w14:paraId="74A3C409" w14:textId="77777777" w:rsidR="004F30E8" w:rsidRDefault="004F30E8">
      <w:pPr>
        <w:pStyle w:val="ConsPlusNormal"/>
        <w:jc w:val="both"/>
      </w:pPr>
    </w:p>
    <w:p w14:paraId="49A48B86" w14:textId="77777777" w:rsidR="004F30E8" w:rsidRDefault="004F30E8">
      <w:pPr>
        <w:pStyle w:val="ConsPlusTitle"/>
        <w:jc w:val="center"/>
        <w:outlineLvl w:val="2"/>
      </w:pPr>
      <w:r>
        <w:t>8. Ключевые показатели развития конкуренции на рынке</w:t>
      </w:r>
    </w:p>
    <w:p w14:paraId="48897011" w14:textId="77777777" w:rsidR="004F30E8" w:rsidRDefault="004F30E8">
      <w:pPr>
        <w:pStyle w:val="ConsPlusNormal"/>
        <w:jc w:val="both"/>
      </w:pPr>
    </w:p>
    <w:p w14:paraId="5B9D1497" w14:textId="77777777" w:rsidR="004F30E8" w:rsidRDefault="004F30E8">
      <w:pPr>
        <w:sectPr w:rsidR="004F30E8">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51"/>
        <w:gridCol w:w="3628"/>
        <w:gridCol w:w="1334"/>
        <w:gridCol w:w="1042"/>
        <w:gridCol w:w="1042"/>
        <w:gridCol w:w="1042"/>
        <w:gridCol w:w="1042"/>
        <w:gridCol w:w="1044"/>
        <w:gridCol w:w="2551"/>
      </w:tblGrid>
      <w:tr w:rsidR="004F30E8" w14:paraId="3D972BB4" w14:textId="77777777">
        <w:tc>
          <w:tcPr>
            <w:tcW w:w="851" w:type="dxa"/>
            <w:vMerge w:val="restart"/>
          </w:tcPr>
          <w:p w14:paraId="342BCB95" w14:textId="77777777" w:rsidR="004F30E8" w:rsidRDefault="004F30E8">
            <w:pPr>
              <w:pStyle w:val="ConsPlusNormal"/>
              <w:jc w:val="center"/>
            </w:pPr>
            <w:r>
              <w:lastRenderedPageBreak/>
              <w:t>N п/п</w:t>
            </w:r>
          </w:p>
        </w:tc>
        <w:tc>
          <w:tcPr>
            <w:tcW w:w="3628" w:type="dxa"/>
            <w:vMerge w:val="restart"/>
          </w:tcPr>
          <w:p w14:paraId="0F2DEE18" w14:textId="77777777" w:rsidR="004F30E8" w:rsidRDefault="004F30E8">
            <w:pPr>
              <w:pStyle w:val="ConsPlusNormal"/>
              <w:jc w:val="center"/>
            </w:pPr>
            <w:r>
              <w:t>Ключевые показатели</w:t>
            </w:r>
          </w:p>
        </w:tc>
        <w:tc>
          <w:tcPr>
            <w:tcW w:w="1334" w:type="dxa"/>
            <w:vMerge w:val="restart"/>
          </w:tcPr>
          <w:p w14:paraId="7013D5D3" w14:textId="77777777" w:rsidR="004F30E8" w:rsidRDefault="004F30E8">
            <w:pPr>
              <w:pStyle w:val="ConsPlusNormal"/>
              <w:jc w:val="center"/>
            </w:pPr>
            <w:r>
              <w:t>Единица измерения</w:t>
            </w:r>
          </w:p>
        </w:tc>
        <w:tc>
          <w:tcPr>
            <w:tcW w:w="5212" w:type="dxa"/>
            <w:gridSpan w:val="5"/>
          </w:tcPr>
          <w:p w14:paraId="43FEE7F4" w14:textId="77777777" w:rsidR="004F30E8" w:rsidRDefault="004F30E8">
            <w:pPr>
              <w:pStyle w:val="ConsPlusNormal"/>
              <w:jc w:val="center"/>
            </w:pPr>
            <w:r>
              <w:t>Числовое значение показателя</w:t>
            </w:r>
          </w:p>
        </w:tc>
        <w:tc>
          <w:tcPr>
            <w:tcW w:w="2551" w:type="dxa"/>
            <w:vMerge w:val="restart"/>
          </w:tcPr>
          <w:p w14:paraId="25154F7D" w14:textId="77777777" w:rsidR="004F30E8" w:rsidRDefault="004F30E8">
            <w:pPr>
              <w:pStyle w:val="ConsPlusNormal"/>
              <w:jc w:val="center"/>
            </w:pPr>
            <w:r>
              <w:t>Ответственные исполнители</w:t>
            </w:r>
          </w:p>
        </w:tc>
      </w:tr>
      <w:tr w:rsidR="004F30E8" w14:paraId="02EDF60E" w14:textId="77777777">
        <w:tc>
          <w:tcPr>
            <w:tcW w:w="851" w:type="dxa"/>
            <w:vMerge/>
          </w:tcPr>
          <w:p w14:paraId="6B746231" w14:textId="77777777" w:rsidR="004F30E8" w:rsidRDefault="004F30E8">
            <w:pPr>
              <w:spacing w:after="1" w:line="0" w:lineRule="atLeast"/>
            </w:pPr>
          </w:p>
        </w:tc>
        <w:tc>
          <w:tcPr>
            <w:tcW w:w="3628" w:type="dxa"/>
            <w:vMerge/>
          </w:tcPr>
          <w:p w14:paraId="6AE7EEC7" w14:textId="77777777" w:rsidR="004F30E8" w:rsidRDefault="004F30E8">
            <w:pPr>
              <w:spacing w:after="1" w:line="0" w:lineRule="atLeast"/>
            </w:pPr>
          </w:p>
        </w:tc>
        <w:tc>
          <w:tcPr>
            <w:tcW w:w="1334" w:type="dxa"/>
            <w:vMerge/>
          </w:tcPr>
          <w:p w14:paraId="5EC04798" w14:textId="77777777" w:rsidR="004F30E8" w:rsidRDefault="004F30E8">
            <w:pPr>
              <w:spacing w:after="1" w:line="0" w:lineRule="atLeast"/>
            </w:pPr>
          </w:p>
        </w:tc>
        <w:tc>
          <w:tcPr>
            <w:tcW w:w="1042" w:type="dxa"/>
          </w:tcPr>
          <w:p w14:paraId="11878370" w14:textId="77777777" w:rsidR="004F30E8" w:rsidRDefault="004F30E8">
            <w:pPr>
              <w:pStyle w:val="ConsPlusNormal"/>
              <w:jc w:val="center"/>
            </w:pPr>
            <w:r>
              <w:t>2021</w:t>
            </w:r>
          </w:p>
        </w:tc>
        <w:tc>
          <w:tcPr>
            <w:tcW w:w="1042" w:type="dxa"/>
          </w:tcPr>
          <w:p w14:paraId="16CA24C6" w14:textId="77777777" w:rsidR="004F30E8" w:rsidRDefault="004F30E8">
            <w:pPr>
              <w:pStyle w:val="ConsPlusNormal"/>
              <w:jc w:val="center"/>
            </w:pPr>
            <w:r>
              <w:t>2022</w:t>
            </w:r>
          </w:p>
        </w:tc>
        <w:tc>
          <w:tcPr>
            <w:tcW w:w="1042" w:type="dxa"/>
          </w:tcPr>
          <w:p w14:paraId="63F18589" w14:textId="77777777" w:rsidR="004F30E8" w:rsidRDefault="004F30E8">
            <w:pPr>
              <w:pStyle w:val="ConsPlusNormal"/>
              <w:jc w:val="center"/>
            </w:pPr>
            <w:r>
              <w:t>2023</w:t>
            </w:r>
          </w:p>
        </w:tc>
        <w:tc>
          <w:tcPr>
            <w:tcW w:w="1042" w:type="dxa"/>
          </w:tcPr>
          <w:p w14:paraId="439CCF28" w14:textId="77777777" w:rsidR="004F30E8" w:rsidRDefault="004F30E8">
            <w:pPr>
              <w:pStyle w:val="ConsPlusNormal"/>
              <w:jc w:val="center"/>
            </w:pPr>
            <w:r>
              <w:t>2024</w:t>
            </w:r>
          </w:p>
        </w:tc>
        <w:tc>
          <w:tcPr>
            <w:tcW w:w="1044" w:type="dxa"/>
          </w:tcPr>
          <w:p w14:paraId="71C40B11" w14:textId="77777777" w:rsidR="004F30E8" w:rsidRDefault="004F30E8">
            <w:pPr>
              <w:pStyle w:val="ConsPlusNormal"/>
              <w:jc w:val="center"/>
            </w:pPr>
            <w:r>
              <w:t>2025</w:t>
            </w:r>
          </w:p>
        </w:tc>
        <w:tc>
          <w:tcPr>
            <w:tcW w:w="2551" w:type="dxa"/>
            <w:vMerge/>
          </w:tcPr>
          <w:p w14:paraId="08E98DB4" w14:textId="77777777" w:rsidR="004F30E8" w:rsidRDefault="004F30E8">
            <w:pPr>
              <w:spacing w:after="1" w:line="0" w:lineRule="atLeast"/>
            </w:pPr>
          </w:p>
        </w:tc>
      </w:tr>
      <w:tr w:rsidR="004F30E8" w14:paraId="2657C59D" w14:textId="77777777">
        <w:tc>
          <w:tcPr>
            <w:tcW w:w="851" w:type="dxa"/>
          </w:tcPr>
          <w:p w14:paraId="7E052B62" w14:textId="77777777" w:rsidR="004F30E8" w:rsidRDefault="004F30E8">
            <w:pPr>
              <w:pStyle w:val="ConsPlusNormal"/>
              <w:jc w:val="center"/>
            </w:pPr>
            <w:r>
              <w:t>1</w:t>
            </w:r>
          </w:p>
        </w:tc>
        <w:tc>
          <w:tcPr>
            <w:tcW w:w="3628" w:type="dxa"/>
          </w:tcPr>
          <w:p w14:paraId="275E4691" w14:textId="77777777" w:rsidR="004F30E8" w:rsidRDefault="004F30E8">
            <w:pPr>
              <w:pStyle w:val="ConsPlusNormal"/>
              <w:jc w:val="center"/>
            </w:pPr>
            <w:r>
              <w:t>2</w:t>
            </w:r>
          </w:p>
        </w:tc>
        <w:tc>
          <w:tcPr>
            <w:tcW w:w="1334" w:type="dxa"/>
          </w:tcPr>
          <w:p w14:paraId="66C5EBBC" w14:textId="77777777" w:rsidR="004F30E8" w:rsidRDefault="004F30E8">
            <w:pPr>
              <w:pStyle w:val="ConsPlusNormal"/>
              <w:jc w:val="center"/>
            </w:pPr>
            <w:r>
              <w:t>3</w:t>
            </w:r>
          </w:p>
        </w:tc>
        <w:tc>
          <w:tcPr>
            <w:tcW w:w="1042" w:type="dxa"/>
          </w:tcPr>
          <w:p w14:paraId="51F17AF0" w14:textId="77777777" w:rsidR="004F30E8" w:rsidRDefault="004F30E8">
            <w:pPr>
              <w:pStyle w:val="ConsPlusNormal"/>
              <w:jc w:val="center"/>
            </w:pPr>
            <w:r>
              <w:t>4</w:t>
            </w:r>
          </w:p>
        </w:tc>
        <w:tc>
          <w:tcPr>
            <w:tcW w:w="1042" w:type="dxa"/>
          </w:tcPr>
          <w:p w14:paraId="38063BC1" w14:textId="77777777" w:rsidR="004F30E8" w:rsidRDefault="004F30E8">
            <w:pPr>
              <w:pStyle w:val="ConsPlusNormal"/>
              <w:jc w:val="center"/>
            </w:pPr>
            <w:r>
              <w:t>5</w:t>
            </w:r>
          </w:p>
        </w:tc>
        <w:tc>
          <w:tcPr>
            <w:tcW w:w="1042" w:type="dxa"/>
          </w:tcPr>
          <w:p w14:paraId="622F2A89" w14:textId="77777777" w:rsidR="004F30E8" w:rsidRDefault="004F30E8">
            <w:pPr>
              <w:pStyle w:val="ConsPlusNormal"/>
              <w:jc w:val="center"/>
            </w:pPr>
            <w:r>
              <w:t>6</w:t>
            </w:r>
          </w:p>
        </w:tc>
        <w:tc>
          <w:tcPr>
            <w:tcW w:w="1042" w:type="dxa"/>
          </w:tcPr>
          <w:p w14:paraId="467FB84A" w14:textId="77777777" w:rsidR="004F30E8" w:rsidRDefault="004F30E8">
            <w:pPr>
              <w:pStyle w:val="ConsPlusNormal"/>
              <w:jc w:val="center"/>
            </w:pPr>
            <w:r>
              <w:t>7</w:t>
            </w:r>
          </w:p>
        </w:tc>
        <w:tc>
          <w:tcPr>
            <w:tcW w:w="1044" w:type="dxa"/>
          </w:tcPr>
          <w:p w14:paraId="2CCDC5A7" w14:textId="77777777" w:rsidR="004F30E8" w:rsidRDefault="004F30E8">
            <w:pPr>
              <w:pStyle w:val="ConsPlusNormal"/>
              <w:jc w:val="center"/>
            </w:pPr>
            <w:r>
              <w:t>8</w:t>
            </w:r>
          </w:p>
        </w:tc>
        <w:tc>
          <w:tcPr>
            <w:tcW w:w="2551" w:type="dxa"/>
          </w:tcPr>
          <w:p w14:paraId="6D24582E" w14:textId="77777777" w:rsidR="004F30E8" w:rsidRDefault="004F30E8">
            <w:pPr>
              <w:pStyle w:val="ConsPlusNormal"/>
              <w:jc w:val="center"/>
            </w:pPr>
            <w:r>
              <w:t>9</w:t>
            </w:r>
          </w:p>
        </w:tc>
      </w:tr>
      <w:tr w:rsidR="004F30E8" w14:paraId="5586844F" w14:textId="77777777">
        <w:tc>
          <w:tcPr>
            <w:tcW w:w="851" w:type="dxa"/>
          </w:tcPr>
          <w:p w14:paraId="1044D6E7" w14:textId="77777777" w:rsidR="004F30E8" w:rsidRDefault="004F30E8">
            <w:pPr>
              <w:pStyle w:val="ConsPlusNormal"/>
            </w:pPr>
            <w:r>
              <w:t>9.8.1</w:t>
            </w:r>
          </w:p>
        </w:tc>
        <w:tc>
          <w:tcPr>
            <w:tcW w:w="3628" w:type="dxa"/>
          </w:tcPr>
          <w:p w14:paraId="3BF51E9B" w14:textId="77777777" w:rsidR="004F30E8" w:rsidRDefault="004F30E8">
            <w:pPr>
              <w:pStyle w:val="ConsPlusNormal"/>
            </w:pPr>
            <w:r>
              <w:t>Доля организаций частной формы собственности в сфере услуг розничной торговли лекарственными препаратами, медицинскими изделиями и сопутствующими товарами</w:t>
            </w:r>
          </w:p>
        </w:tc>
        <w:tc>
          <w:tcPr>
            <w:tcW w:w="1334" w:type="dxa"/>
          </w:tcPr>
          <w:p w14:paraId="45A3ED1C" w14:textId="77777777" w:rsidR="004F30E8" w:rsidRDefault="004F30E8">
            <w:pPr>
              <w:pStyle w:val="ConsPlusNormal"/>
            </w:pPr>
            <w:r>
              <w:t>процентов</w:t>
            </w:r>
          </w:p>
        </w:tc>
        <w:tc>
          <w:tcPr>
            <w:tcW w:w="1042" w:type="dxa"/>
          </w:tcPr>
          <w:p w14:paraId="3CCC2BFB" w14:textId="77777777" w:rsidR="004F30E8" w:rsidRDefault="004F30E8">
            <w:pPr>
              <w:pStyle w:val="ConsPlusNormal"/>
            </w:pPr>
            <w:r>
              <w:t>94,27</w:t>
            </w:r>
          </w:p>
        </w:tc>
        <w:tc>
          <w:tcPr>
            <w:tcW w:w="1042" w:type="dxa"/>
          </w:tcPr>
          <w:p w14:paraId="7FC009BB" w14:textId="77777777" w:rsidR="004F30E8" w:rsidRDefault="004F30E8">
            <w:pPr>
              <w:pStyle w:val="ConsPlusNormal"/>
            </w:pPr>
            <w:r>
              <w:t>94,27</w:t>
            </w:r>
          </w:p>
        </w:tc>
        <w:tc>
          <w:tcPr>
            <w:tcW w:w="1042" w:type="dxa"/>
          </w:tcPr>
          <w:p w14:paraId="05424B11" w14:textId="77777777" w:rsidR="004F30E8" w:rsidRDefault="004F30E8">
            <w:pPr>
              <w:pStyle w:val="ConsPlusNormal"/>
            </w:pPr>
            <w:r>
              <w:t>94,27</w:t>
            </w:r>
          </w:p>
        </w:tc>
        <w:tc>
          <w:tcPr>
            <w:tcW w:w="1042" w:type="dxa"/>
          </w:tcPr>
          <w:p w14:paraId="5B466FAA" w14:textId="77777777" w:rsidR="004F30E8" w:rsidRDefault="004F30E8">
            <w:pPr>
              <w:pStyle w:val="ConsPlusNormal"/>
            </w:pPr>
            <w:r>
              <w:t>94,27</w:t>
            </w:r>
          </w:p>
        </w:tc>
        <w:tc>
          <w:tcPr>
            <w:tcW w:w="1044" w:type="dxa"/>
          </w:tcPr>
          <w:p w14:paraId="3836B835" w14:textId="77777777" w:rsidR="004F30E8" w:rsidRDefault="004F30E8">
            <w:pPr>
              <w:pStyle w:val="ConsPlusNormal"/>
            </w:pPr>
            <w:r>
              <w:t>94,27</w:t>
            </w:r>
          </w:p>
        </w:tc>
        <w:tc>
          <w:tcPr>
            <w:tcW w:w="2551" w:type="dxa"/>
          </w:tcPr>
          <w:p w14:paraId="26458EDD" w14:textId="77777777" w:rsidR="004F30E8" w:rsidRDefault="004F30E8">
            <w:pPr>
              <w:pStyle w:val="ConsPlusNormal"/>
            </w:pPr>
            <w:r>
              <w:t>Министерство здравоохранения Московской области</w:t>
            </w:r>
          </w:p>
        </w:tc>
      </w:tr>
      <w:tr w:rsidR="004F30E8" w14:paraId="5D756A28" w14:textId="77777777">
        <w:tc>
          <w:tcPr>
            <w:tcW w:w="851" w:type="dxa"/>
          </w:tcPr>
          <w:p w14:paraId="248EA43E" w14:textId="77777777" w:rsidR="004F30E8" w:rsidRDefault="004F30E8">
            <w:pPr>
              <w:pStyle w:val="ConsPlusNormal"/>
            </w:pPr>
            <w:r>
              <w:t>9.8.2</w:t>
            </w:r>
          </w:p>
        </w:tc>
        <w:tc>
          <w:tcPr>
            <w:tcW w:w="3628" w:type="dxa"/>
          </w:tcPr>
          <w:p w14:paraId="0F3F9453" w14:textId="77777777" w:rsidR="004F30E8" w:rsidRDefault="004F30E8">
            <w:pPr>
              <w:pStyle w:val="ConsPlusNormal"/>
            </w:pPr>
            <w:r>
              <w:t>Доля лекарственных препаратов, по которым определена взаимозаменяемость</w:t>
            </w:r>
          </w:p>
        </w:tc>
        <w:tc>
          <w:tcPr>
            <w:tcW w:w="1334" w:type="dxa"/>
          </w:tcPr>
          <w:p w14:paraId="1529F7AA" w14:textId="77777777" w:rsidR="004F30E8" w:rsidRDefault="004F30E8">
            <w:pPr>
              <w:pStyle w:val="ConsPlusNormal"/>
            </w:pPr>
            <w:r>
              <w:t>процентов</w:t>
            </w:r>
          </w:p>
        </w:tc>
        <w:tc>
          <w:tcPr>
            <w:tcW w:w="1042" w:type="dxa"/>
          </w:tcPr>
          <w:p w14:paraId="060F017D" w14:textId="77777777" w:rsidR="004F30E8" w:rsidRDefault="004F30E8">
            <w:pPr>
              <w:pStyle w:val="ConsPlusNormal"/>
            </w:pPr>
            <w:r>
              <w:t>50</w:t>
            </w:r>
          </w:p>
        </w:tc>
        <w:tc>
          <w:tcPr>
            <w:tcW w:w="1042" w:type="dxa"/>
          </w:tcPr>
          <w:p w14:paraId="08B8CBE4" w14:textId="77777777" w:rsidR="004F30E8" w:rsidRDefault="004F30E8">
            <w:pPr>
              <w:pStyle w:val="ConsPlusNormal"/>
            </w:pPr>
            <w:r>
              <w:t>55</w:t>
            </w:r>
          </w:p>
        </w:tc>
        <w:tc>
          <w:tcPr>
            <w:tcW w:w="1042" w:type="dxa"/>
          </w:tcPr>
          <w:p w14:paraId="34729523" w14:textId="77777777" w:rsidR="004F30E8" w:rsidRDefault="004F30E8">
            <w:pPr>
              <w:pStyle w:val="ConsPlusNormal"/>
            </w:pPr>
            <w:r>
              <w:t>60</w:t>
            </w:r>
          </w:p>
        </w:tc>
        <w:tc>
          <w:tcPr>
            <w:tcW w:w="1042" w:type="dxa"/>
          </w:tcPr>
          <w:p w14:paraId="2AD0391B" w14:textId="77777777" w:rsidR="004F30E8" w:rsidRDefault="004F30E8">
            <w:pPr>
              <w:pStyle w:val="ConsPlusNormal"/>
            </w:pPr>
            <w:r>
              <w:t>65</w:t>
            </w:r>
          </w:p>
        </w:tc>
        <w:tc>
          <w:tcPr>
            <w:tcW w:w="1044" w:type="dxa"/>
          </w:tcPr>
          <w:p w14:paraId="112B8F09" w14:textId="77777777" w:rsidR="004F30E8" w:rsidRDefault="004F30E8">
            <w:pPr>
              <w:pStyle w:val="ConsPlusNormal"/>
            </w:pPr>
            <w:r>
              <w:t>70</w:t>
            </w:r>
          </w:p>
        </w:tc>
        <w:tc>
          <w:tcPr>
            <w:tcW w:w="2551" w:type="dxa"/>
          </w:tcPr>
          <w:p w14:paraId="4F1B1805" w14:textId="77777777" w:rsidR="004F30E8" w:rsidRDefault="004F30E8">
            <w:pPr>
              <w:pStyle w:val="ConsPlusNormal"/>
            </w:pPr>
            <w:r>
              <w:t>Министерство здравоохранения Московской области</w:t>
            </w:r>
          </w:p>
        </w:tc>
      </w:tr>
    </w:tbl>
    <w:p w14:paraId="7C766169" w14:textId="77777777" w:rsidR="004F30E8" w:rsidRDefault="004F30E8">
      <w:pPr>
        <w:pStyle w:val="ConsPlusNormal"/>
        <w:jc w:val="both"/>
      </w:pPr>
    </w:p>
    <w:p w14:paraId="6483F406" w14:textId="77777777" w:rsidR="004F30E8" w:rsidRDefault="004F30E8">
      <w:pPr>
        <w:pStyle w:val="ConsPlusTitle"/>
        <w:jc w:val="center"/>
        <w:outlineLvl w:val="2"/>
      </w:pPr>
      <w:r>
        <w:t>9. Мероприятия по достижению ключевых показателей развития</w:t>
      </w:r>
    </w:p>
    <w:p w14:paraId="35358630" w14:textId="77777777" w:rsidR="004F30E8" w:rsidRDefault="004F30E8">
      <w:pPr>
        <w:pStyle w:val="ConsPlusTitle"/>
        <w:jc w:val="center"/>
      </w:pPr>
      <w:r>
        <w:t>конкуренции на рынке</w:t>
      </w:r>
    </w:p>
    <w:p w14:paraId="6169AA84" w14:textId="77777777" w:rsidR="004F30E8" w:rsidRDefault="004F30E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43"/>
        <w:gridCol w:w="3175"/>
        <w:gridCol w:w="2721"/>
        <w:gridCol w:w="1361"/>
        <w:gridCol w:w="2835"/>
        <w:gridCol w:w="2665"/>
      </w:tblGrid>
      <w:tr w:rsidR="004F30E8" w14:paraId="37393761" w14:textId="77777777">
        <w:tc>
          <w:tcPr>
            <w:tcW w:w="843" w:type="dxa"/>
          </w:tcPr>
          <w:p w14:paraId="2DBF63F2" w14:textId="77777777" w:rsidR="004F30E8" w:rsidRDefault="004F30E8">
            <w:pPr>
              <w:pStyle w:val="ConsPlusNormal"/>
              <w:jc w:val="center"/>
            </w:pPr>
            <w:r>
              <w:t>N п/п</w:t>
            </w:r>
          </w:p>
        </w:tc>
        <w:tc>
          <w:tcPr>
            <w:tcW w:w="3175" w:type="dxa"/>
          </w:tcPr>
          <w:p w14:paraId="2269F429" w14:textId="77777777" w:rsidR="004F30E8" w:rsidRDefault="004F30E8">
            <w:pPr>
              <w:pStyle w:val="ConsPlusNormal"/>
              <w:jc w:val="center"/>
            </w:pPr>
            <w:r>
              <w:t>Наименование мероприятия</w:t>
            </w:r>
          </w:p>
        </w:tc>
        <w:tc>
          <w:tcPr>
            <w:tcW w:w="2721" w:type="dxa"/>
          </w:tcPr>
          <w:p w14:paraId="55C89A0A" w14:textId="77777777" w:rsidR="004F30E8" w:rsidRDefault="004F30E8">
            <w:pPr>
              <w:pStyle w:val="ConsPlusNormal"/>
              <w:jc w:val="center"/>
            </w:pPr>
            <w:r>
              <w:t>Решаемая проблема</w:t>
            </w:r>
          </w:p>
        </w:tc>
        <w:tc>
          <w:tcPr>
            <w:tcW w:w="1361" w:type="dxa"/>
          </w:tcPr>
          <w:p w14:paraId="0BCA66F9" w14:textId="77777777" w:rsidR="004F30E8" w:rsidRDefault="004F30E8">
            <w:pPr>
              <w:pStyle w:val="ConsPlusNormal"/>
              <w:jc w:val="center"/>
            </w:pPr>
            <w:r>
              <w:t>Срок исполнения мероприятия</w:t>
            </w:r>
          </w:p>
        </w:tc>
        <w:tc>
          <w:tcPr>
            <w:tcW w:w="2835" w:type="dxa"/>
          </w:tcPr>
          <w:p w14:paraId="6EDD232A" w14:textId="77777777" w:rsidR="004F30E8" w:rsidRDefault="004F30E8">
            <w:pPr>
              <w:pStyle w:val="ConsPlusNormal"/>
              <w:jc w:val="center"/>
            </w:pPr>
            <w:r>
              <w:t>Результат исполнения мероприятия</w:t>
            </w:r>
          </w:p>
        </w:tc>
        <w:tc>
          <w:tcPr>
            <w:tcW w:w="2665" w:type="dxa"/>
          </w:tcPr>
          <w:p w14:paraId="349AF1C1" w14:textId="77777777" w:rsidR="004F30E8" w:rsidRDefault="004F30E8">
            <w:pPr>
              <w:pStyle w:val="ConsPlusNormal"/>
              <w:jc w:val="center"/>
            </w:pPr>
            <w:r>
              <w:t>Ответственные исполнители</w:t>
            </w:r>
          </w:p>
        </w:tc>
      </w:tr>
      <w:tr w:rsidR="004F30E8" w14:paraId="39BA7376" w14:textId="77777777">
        <w:tc>
          <w:tcPr>
            <w:tcW w:w="843" w:type="dxa"/>
          </w:tcPr>
          <w:p w14:paraId="290E5BE8" w14:textId="77777777" w:rsidR="004F30E8" w:rsidRDefault="004F30E8">
            <w:pPr>
              <w:pStyle w:val="ConsPlusNormal"/>
              <w:jc w:val="center"/>
            </w:pPr>
            <w:r>
              <w:t>1</w:t>
            </w:r>
          </w:p>
        </w:tc>
        <w:tc>
          <w:tcPr>
            <w:tcW w:w="3175" w:type="dxa"/>
          </w:tcPr>
          <w:p w14:paraId="26E89AB1" w14:textId="77777777" w:rsidR="004F30E8" w:rsidRDefault="004F30E8">
            <w:pPr>
              <w:pStyle w:val="ConsPlusNormal"/>
              <w:jc w:val="center"/>
            </w:pPr>
            <w:r>
              <w:t>2</w:t>
            </w:r>
          </w:p>
        </w:tc>
        <w:tc>
          <w:tcPr>
            <w:tcW w:w="2721" w:type="dxa"/>
          </w:tcPr>
          <w:p w14:paraId="44832FBF" w14:textId="77777777" w:rsidR="004F30E8" w:rsidRDefault="004F30E8">
            <w:pPr>
              <w:pStyle w:val="ConsPlusNormal"/>
              <w:jc w:val="center"/>
            </w:pPr>
            <w:r>
              <w:t>3</w:t>
            </w:r>
          </w:p>
        </w:tc>
        <w:tc>
          <w:tcPr>
            <w:tcW w:w="1361" w:type="dxa"/>
          </w:tcPr>
          <w:p w14:paraId="77CB9C1C" w14:textId="77777777" w:rsidR="004F30E8" w:rsidRDefault="004F30E8">
            <w:pPr>
              <w:pStyle w:val="ConsPlusNormal"/>
              <w:jc w:val="center"/>
            </w:pPr>
            <w:r>
              <w:t>4</w:t>
            </w:r>
          </w:p>
        </w:tc>
        <w:tc>
          <w:tcPr>
            <w:tcW w:w="2835" w:type="dxa"/>
          </w:tcPr>
          <w:p w14:paraId="5930C353" w14:textId="77777777" w:rsidR="004F30E8" w:rsidRDefault="004F30E8">
            <w:pPr>
              <w:pStyle w:val="ConsPlusNormal"/>
              <w:jc w:val="center"/>
            </w:pPr>
            <w:r>
              <w:t>5</w:t>
            </w:r>
          </w:p>
        </w:tc>
        <w:tc>
          <w:tcPr>
            <w:tcW w:w="2665" w:type="dxa"/>
          </w:tcPr>
          <w:p w14:paraId="3EC22962" w14:textId="77777777" w:rsidR="004F30E8" w:rsidRDefault="004F30E8">
            <w:pPr>
              <w:pStyle w:val="ConsPlusNormal"/>
              <w:jc w:val="center"/>
            </w:pPr>
            <w:r>
              <w:t>6</w:t>
            </w:r>
          </w:p>
        </w:tc>
      </w:tr>
      <w:tr w:rsidR="004F30E8" w14:paraId="14EA5D87" w14:textId="77777777">
        <w:tc>
          <w:tcPr>
            <w:tcW w:w="843" w:type="dxa"/>
          </w:tcPr>
          <w:p w14:paraId="40EC4E0F" w14:textId="77777777" w:rsidR="004F30E8" w:rsidRDefault="004F30E8">
            <w:pPr>
              <w:pStyle w:val="ConsPlusNormal"/>
            </w:pPr>
            <w:r>
              <w:t>9.9.1</w:t>
            </w:r>
          </w:p>
        </w:tc>
        <w:tc>
          <w:tcPr>
            <w:tcW w:w="3175" w:type="dxa"/>
          </w:tcPr>
          <w:p w14:paraId="447B6745" w14:textId="77777777" w:rsidR="004F30E8" w:rsidRDefault="004F30E8">
            <w:pPr>
              <w:pStyle w:val="ConsPlusNormal"/>
            </w:pPr>
            <w:r>
              <w:t>Введение электронных форм подачи заявок на получение лицензий на фармацевтическую деятельность на Портале государственных и муниципальных услуг Московской области</w:t>
            </w:r>
          </w:p>
        </w:tc>
        <w:tc>
          <w:tcPr>
            <w:tcW w:w="2721" w:type="dxa"/>
          </w:tcPr>
          <w:p w14:paraId="4D35A964" w14:textId="77777777" w:rsidR="004F30E8" w:rsidRDefault="004F30E8">
            <w:pPr>
              <w:pStyle w:val="ConsPlusNormal"/>
            </w:pPr>
            <w:r>
              <w:t>Снижение административных барьеров при получении лицензии на осуществление фармацевтической деятельности</w:t>
            </w:r>
          </w:p>
        </w:tc>
        <w:tc>
          <w:tcPr>
            <w:tcW w:w="1361" w:type="dxa"/>
          </w:tcPr>
          <w:p w14:paraId="1EB04DAD" w14:textId="77777777" w:rsidR="004F30E8" w:rsidRDefault="004F30E8">
            <w:pPr>
              <w:pStyle w:val="ConsPlusNormal"/>
            </w:pPr>
            <w:r>
              <w:t>2022-2025</w:t>
            </w:r>
          </w:p>
        </w:tc>
        <w:tc>
          <w:tcPr>
            <w:tcW w:w="2835" w:type="dxa"/>
          </w:tcPr>
          <w:p w14:paraId="6CA0B259" w14:textId="77777777" w:rsidR="004F30E8" w:rsidRDefault="004F30E8">
            <w:pPr>
              <w:pStyle w:val="ConsPlusNormal"/>
            </w:pPr>
            <w:r>
              <w:t xml:space="preserve">Внедрен сервис онлайн-подачи заявок на получение лицензий на осуществление деятельности на Портале государственных и муниципальных услуг Московской области </w:t>
            </w:r>
            <w:r>
              <w:lastRenderedPageBreak/>
              <w:t>(https://uslugi.mosreg.ru/)</w:t>
            </w:r>
          </w:p>
        </w:tc>
        <w:tc>
          <w:tcPr>
            <w:tcW w:w="2665" w:type="dxa"/>
          </w:tcPr>
          <w:p w14:paraId="6BE6EBA1" w14:textId="77777777" w:rsidR="004F30E8" w:rsidRDefault="004F30E8">
            <w:pPr>
              <w:pStyle w:val="ConsPlusNormal"/>
            </w:pPr>
            <w:r>
              <w:lastRenderedPageBreak/>
              <w:t>Министерство здравоохранения Московской области</w:t>
            </w:r>
          </w:p>
        </w:tc>
      </w:tr>
      <w:tr w:rsidR="004F30E8" w14:paraId="747EAFE1" w14:textId="77777777">
        <w:tc>
          <w:tcPr>
            <w:tcW w:w="843" w:type="dxa"/>
          </w:tcPr>
          <w:p w14:paraId="7E12B604" w14:textId="77777777" w:rsidR="004F30E8" w:rsidRDefault="004F30E8">
            <w:pPr>
              <w:pStyle w:val="ConsPlusNormal"/>
            </w:pPr>
            <w:r>
              <w:t>9.9.2</w:t>
            </w:r>
          </w:p>
        </w:tc>
        <w:tc>
          <w:tcPr>
            <w:tcW w:w="3175" w:type="dxa"/>
          </w:tcPr>
          <w:p w14:paraId="2EDDBD93" w14:textId="77777777" w:rsidR="004F30E8" w:rsidRDefault="004F30E8">
            <w:pPr>
              <w:pStyle w:val="ConsPlusNormal"/>
            </w:pPr>
            <w:r>
              <w:t>Размещение информации о порядке получения лицензий в информационно-телекоммуникационной сети Интернет (далее - сеть Интернет)</w:t>
            </w:r>
          </w:p>
        </w:tc>
        <w:tc>
          <w:tcPr>
            <w:tcW w:w="2721" w:type="dxa"/>
          </w:tcPr>
          <w:p w14:paraId="0BBE8FA4" w14:textId="77777777" w:rsidR="004F30E8" w:rsidRDefault="004F30E8">
            <w:pPr>
              <w:pStyle w:val="ConsPlusNormal"/>
            </w:pPr>
            <w:r>
              <w:t>Снижение административных барьеров при получении лицензии на осуществление фармацевтической деятельности</w:t>
            </w:r>
          </w:p>
        </w:tc>
        <w:tc>
          <w:tcPr>
            <w:tcW w:w="1361" w:type="dxa"/>
          </w:tcPr>
          <w:p w14:paraId="289934E3" w14:textId="77777777" w:rsidR="004F30E8" w:rsidRDefault="004F30E8">
            <w:pPr>
              <w:pStyle w:val="ConsPlusNormal"/>
            </w:pPr>
            <w:r>
              <w:t>2022-2025</w:t>
            </w:r>
          </w:p>
        </w:tc>
        <w:tc>
          <w:tcPr>
            <w:tcW w:w="2835" w:type="dxa"/>
          </w:tcPr>
          <w:p w14:paraId="188EA5AF" w14:textId="77777777" w:rsidR="004F30E8" w:rsidRDefault="004F30E8">
            <w:pPr>
              <w:pStyle w:val="ConsPlusNormal"/>
            </w:pPr>
            <w:r>
              <w:t>Информация о порядке получения лицензий на осуществление фармацевтической деятельности размещена в свободном доступе на РПГУ, а также на официальном сайте Министерства здравоохранения Московской области</w:t>
            </w:r>
          </w:p>
        </w:tc>
        <w:tc>
          <w:tcPr>
            <w:tcW w:w="2665" w:type="dxa"/>
          </w:tcPr>
          <w:p w14:paraId="3376ED69" w14:textId="77777777" w:rsidR="004F30E8" w:rsidRDefault="004F30E8">
            <w:pPr>
              <w:pStyle w:val="ConsPlusNormal"/>
            </w:pPr>
            <w:r>
              <w:t>Министерство здравоохранения Московской области</w:t>
            </w:r>
          </w:p>
        </w:tc>
      </w:tr>
      <w:tr w:rsidR="004F30E8" w14:paraId="76758D5F" w14:textId="77777777">
        <w:tc>
          <w:tcPr>
            <w:tcW w:w="843" w:type="dxa"/>
          </w:tcPr>
          <w:p w14:paraId="3B2E49AB" w14:textId="77777777" w:rsidR="004F30E8" w:rsidRDefault="004F30E8">
            <w:pPr>
              <w:pStyle w:val="ConsPlusNormal"/>
            </w:pPr>
            <w:r>
              <w:t>9.9.3</w:t>
            </w:r>
          </w:p>
        </w:tc>
        <w:tc>
          <w:tcPr>
            <w:tcW w:w="3175" w:type="dxa"/>
          </w:tcPr>
          <w:p w14:paraId="79CCF391" w14:textId="77777777" w:rsidR="004F30E8" w:rsidRDefault="004F30E8">
            <w:pPr>
              <w:pStyle w:val="ConsPlusNormal"/>
            </w:pPr>
            <w:r>
              <w:t>Запуск возможности получения лицензии всеми способами, включая многофункциональные центры (далее - МФЦ)</w:t>
            </w:r>
          </w:p>
        </w:tc>
        <w:tc>
          <w:tcPr>
            <w:tcW w:w="2721" w:type="dxa"/>
          </w:tcPr>
          <w:p w14:paraId="46A908B2" w14:textId="77777777" w:rsidR="004F30E8" w:rsidRDefault="004F30E8">
            <w:pPr>
              <w:pStyle w:val="ConsPlusNormal"/>
            </w:pPr>
            <w:r>
              <w:t>Снижение административных барьеров при получении лицензии на осуществление фармацевтической деятельности</w:t>
            </w:r>
          </w:p>
        </w:tc>
        <w:tc>
          <w:tcPr>
            <w:tcW w:w="1361" w:type="dxa"/>
          </w:tcPr>
          <w:p w14:paraId="5DBF7ACA" w14:textId="77777777" w:rsidR="004F30E8" w:rsidRDefault="004F30E8">
            <w:pPr>
              <w:pStyle w:val="ConsPlusNormal"/>
            </w:pPr>
            <w:r>
              <w:t>2022-2025</w:t>
            </w:r>
          </w:p>
        </w:tc>
        <w:tc>
          <w:tcPr>
            <w:tcW w:w="2835" w:type="dxa"/>
          </w:tcPr>
          <w:p w14:paraId="15D68754" w14:textId="77777777" w:rsidR="004F30E8" w:rsidRDefault="004F30E8">
            <w:pPr>
              <w:pStyle w:val="ConsPlusNormal"/>
            </w:pPr>
            <w:r>
              <w:t>Реализована возможность подачи электронных форм заявлений на получение лицензии в помещениях МФЦ</w:t>
            </w:r>
          </w:p>
        </w:tc>
        <w:tc>
          <w:tcPr>
            <w:tcW w:w="2665" w:type="dxa"/>
          </w:tcPr>
          <w:p w14:paraId="6212633A" w14:textId="77777777" w:rsidR="004F30E8" w:rsidRDefault="004F30E8">
            <w:pPr>
              <w:pStyle w:val="ConsPlusNormal"/>
            </w:pPr>
            <w:r>
              <w:t>Министерство здравоохранения Московской области</w:t>
            </w:r>
          </w:p>
        </w:tc>
      </w:tr>
      <w:tr w:rsidR="004F30E8" w14:paraId="33CE62F5" w14:textId="77777777">
        <w:tc>
          <w:tcPr>
            <w:tcW w:w="843" w:type="dxa"/>
          </w:tcPr>
          <w:p w14:paraId="16BD6588" w14:textId="77777777" w:rsidR="004F30E8" w:rsidRDefault="004F30E8">
            <w:pPr>
              <w:pStyle w:val="ConsPlusNormal"/>
            </w:pPr>
            <w:r>
              <w:t>9.9.4</w:t>
            </w:r>
          </w:p>
        </w:tc>
        <w:tc>
          <w:tcPr>
            <w:tcW w:w="3175" w:type="dxa"/>
          </w:tcPr>
          <w:p w14:paraId="7AECDB29" w14:textId="77777777" w:rsidR="004F30E8" w:rsidRDefault="004F30E8">
            <w:pPr>
              <w:pStyle w:val="ConsPlusNormal"/>
            </w:pPr>
            <w:r>
              <w:t>Проведение семинаров с заявителями, организация горячей линии по проблемным вопросам заявителей</w:t>
            </w:r>
          </w:p>
        </w:tc>
        <w:tc>
          <w:tcPr>
            <w:tcW w:w="2721" w:type="dxa"/>
          </w:tcPr>
          <w:p w14:paraId="6BA09C0B" w14:textId="77777777" w:rsidR="004F30E8" w:rsidRDefault="004F30E8">
            <w:pPr>
              <w:pStyle w:val="ConsPlusNormal"/>
            </w:pPr>
            <w:r>
              <w:t>Повышение информационной грамотности предпринимателей, осуществляющих хозяйственную деятельность на рынке услуг розничной торговли лекарственными препаратами, медицинскими изделиями и сопутствующими товарами</w:t>
            </w:r>
          </w:p>
        </w:tc>
        <w:tc>
          <w:tcPr>
            <w:tcW w:w="1361" w:type="dxa"/>
          </w:tcPr>
          <w:p w14:paraId="0B8F3E6C" w14:textId="77777777" w:rsidR="004F30E8" w:rsidRDefault="004F30E8">
            <w:pPr>
              <w:pStyle w:val="ConsPlusNormal"/>
            </w:pPr>
            <w:r>
              <w:t>2022-2025</w:t>
            </w:r>
          </w:p>
        </w:tc>
        <w:tc>
          <w:tcPr>
            <w:tcW w:w="2835" w:type="dxa"/>
          </w:tcPr>
          <w:p w14:paraId="115A626B" w14:textId="77777777" w:rsidR="004F30E8" w:rsidRDefault="004F30E8">
            <w:pPr>
              <w:pStyle w:val="ConsPlusNormal"/>
            </w:pPr>
            <w:r>
              <w:t>Организовано проведение вебинаров по вопросам получения лицензии, а также консультирование заявителей посредством телефонной связи</w:t>
            </w:r>
          </w:p>
        </w:tc>
        <w:tc>
          <w:tcPr>
            <w:tcW w:w="2665" w:type="dxa"/>
          </w:tcPr>
          <w:p w14:paraId="537E6AA7" w14:textId="77777777" w:rsidR="004F30E8" w:rsidRDefault="004F30E8">
            <w:pPr>
              <w:pStyle w:val="ConsPlusNormal"/>
            </w:pPr>
            <w:r>
              <w:t>Министерство здравоохранения Московской области</w:t>
            </w:r>
          </w:p>
        </w:tc>
      </w:tr>
      <w:tr w:rsidR="004F30E8" w14:paraId="42B84282" w14:textId="77777777">
        <w:tc>
          <w:tcPr>
            <w:tcW w:w="843" w:type="dxa"/>
          </w:tcPr>
          <w:p w14:paraId="0FB72620" w14:textId="77777777" w:rsidR="004F30E8" w:rsidRDefault="004F30E8">
            <w:pPr>
              <w:pStyle w:val="ConsPlusNormal"/>
            </w:pPr>
            <w:r>
              <w:lastRenderedPageBreak/>
              <w:t>9.9.5</w:t>
            </w:r>
          </w:p>
        </w:tc>
        <w:tc>
          <w:tcPr>
            <w:tcW w:w="3175" w:type="dxa"/>
          </w:tcPr>
          <w:p w14:paraId="003E5A4B" w14:textId="77777777" w:rsidR="004F30E8" w:rsidRDefault="004F30E8">
            <w:pPr>
              <w:pStyle w:val="ConsPlusNormal"/>
            </w:pPr>
            <w:r>
              <w:t>Внедрение реестровой модели учета предоставленных лицензий (вместо предоставления лицензий на бумажном носителе выдавать выписки из реестра лицензий)</w:t>
            </w:r>
          </w:p>
        </w:tc>
        <w:tc>
          <w:tcPr>
            <w:tcW w:w="2721" w:type="dxa"/>
          </w:tcPr>
          <w:p w14:paraId="731A995A" w14:textId="77777777" w:rsidR="004F30E8" w:rsidRDefault="004F30E8">
            <w:pPr>
              <w:pStyle w:val="ConsPlusNormal"/>
            </w:pPr>
            <w:r>
              <w:t>Снижение административных барьеров при получении лицензии на осуществление фармацевтической деятельности</w:t>
            </w:r>
          </w:p>
        </w:tc>
        <w:tc>
          <w:tcPr>
            <w:tcW w:w="1361" w:type="dxa"/>
          </w:tcPr>
          <w:p w14:paraId="5E7A150B" w14:textId="77777777" w:rsidR="004F30E8" w:rsidRDefault="004F30E8">
            <w:pPr>
              <w:pStyle w:val="ConsPlusNormal"/>
            </w:pPr>
            <w:r>
              <w:t>2022-2025</w:t>
            </w:r>
          </w:p>
        </w:tc>
        <w:tc>
          <w:tcPr>
            <w:tcW w:w="2835" w:type="dxa"/>
          </w:tcPr>
          <w:p w14:paraId="0C863F42" w14:textId="77777777" w:rsidR="004F30E8" w:rsidRDefault="004F30E8">
            <w:pPr>
              <w:pStyle w:val="ConsPlusNormal"/>
            </w:pPr>
            <w:r>
              <w:t xml:space="preserve">В Московской области с 01.01.2021 внедряется реестровая модель учета лицензий в соответствии с Федеральным </w:t>
            </w:r>
            <w:hyperlink r:id="rId29" w:history="1">
              <w:r>
                <w:rPr>
                  <w:color w:val="0000FF"/>
                </w:rPr>
                <w:t>законом</w:t>
              </w:r>
            </w:hyperlink>
            <w:r>
              <w:t xml:space="preserve"> от 27.12.2019 N 478-ФЗ "О внесении изменений в отдельные законодательные акты Российской Федерации в части внедрения реестровой модели предоставления государственных услуг по лицензированию отдельных видов деятельности"</w:t>
            </w:r>
          </w:p>
        </w:tc>
        <w:tc>
          <w:tcPr>
            <w:tcW w:w="2665" w:type="dxa"/>
          </w:tcPr>
          <w:p w14:paraId="15358EE9" w14:textId="77777777" w:rsidR="004F30E8" w:rsidRDefault="004F30E8">
            <w:pPr>
              <w:pStyle w:val="ConsPlusNormal"/>
            </w:pPr>
            <w:r>
              <w:t>Министерство здравоохранения Московской области</w:t>
            </w:r>
          </w:p>
        </w:tc>
      </w:tr>
      <w:tr w:rsidR="004F30E8" w14:paraId="6BAA2013" w14:textId="77777777">
        <w:tc>
          <w:tcPr>
            <w:tcW w:w="843" w:type="dxa"/>
          </w:tcPr>
          <w:p w14:paraId="31DC421B" w14:textId="77777777" w:rsidR="004F30E8" w:rsidRDefault="004F30E8">
            <w:pPr>
              <w:pStyle w:val="ConsPlusNormal"/>
            </w:pPr>
            <w:r>
              <w:t>9.9.6</w:t>
            </w:r>
          </w:p>
        </w:tc>
        <w:tc>
          <w:tcPr>
            <w:tcW w:w="3175" w:type="dxa"/>
          </w:tcPr>
          <w:p w14:paraId="69E0C738" w14:textId="77777777" w:rsidR="004F30E8" w:rsidRDefault="004F30E8">
            <w:pPr>
              <w:pStyle w:val="ConsPlusNormal"/>
            </w:pPr>
            <w:r>
              <w:t>Перевод всех действий по выдаче лицензий в электронный вид</w:t>
            </w:r>
          </w:p>
        </w:tc>
        <w:tc>
          <w:tcPr>
            <w:tcW w:w="2721" w:type="dxa"/>
          </w:tcPr>
          <w:p w14:paraId="6F479F22" w14:textId="77777777" w:rsidR="004F30E8" w:rsidRDefault="004F30E8">
            <w:pPr>
              <w:pStyle w:val="ConsPlusNormal"/>
            </w:pPr>
            <w:r>
              <w:t>Снижение административных барьеров при получении лицензии на осуществление фармацевтической деятельности</w:t>
            </w:r>
          </w:p>
        </w:tc>
        <w:tc>
          <w:tcPr>
            <w:tcW w:w="1361" w:type="dxa"/>
          </w:tcPr>
          <w:p w14:paraId="29B0DBDB" w14:textId="77777777" w:rsidR="004F30E8" w:rsidRDefault="004F30E8">
            <w:pPr>
              <w:pStyle w:val="ConsPlusNormal"/>
            </w:pPr>
            <w:r>
              <w:t>2022-2025</w:t>
            </w:r>
          </w:p>
        </w:tc>
        <w:tc>
          <w:tcPr>
            <w:tcW w:w="2835" w:type="dxa"/>
          </w:tcPr>
          <w:p w14:paraId="00EF27D2" w14:textId="77777777" w:rsidR="004F30E8" w:rsidRDefault="004F30E8">
            <w:pPr>
              <w:pStyle w:val="ConsPlusNormal"/>
            </w:pPr>
            <w:r>
              <w:t>Все административные процедуры предоставления лицензии переведены в электронный вид</w:t>
            </w:r>
          </w:p>
        </w:tc>
        <w:tc>
          <w:tcPr>
            <w:tcW w:w="2665" w:type="dxa"/>
          </w:tcPr>
          <w:p w14:paraId="71D74CCC" w14:textId="77777777" w:rsidR="004F30E8" w:rsidRDefault="004F30E8">
            <w:pPr>
              <w:pStyle w:val="ConsPlusNormal"/>
            </w:pPr>
            <w:r>
              <w:t>Министерство здравоохранения Московской области</w:t>
            </w:r>
          </w:p>
        </w:tc>
      </w:tr>
      <w:tr w:rsidR="004F30E8" w14:paraId="4A28A4AA" w14:textId="77777777">
        <w:tc>
          <w:tcPr>
            <w:tcW w:w="843" w:type="dxa"/>
          </w:tcPr>
          <w:p w14:paraId="789D68EB" w14:textId="77777777" w:rsidR="004F30E8" w:rsidRDefault="004F30E8">
            <w:pPr>
              <w:pStyle w:val="ConsPlusNormal"/>
            </w:pPr>
            <w:r>
              <w:t>9.9.7</w:t>
            </w:r>
          </w:p>
        </w:tc>
        <w:tc>
          <w:tcPr>
            <w:tcW w:w="3175" w:type="dxa"/>
          </w:tcPr>
          <w:p w14:paraId="49CEEE7D" w14:textId="77777777" w:rsidR="004F30E8" w:rsidRDefault="004F30E8">
            <w:pPr>
              <w:pStyle w:val="ConsPlusNormal"/>
            </w:pPr>
            <w:r>
              <w:t>Внедрение системы электронного документооборота в рамках лицензирования организаций розничной торговли фармацевтической продукцией, включая подачу документов в электронном виде с помощью сети Интернет</w:t>
            </w:r>
          </w:p>
        </w:tc>
        <w:tc>
          <w:tcPr>
            <w:tcW w:w="2721" w:type="dxa"/>
          </w:tcPr>
          <w:p w14:paraId="22A019A3" w14:textId="77777777" w:rsidR="004F30E8" w:rsidRDefault="004F30E8">
            <w:pPr>
              <w:pStyle w:val="ConsPlusNormal"/>
            </w:pPr>
            <w:r>
              <w:t>Снижение административных барьеров при получении лицензии на осуществление фармацевтической деятельности</w:t>
            </w:r>
          </w:p>
        </w:tc>
        <w:tc>
          <w:tcPr>
            <w:tcW w:w="1361" w:type="dxa"/>
          </w:tcPr>
          <w:p w14:paraId="73044F17" w14:textId="77777777" w:rsidR="004F30E8" w:rsidRDefault="004F30E8">
            <w:pPr>
              <w:pStyle w:val="ConsPlusNormal"/>
            </w:pPr>
            <w:r>
              <w:t>2022-2025</w:t>
            </w:r>
          </w:p>
        </w:tc>
        <w:tc>
          <w:tcPr>
            <w:tcW w:w="2835" w:type="dxa"/>
          </w:tcPr>
          <w:p w14:paraId="075B0D23" w14:textId="77777777" w:rsidR="004F30E8" w:rsidRDefault="004F30E8">
            <w:pPr>
              <w:pStyle w:val="ConsPlusNormal"/>
            </w:pPr>
            <w:r>
              <w:t>Все административные процедуры предоставления лицензии переведены в электронный вид</w:t>
            </w:r>
          </w:p>
        </w:tc>
        <w:tc>
          <w:tcPr>
            <w:tcW w:w="2665" w:type="dxa"/>
          </w:tcPr>
          <w:p w14:paraId="4B139ADB" w14:textId="77777777" w:rsidR="004F30E8" w:rsidRDefault="004F30E8">
            <w:pPr>
              <w:pStyle w:val="ConsPlusNormal"/>
            </w:pPr>
            <w:r>
              <w:t>Министерство здравоохранения Московской области</w:t>
            </w:r>
          </w:p>
        </w:tc>
      </w:tr>
      <w:tr w:rsidR="004F30E8" w14:paraId="71CAF62F" w14:textId="77777777">
        <w:tc>
          <w:tcPr>
            <w:tcW w:w="843" w:type="dxa"/>
          </w:tcPr>
          <w:p w14:paraId="1441F72F" w14:textId="77777777" w:rsidR="004F30E8" w:rsidRDefault="004F30E8">
            <w:pPr>
              <w:pStyle w:val="ConsPlusNormal"/>
            </w:pPr>
            <w:r>
              <w:lastRenderedPageBreak/>
              <w:t>9.9.8</w:t>
            </w:r>
          </w:p>
        </w:tc>
        <w:tc>
          <w:tcPr>
            <w:tcW w:w="3175" w:type="dxa"/>
          </w:tcPr>
          <w:p w14:paraId="41B48F5B" w14:textId="77777777" w:rsidR="004F30E8" w:rsidRDefault="004F30E8">
            <w:pPr>
              <w:pStyle w:val="ConsPlusNormal"/>
            </w:pPr>
            <w:r>
              <w:t>Разработка программы мероприятий, направленных на стимулирование развития розничной торговли лекарственными препаратами, медицинскими изделиями и сопутствующими товарами в отдаленных, труднодоступных и малочисленных населенных пунктах</w:t>
            </w:r>
          </w:p>
        </w:tc>
        <w:tc>
          <w:tcPr>
            <w:tcW w:w="2721" w:type="dxa"/>
          </w:tcPr>
          <w:p w14:paraId="46EC6243" w14:textId="77777777" w:rsidR="004F30E8" w:rsidRDefault="004F30E8">
            <w:pPr>
              <w:pStyle w:val="ConsPlusNormal"/>
            </w:pPr>
            <w:r>
              <w:t>Снижение административных барьеров при получении лицензии на осуществление фармацевтической деятельности</w:t>
            </w:r>
          </w:p>
        </w:tc>
        <w:tc>
          <w:tcPr>
            <w:tcW w:w="1361" w:type="dxa"/>
          </w:tcPr>
          <w:p w14:paraId="758273C3" w14:textId="77777777" w:rsidR="004F30E8" w:rsidRDefault="004F30E8">
            <w:pPr>
              <w:pStyle w:val="ConsPlusNormal"/>
            </w:pPr>
            <w:r>
              <w:t>2022-2025</w:t>
            </w:r>
          </w:p>
        </w:tc>
        <w:tc>
          <w:tcPr>
            <w:tcW w:w="2835" w:type="dxa"/>
          </w:tcPr>
          <w:p w14:paraId="289FEE5C" w14:textId="77777777" w:rsidR="004F30E8" w:rsidRDefault="004F30E8">
            <w:pPr>
              <w:pStyle w:val="ConsPlusNormal"/>
            </w:pPr>
            <w:r>
              <w:t>Осуществление розничной торговли лекарственными препаратами, медицинскими изделиями и сопутствующими товарами в отдаленных, труднодоступных и малочисленных населенных пунктах</w:t>
            </w:r>
          </w:p>
        </w:tc>
        <w:tc>
          <w:tcPr>
            <w:tcW w:w="2665" w:type="dxa"/>
          </w:tcPr>
          <w:p w14:paraId="1A881644" w14:textId="77777777" w:rsidR="004F30E8" w:rsidRDefault="004F30E8">
            <w:pPr>
              <w:pStyle w:val="ConsPlusNormal"/>
            </w:pPr>
            <w:r>
              <w:t>Министерство здравоохранения Московской области</w:t>
            </w:r>
          </w:p>
        </w:tc>
      </w:tr>
    </w:tbl>
    <w:p w14:paraId="12534DDB" w14:textId="77777777" w:rsidR="004F30E8" w:rsidRDefault="004F30E8">
      <w:pPr>
        <w:sectPr w:rsidR="004F30E8">
          <w:pgSz w:w="16838" w:h="11905" w:orient="landscape"/>
          <w:pgMar w:top="1701" w:right="1134" w:bottom="850" w:left="1134" w:header="0" w:footer="0" w:gutter="0"/>
          <w:cols w:space="720"/>
        </w:sectPr>
      </w:pPr>
    </w:p>
    <w:p w14:paraId="20DE89E0" w14:textId="77777777" w:rsidR="004F30E8" w:rsidRDefault="004F30E8">
      <w:pPr>
        <w:pStyle w:val="ConsPlusNormal"/>
        <w:jc w:val="both"/>
      </w:pPr>
    </w:p>
    <w:p w14:paraId="145C1C83" w14:textId="77777777" w:rsidR="004F30E8" w:rsidRDefault="004F30E8">
      <w:pPr>
        <w:pStyle w:val="ConsPlusTitle"/>
        <w:jc w:val="center"/>
        <w:outlineLvl w:val="1"/>
      </w:pPr>
      <w:r>
        <w:t>X. Развитие конкуренции на рынке ритуальных услуг</w:t>
      </w:r>
    </w:p>
    <w:p w14:paraId="2CBE81AB" w14:textId="77777777" w:rsidR="004F30E8" w:rsidRDefault="004F30E8">
      <w:pPr>
        <w:pStyle w:val="ConsPlusNormal"/>
        <w:jc w:val="both"/>
      </w:pPr>
    </w:p>
    <w:p w14:paraId="238139D1" w14:textId="77777777" w:rsidR="004F30E8" w:rsidRDefault="004F30E8">
      <w:pPr>
        <w:pStyle w:val="ConsPlusNormal"/>
        <w:ind w:firstLine="540"/>
        <w:jc w:val="both"/>
      </w:pPr>
      <w:r>
        <w:t>Ответственный за достижение ключевых показателей и координацию мероприятий - Главное управление региональной безопасности Московской области.</w:t>
      </w:r>
    </w:p>
    <w:p w14:paraId="2F93BF59" w14:textId="77777777" w:rsidR="004F30E8" w:rsidRDefault="004F30E8">
      <w:pPr>
        <w:pStyle w:val="ConsPlusNormal"/>
        <w:jc w:val="both"/>
      </w:pPr>
    </w:p>
    <w:p w14:paraId="52208A8E" w14:textId="77777777" w:rsidR="004F30E8" w:rsidRDefault="004F30E8">
      <w:pPr>
        <w:pStyle w:val="ConsPlusTitle"/>
        <w:jc w:val="center"/>
        <w:outlineLvl w:val="2"/>
      </w:pPr>
      <w:r>
        <w:t>1. Исходная информация в отношении ситуации</w:t>
      </w:r>
    </w:p>
    <w:p w14:paraId="45703F87" w14:textId="77777777" w:rsidR="004F30E8" w:rsidRDefault="004F30E8">
      <w:pPr>
        <w:pStyle w:val="ConsPlusTitle"/>
        <w:jc w:val="center"/>
      </w:pPr>
      <w:r>
        <w:t>и проблематики на рынке</w:t>
      </w:r>
    </w:p>
    <w:p w14:paraId="7E4204FE" w14:textId="77777777" w:rsidR="004F30E8" w:rsidRDefault="004F30E8">
      <w:pPr>
        <w:pStyle w:val="ConsPlusNormal"/>
        <w:jc w:val="both"/>
      </w:pPr>
    </w:p>
    <w:p w14:paraId="45C67424" w14:textId="77777777" w:rsidR="004F30E8" w:rsidRDefault="004F30E8">
      <w:pPr>
        <w:pStyle w:val="ConsPlusNormal"/>
        <w:ind w:firstLine="540"/>
        <w:jc w:val="both"/>
      </w:pPr>
      <w:r>
        <w:t>Рынок ритуальных услуг является одной из наиболее социально значимых отраслей и затрагивает интересы всего населения Московской области.</w:t>
      </w:r>
    </w:p>
    <w:p w14:paraId="69626A42" w14:textId="77777777" w:rsidR="004F30E8" w:rsidRDefault="004F30E8">
      <w:pPr>
        <w:pStyle w:val="ConsPlusNormal"/>
        <w:spacing w:before="220"/>
        <w:ind w:firstLine="540"/>
        <w:jc w:val="both"/>
      </w:pPr>
      <w:r>
        <w:t>В Московской области размещено 1644 муниципальных кладбища на общей площади более 5,2 тысячи гектаров, в том числе 1014 открытых для захоронения (на конец 2020 года - 1017), 144 закрытых (на конец 2020 года - 135), 484 закрытых для свободного захоронения (на конец 2020 года - 482).</w:t>
      </w:r>
    </w:p>
    <w:p w14:paraId="7F93565E" w14:textId="77777777" w:rsidR="004F30E8" w:rsidRDefault="004F30E8">
      <w:pPr>
        <w:pStyle w:val="ConsPlusNormal"/>
        <w:spacing w:before="220"/>
        <w:ind w:firstLine="540"/>
        <w:jc w:val="both"/>
      </w:pPr>
      <w:r>
        <w:t>Московская область относится к субъектам Российской Федерации с высокой плотностью населения. Ежегодная потребность в местах захоронения составляет около 50 гектаров. Особенно остро потребность в местах захоронения испытывают муниципальные образования Московской области, расположенные вблизи города Москвы, так как ресурсы кладбищ в данных муниципальных образованиях Московской области практически полностью исчерпаны.</w:t>
      </w:r>
    </w:p>
    <w:p w14:paraId="52653FAB" w14:textId="77777777" w:rsidR="004F30E8" w:rsidRDefault="004F30E8">
      <w:pPr>
        <w:pStyle w:val="ConsPlusNormal"/>
        <w:spacing w:before="220"/>
        <w:ind w:firstLine="540"/>
        <w:jc w:val="both"/>
      </w:pPr>
      <w:r>
        <w:t>Доля кладбищ Московской области, земельные участки которых оформлены в муниципальную собственность, по состоянию на 01.10.2021 составляет 88,81% от общего количества кладбищ.</w:t>
      </w:r>
    </w:p>
    <w:p w14:paraId="11487624" w14:textId="77777777" w:rsidR="004F30E8" w:rsidRDefault="004F30E8">
      <w:pPr>
        <w:pStyle w:val="ConsPlusNormal"/>
        <w:spacing w:before="220"/>
        <w:ind w:firstLine="540"/>
        <w:jc w:val="both"/>
      </w:pPr>
      <w:r>
        <w:t>Смертность в Московской области увеличилась в связи с увеличением умерших от COVID-2019 и осложнений хронических заболеваний в связи с заболеванием COVID-2019. Поэтому востребованность ритуальных услуг увеличилась.</w:t>
      </w:r>
    </w:p>
    <w:p w14:paraId="23E8EF96" w14:textId="77777777" w:rsidR="004F30E8" w:rsidRDefault="004F30E8">
      <w:pPr>
        <w:pStyle w:val="ConsPlusNormal"/>
        <w:spacing w:before="220"/>
        <w:ind w:firstLine="540"/>
        <w:jc w:val="both"/>
      </w:pPr>
      <w:r>
        <w:t>Ритуальные услуги - одна из немногих сфер бизнеса, которая во время пандемии коронавируса не пострадала, а наоборот развивалась. По данным Росстата, доход похоронных компаний за 2020 год вырос на 3,8%, что связано с высокой смертностью, достигшей в 2020 году в России уровня 1947 года.</w:t>
      </w:r>
    </w:p>
    <w:p w14:paraId="3A3C2349" w14:textId="77777777" w:rsidR="004F30E8" w:rsidRDefault="004F30E8">
      <w:pPr>
        <w:pStyle w:val="ConsPlusNormal"/>
        <w:jc w:val="both"/>
      </w:pPr>
    </w:p>
    <w:p w14:paraId="30228089" w14:textId="77777777" w:rsidR="004F30E8" w:rsidRDefault="004F30E8">
      <w:pPr>
        <w:pStyle w:val="ConsPlusTitle"/>
        <w:jc w:val="center"/>
        <w:outlineLvl w:val="2"/>
      </w:pPr>
      <w:r>
        <w:t>2. Доля хозяйствующих субъектов частной формы</w:t>
      </w:r>
    </w:p>
    <w:p w14:paraId="36A9D984" w14:textId="77777777" w:rsidR="004F30E8" w:rsidRDefault="004F30E8">
      <w:pPr>
        <w:pStyle w:val="ConsPlusTitle"/>
        <w:jc w:val="center"/>
      </w:pPr>
      <w:r>
        <w:t>собственности на рынке</w:t>
      </w:r>
    </w:p>
    <w:p w14:paraId="2D0A7D50" w14:textId="77777777" w:rsidR="004F30E8" w:rsidRDefault="004F30E8">
      <w:pPr>
        <w:pStyle w:val="ConsPlusNormal"/>
        <w:jc w:val="both"/>
      </w:pPr>
    </w:p>
    <w:p w14:paraId="0676302C" w14:textId="77777777" w:rsidR="004F30E8" w:rsidRDefault="004F30E8">
      <w:pPr>
        <w:pStyle w:val="ConsPlusNormal"/>
        <w:ind w:firstLine="540"/>
        <w:jc w:val="both"/>
      </w:pPr>
      <w:r>
        <w:t>В 2020 году доля организаций частной собственности в сфере ритуальных услуг на территории Московской области составила 87,25%. По данным Управления Федеральной службы государственной статистики по г. Москве и Московской области (далее - Мосстат), общий ежегодный объем ритуальных услуг населению достигает 3,59 миллиарда рублей. Выручка похоронных компаний увеличилась на фоне роста смертности в Московской области. По данным судебно-медицинской экспертизы, в 2021 году в Московской области умирает на 25% больше, чем в 2020 году.</w:t>
      </w:r>
    </w:p>
    <w:p w14:paraId="7F22ADBF" w14:textId="77777777" w:rsidR="004F30E8" w:rsidRDefault="004F30E8">
      <w:pPr>
        <w:pStyle w:val="ConsPlusNormal"/>
        <w:jc w:val="both"/>
      </w:pPr>
    </w:p>
    <w:p w14:paraId="70706734" w14:textId="77777777" w:rsidR="004F30E8" w:rsidRDefault="004F30E8">
      <w:pPr>
        <w:pStyle w:val="ConsPlusTitle"/>
        <w:jc w:val="center"/>
        <w:outlineLvl w:val="2"/>
      </w:pPr>
      <w:r>
        <w:t>3. Оценка состояния конкурентной среды</w:t>
      </w:r>
    </w:p>
    <w:p w14:paraId="2334289C" w14:textId="77777777" w:rsidR="004F30E8" w:rsidRDefault="004F30E8">
      <w:pPr>
        <w:pStyle w:val="ConsPlusTitle"/>
        <w:jc w:val="center"/>
      </w:pPr>
      <w:r>
        <w:t>бизнес-объединениями и потребителями</w:t>
      </w:r>
    </w:p>
    <w:p w14:paraId="23069FBF" w14:textId="77777777" w:rsidR="004F30E8" w:rsidRDefault="004F30E8">
      <w:pPr>
        <w:pStyle w:val="ConsPlusNormal"/>
        <w:jc w:val="both"/>
      </w:pPr>
    </w:p>
    <w:p w14:paraId="502B2945" w14:textId="77777777" w:rsidR="004F30E8" w:rsidRDefault="004F30E8">
      <w:pPr>
        <w:pStyle w:val="ConsPlusNormal"/>
        <w:ind w:firstLine="540"/>
        <w:jc w:val="both"/>
      </w:pPr>
      <w:r>
        <w:t xml:space="preserve">Состояние конкурентной среды оценивается </w:t>
      </w:r>
      <w:proofErr w:type="gramStart"/>
      <w:r>
        <w:t>больше</w:t>
      </w:r>
      <w:proofErr w:type="gramEnd"/>
      <w:r>
        <w:t xml:space="preserve"> чем половиной предпринимателей (68% опрошенных) как удовлетворительное. Увеличение числа конкурентов отметили 50% опрошенных представителей ритуального бизнеса.</w:t>
      </w:r>
    </w:p>
    <w:p w14:paraId="22DB0F77" w14:textId="77777777" w:rsidR="004F30E8" w:rsidRDefault="004F30E8">
      <w:pPr>
        <w:pStyle w:val="ConsPlusNormal"/>
        <w:spacing w:before="220"/>
        <w:ind w:firstLine="540"/>
        <w:jc w:val="both"/>
      </w:pPr>
      <w:r>
        <w:t xml:space="preserve">Количество организаций, функционирующих на рынке ритуальных услуг, большинство </w:t>
      </w:r>
      <w:r>
        <w:lastRenderedPageBreak/>
        <w:t>потребителей (76% опрошенных) охарактеризовало как достаточное или избыточное. Выбором организаторов ритуальных услуг в большей или меньшей степени удовлетворено 80% опрошенных клиентов.</w:t>
      </w:r>
    </w:p>
    <w:p w14:paraId="48ED0213" w14:textId="77777777" w:rsidR="004F30E8" w:rsidRDefault="004F30E8">
      <w:pPr>
        <w:pStyle w:val="ConsPlusNormal"/>
        <w:spacing w:before="220"/>
        <w:ind w:firstLine="540"/>
        <w:jc w:val="both"/>
      </w:pPr>
      <w:r>
        <w:t>Качеством ритуальных услуг, оказываемых коммерческими организациями, удовлетворены 75% опрошенных потребителей.</w:t>
      </w:r>
    </w:p>
    <w:p w14:paraId="4775756F" w14:textId="77777777" w:rsidR="004F30E8" w:rsidRDefault="004F30E8">
      <w:pPr>
        <w:pStyle w:val="ConsPlusNormal"/>
        <w:jc w:val="both"/>
      </w:pPr>
    </w:p>
    <w:p w14:paraId="0026F7B3" w14:textId="77777777" w:rsidR="004F30E8" w:rsidRDefault="004F30E8">
      <w:pPr>
        <w:pStyle w:val="ConsPlusTitle"/>
        <w:jc w:val="center"/>
        <w:outlineLvl w:val="2"/>
      </w:pPr>
      <w:r>
        <w:t>4. Характерные особенности рынка</w:t>
      </w:r>
    </w:p>
    <w:p w14:paraId="71F92F5E" w14:textId="77777777" w:rsidR="004F30E8" w:rsidRDefault="004F30E8">
      <w:pPr>
        <w:pStyle w:val="ConsPlusNormal"/>
        <w:jc w:val="both"/>
      </w:pPr>
    </w:p>
    <w:p w14:paraId="7F9B22D4" w14:textId="77777777" w:rsidR="004F30E8" w:rsidRDefault="004F30E8">
      <w:pPr>
        <w:pStyle w:val="ConsPlusNormal"/>
        <w:ind w:firstLine="540"/>
        <w:jc w:val="both"/>
      </w:pPr>
      <w:r>
        <w:t>В муниципальных образованиях Московской области функции уполномоченного органа местного самоуправления в сфере погребения и похоронного дела преимущественно осуществляются муниципальными казенными учреждениями.</w:t>
      </w:r>
    </w:p>
    <w:p w14:paraId="7D942D00" w14:textId="77777777" w:rsidR="004F30E8" w:rsidRDefault="004F30E8">
      <w:pPr>
        <w:pStyle w:val="ConsPlusNormal"/>
        <w:spacing w:before="220"/>
        <w:ind w:firstLine="540"/>
        <w:jc w:val="both"/>
      </w:pPr>
      <w:r>
        <w:t>К ведению уполномоченного органа Московской области в сфере погребения и похоронного дела относятся:</w:t>
      </w:r>
    </w:p>
    <w:p w14:paraId="388F614C" w14:textId="77777777" w:rsidR="004F30E8" w:rsidRDefault="004F30E8">
      <w:pPr>
        <w:pStyle w:val="ConsPlusNormal"/>
        <w:spacing w:before="220"/>
        <w:ind w:firstLine="540"/>
        <w:jc w:val="both"/>
      </w:pPr>
      <w:r>
        <w:t>реализация государственной политики Московской области в сфере погребения и похоронного дела;</w:t>
      </w:r>
    </w:p>
    <w:p w14:paraId="6F9463AB" w14:textId="77777777" w:rsidR="004F30E8" w:rsidRDefault="004F30E8">
      <w:pPr>
        <w:pStyle w:val="ConsPlusNormal"/>
        <w:spacing w:before="220"/>
        <w:ind w:firstLine="540"/>
        <w:jc w:val="both"/>
      </w:pPr>
      <w:r>
        <w:t>осуществление государственного контроля за деятельностью органов местного самоуправления, должностных лиц местного самоуправления в сфере погребения и похоронного дела;</w:t>
      </w:r>
    </w:p>
    <w:p w14:paraId="2AC086C4" w14:textId="77777777" w:rsidR="004F30E8" w:rsidRDefault="004F30E8">
      <w:pPr>
        <w:pStyle w:val="ConsPlusNormal"/>
        <w:spacing w:before="220"/>
        <w:ind w:firstLine="540"/>
        <w:jc w:val="both"/>
      </w:pPr>
      <w:r>
        <w:t>участие в разработке и реализации государственных программ Московской области в сфере погребения и похоронного дела;</w:t>
      </w:r>
    </w:p>
    <w:p w14:paraId="36FED98E" w14:textId="77777777" w:rsidR="004F30E8" w:rsidRDefault="004F30E8">
      <w:pPr>
        <w:pStyle w:val="ConsPlusNormal"/>
        <w:spacing w:before="220"/>
        <w:ind w:firstLine="540"/>
        <w:jc w:val="both"/>
      </w:pPr>
      <w:r>
        <w:t>взаимодействие с исполнительными органами государственной власти Московской области по вопросам финансовой, бюджетной, инвестиционной, ценовой, тарифной политики и градостроительной деятельности в сфере погребения и похоронного дела;</w:t>
      </w:r>
    </w:p>
    <w:p w14:paraId="69ECF9F2" w14:textId="77777777" w:rsidR="004F30E8" w:rsidRDefault="004F30E8">
      <w:pPr>
        <w:pStyle w:val="ConsPlusNormal"/>
        <w:spacing w:before="220"/>
        <w:ind w:firstLine="540"/>
        <w:jc w:val="both"/>
      </w:pPr>
      <w:r>
        <w:t>формирование и ведение реестра кладбищ, крематориев, стен скорби, расположенных на территории Московской области;</w:t>
      </w:r>
    </w:p>
    <w:p w14:paraId="433D9F31" w14:textId="77777777" w:rsidR="004F30E8" w:rsidRDefault="004F30E8">
      <w:pPr>
        <w:pStyle w:val="ConsPlusNormal"/>
        <w:spacing w:before="220"/>
        <w:ind w:firstLine="540"/>
        <w:jc w:val="both"/>
      </w:pPr>
      <w:r>
        <w:t>утверждение формы, порядка формирования и ведения реестра кладбищ, расположенных на территории Московской области;</w:t>
      </w:r>
    </w:p>
    <w:p w14:paraId="2E10F252" w14:textId="77777777" w:rsidR="004F30E8" w:rsidRDefault="004F30E8">
      <w:pPr>
        <w:pStyle w:val="ConsPlusNormal"/>
        <w:spacing w:before="220"/>
        <w:ind w:firstLine="540"/>
        <w:jc w:val="both"/>
      </w:pPr>
      <w:r>
        <w:t>формирование и ведение реестра мест захоронений на территории Московской области;</w:t>
      </w:r>
    </w:p>
    <w:p w14:paraId="5B2CED42" w14:textId="77777777" w:rsidR="004F30E8" w:rsidRDefault="004F30E8">
      <w:pPr>
        <w:pStyle w:val="ConsPlusNormal"/>
        <w:spacing w:before="220"/>
        <w:ind w:firstLine="540"/>
        <w:jc w:val="both"/>
      </w:pPr>
      <w:r>
        <w:t>утверждение формы, порядка формирования и ведения реестра мест захоронений на территории Московской области;</w:t>
      </w:r>
    </w:p>
    <w:p w14:paraId="6596E307" w14:textId="77777777" w:rsidR="004F30E8" w:rsidRDefault="004F30E8">
      <w:pPr>
        <w:pStyle w:val="ConsPlusNormal"/>
        <w:spacing w:before="220"/>
        <w:ind w:firstLine="540"/>
        <w:jc w:val="both"/>
      </w:pPr>
      <w:r>
        <w:t>утверждение перечня общественных и военных мемориальных кладбищ, расположенных на территории Московской области, на которых предоставляются места захоронения для создания семейных (родовых) захоронений;</w:t>
      </w:r>
    </w:p>
    <w:p w14:paraId="68906C84" w14:textId="77777777" w:rsidR="004F30E8" w:rsidRDefault="004F30E8">
      <w:pPr>
        <w:pStyle w:val="ConsPlusNormal"/>
        <w:spacing w:before="220"/>
        <w:ind w:firstLine="540"/>
        <w:jc w:val="both"/>
      </w:pPr>
      <w:r>
        <w:t>другие полномочия, установленные нормативными правовыми актами Московской области.</w:t>
      </w:r>
    </w:p>
    <w:p w14:paraId="079FF027" w14:textId="77777777" w:rsidR="004F30E8" w:rsidRDefault="004F30E8">
      <w:pPr>
        <w:pStyle w:val="ConsPlusNormal"/>
        <w:spacing w:before="220"/>
        <w:ind w:firstLine="540"/>
        <w:jc w:val="both"/>
      </w:pPr>
      <w:r>
        <w:t>Жители Подмосковья, потерявшие родственников, могут воспользоваться пакетом государственных и муниципальных услуг "Утрата близкого человека".</w:t>
      </w:r>
    </w:p>
    <w:p w14:paraId="1DCCC6BC" w14:textId="77777777" w:rsidR="004F30E8" w:rsidRDefault="004F30E8">
      <w:pPr>
        <w:pStyle w:val="ConsPlusNormal"/>
        <w:spacing w:before="220"/>
        <w:ind w:firstLine="540"/>
        <w:jc w:val="both"/>
      </w:pPr>
      <w:r>
        <w:t>Ритуальные услуги, в том числе услуги по погребению, предоставляются хозяйствующими субъектами, как правило, частной формы собственности.</w:t>
      </w:r>
    </w:p>
    <w:p w14:paraId="53F0E779" w14:textId="77777777" w:rsidR="004F30E8" w:rsidRDefault="004F30E8">
      <w:pPr>
        <w:pStyle w:val="ConsPlusNormal"/>
        <w:spacing w:before="220"/>
        <w:ind w:firstLine="540"/>
        <w:jc w:val="both"/>
      </w:pPr>
      <w:r>
        <w:t xml:space="preserve">Работы по содержанию кладбищ осуществляются преимущественно коммерческими организациями, заключившими контракты на выполнение данных работ с соблюдением требований Федерального </w:t>
      </w:r>
      <w:hyperlink r:id="rId30" w:history="1">
        <w:r>
          <w:rPr>
            <w:color w:val="0000FF"/>
          </w:rPr>
          <w:t>закона</w:t>
        </w:r>
      </w:hyperlink>
      <w:r>
        <w:t xml:space="preserve"> от 05.04.2013 N 44-ФЗ "О контрактной системе в сфере закупок </w:t>
      </w:r>
      <w:r>
        <w:lastRenderedPageBreak/>
        <w:t>товаров, работ, услуг для обеспечения государственных и муниципальных нужд".</w:t>
      </w:r>
    </w:p>
    <w:p w14:paraId="5BECEA3E" w14:textId="77777777" w:rsidR="004F30E8" w:rsidRDefault="004F30E8">
      <w:pPr>
        <w:pStyle w:val="ConsPlusNormal"/>
        <w:jc w:val="both"/>
      </w:pPr>
    </w:p>
    <w:p w14:paraId="2AE32BD5" w14:textId="77777777" w:rsidR="004F30E8" w:rsidRDefault="004F30E8">
      <w:pPr>
        <w:pStyle w:val="ConsPlusTitle"/>
        <w:jc w:val="center"/>
        <w:outlineLvl w:val="2"/>
      </w:pPr>
      <w:r>
        <w:t>5. Характеристика основных административных и экономических</w:t>
      </w:r>
    </w:p>
    <w:p w14:paraId="68156604" w14:textId="77777777" w:rsidR="004F30E8" w:rsidRDefault="004F30E8">
      <w:pPr>
        <w:pStyle w:val="ConsPlusTitle"/>
        <w:jc w:val="center"/>
      </w:pPr>
      <w:r>
        <w:t>барьеров входа на рынок</w:t>
      </w:r>
    </w:p>
    <w:p w14:paraId="17F786EA" w14:textId="77777777" w:rsidR="004F30E8" w:rsidRDefault="004F30E8">
      <w:pPr>
        <w:pStyle w:val="ConsPlusNormal"/>
        <w:jc w:val="both"/>
      </w:pPr>
    </w:p>
    <w:p w14:paraId="0DFF8239" w14:textId="77777777" w:rsidR="004F30E8" w:rsidRDefault="004F30E8">
      <w:pPr>
        <w:pStyle w:val="ConsPlusNormal"/>
        <w:ind w:firstLine="540"/>
        <w:jc w:val="both"/>
      </w:pPr>
      <w:r>
        <w:t>Наличие недобросовестной конкуренции вследствие превалирования на рынке ритуальных услуг некомпетентных и криминализированных "игроков", основная задача которых получить прибыль в сложной жизненной ситуации граждан, связанной с потерей родных и близких.</w:t>
      </w:r>
    </w:p>
    <w:p w14:paraId="1E337590" w14:textId="77777777" w:rsidR="004F30E8" w:rsidRDefault="004F30E8">
      <w:pPr>
        <w:pStyle w:val="ConsPlusNormal"/>
        <w:jc w:val="both"/>
      </w:pPr>
    </w:p>
    <w:p w14:paraId="3731D946" w14:textId="77777777" w:rsidR="004F30E8" w:rsidRDefault="004F30E8">
      <w:pPr>
        <w:pStyle w:val="ConsPlusTitle"/>
        <w:jc w:val="center"/>
        <w:outlineLvl w:val="2"/>
      </w:pPr>
      <w:r>
        <w:t>6. Меры по развитию рынка</w:t>
      </w:r>
    </w:p>
    <w:p w14:paraId="0E69229B" w14:textId="77777777" w:rsidR="004F30E8" w:rsidRDefault="004F30E8">
      <w:pPr>
        <w:pStyle w:val="ConsPlusNormal"/>
        <w:jc w:val="both"/>
      </w:pPr>
    </w:p>
    <w:p w14:paraId="7261556B" w14:textId="77777777" w:rsidR="004F30E8" w:rsidRDefault="004F30E8">
      <w:pPr>
        <w:pStyle w:val="ConsPlusNormal"/>
        <w:ind w:firstLine="540"/>
        <w:jc w:val="both"/>
      </w:pPr>
      <w:r>
        <w:t>Уход хозяйствующих субъектов с долей участия муниципальных образований Московской области более 50% с рынка оказания ритуальных услуг. При этом муниципальные казенные учреждения оказывают услуги только по гарантированному перечню и содержанию мест захоронений.</w:t>
      </w:r>
    </w:p>
    <w:p w14:paraId="1B16E428" w14:textId="77777777" w:rsidR="004F30E8" w:rsidRDefault="004F30E8">
      <w:pPr>
        <w:pStyle w:val="ConsPlusNormal"/>
        <w:spacing w:before="220"/>
        <w:ind w:firstLine="540"/>
        <w:jc w:val="both"/>
      </w:pPr>
      <w:hyperlink r:id="rId31" w:history="1">
        <w:r>
          <w:rPr>
            <w:color w:val="0000FF"/>
          </w:rPr>
          <w:t>Распоряжением</w:t>
        </w:r>
      </w:hyperlink>
      <w:r>
        <w:t xml:space="preserve"> Главного управления региональной безопасности Московской области от 15.10.2020 N 75-РГУ "О реестре кладбищ, крематориев, стен скорби, расположенных на территории Московской области" утверждены:</w:t>
      </w:r>
    </w:p>
    <w:p w14:paraId="583B96CA" w14:textId="77777777" w:rsidR="004F30E8" w:rsidRDefault="004F30E8">
      <w:pPr>
        <w:pStyle w:val="ConsPlusNormal"/>
        <w:spacing w:before="220"/>
        <w:ind w:firstLine="540"/>
        <w:jc w:val="both"/>
      </w:pPr>
      <w:r>
        <w:t>форма Реестра кладбищ, крематориев, стен скорби, расположенных на территории Московской области;</w:t>
      </w:r>
    </w:p>
    <w:p w14:paraId="0114AF6F" w14:textId="77777777" w:rsidR="004F30E8" w:rsidRDefault="004F30E8">
      <w:pPr>
        <w:pStyle w:val="ConsPlusNormal"/>
        <w:spacing w:before="220"/>
        <w:ind w:firstLine="540"/>
        <w:jc w:val="both"/>
      </w:pPr>
      <w:r>
        <w:t>порядок формирования и ведения Реестра кладбищ, крематориев, стен скорби, расположенных на территории Московской области.</w:t>
      </w:r>
    </w:p>
    <w:p w14:paraId="119AE5F5" w14:textId="77777777" w:rsidR="004F30E8" w:rsidRDefault="004F30E8">
      <w:pPr>
        <w:pStyle w:val="ConsPlusNormal"/>
        <w:spacing w:before="220"/>
        <w:ind w:firstLine="540"/>
        <w:jc w:val="both"/>
      </w:pPr>
      <w:r>
        <w:t>Формирование и ведение Реестра осуществляется Главным управлением региональной безопасности Московской области.</w:t>
      </w:r>
    </w:p>
    <w:p w14:paraId="7E74970E" w14:textId="77777777" w:rsidR="004F30E8" w:rsidRDefault="004F30E8">
      <w:pPr>
        <w:pStyle w:val="ConsPlusNormal"/>
        <w:spacing w:before="220"/>
        <w:ind w:firstLine="540"/>
        <w:jc w:val="both"/>
      </w:pPr>
      <w:r>
        <w:t>Реестр формируется и ведется в электронном виде на основании сведений, предоставляемых органами местного самоуправления муниципальных образований Московской области.</w:t>
      </w:r>
    </w:p>
    <w:p w14:paraId="59D4027C" w14:textId="77777777" w:rsidR="004F30E8" w:rsidRDefault="004F30E8">
      <w:pPr>
        <w:pStyle w:val="ConsPlusNormal"/>
        <w:spacing w:before="220"/>
        <w:ind w:firstLine="540"/>
        <w:jc w:val="both"/>
      </w:pPr>
      <w:r>
        <w:t>Реестр размещен на официальном сайте Главного управления в информационно-телекоммуникационной сети Интернет.</w:t>
      </w:r>
    </w:p>
    <w:p w14:paraId="35704429" w14:textId="77777777" w:rsidR="004F30E8" w:rsidRDefault="004F30E8">
      <w:pPr>
        <w:pStyle w:val="ConsPlusNormal"/>
        <w:jc w:val="both"/>
      </w:pPr>
    </w:p>
    <w:p w14:paraId="2EF3AF10" w14:textId="77777777" w:rsidR="004F30E8" w:rsidRDefault="004F30E8">
      <w:pPr>
        <w:pStyle w:val="ConsPlusTitle"/>
        <w:jc w:val="center"/>
        <w:outlineLvl w:val="2"/>
      </w:pPr>
      <w:r>
        <w:t>7. Перспективы развития рынка</w:t>
      </w:r>
    </w:p>
    <w:p w14:paraId="558FCE4E" w14:textId="77777777" w:rsidR="004F30E8" w:rsidRDefault="004F30E8">
      <w:pPr>
        <w:pStyle w:val="ConsPlusNormal"/>
        <w:jc w:val="both"/>
      </w:pPr>
    </w:p>
    <w:p w14:paraId="08EA69D8" w14:textId="77777777" w:rsidR="004F30E8" w:rsidRDefault="004F30E8">
      <w:pPr>
        <w:pStyle w:val="ConsPlusNormal"/>
        <w:ind w:firstLine="540"/>
        <w:jc w:val="both"/>
      </w:pPr>
      <w:r>
        <w:t>Основными перспективными направлениями развития рынка являются:</w:t>
      </w:r>
    </w:p>
    <w:p w14:paraId="23EB3F57" w14:textId="77777777" w:rsidR="004F30E8" w:rsidRDefault="004F30E8">
      <w:pPr>
        <w:pStyle w:val="ConsPlusNormal"/>
        <w:spacing w:before="220"/>
        <w:ind w:firstLine="540"/>
        <w:jc w:val="both"/>
      </w:pPr>
      <w:r>
        <w:t>создание прозрачного рынка ритуальных услуг;</w:t>
      </w:r>
    </w:p>
    <w:p w14:paraId="12E9A51B" w14:textId="77777777" w:rsidR="004F30E8" w:rsidRDefault="004F30E8">
      <w:pPr>
        <w:pStyle w:val="ConsPlusNormal"/>
        <w:spacing w:before="220"/>
        <w:ind w:firstLine="540"/>
        <w:jc w:val="both"/>
      </w:pPr>
      <w:r>
        <w:t>снижение коррупциогенности сферы погребения;</w:t>
      </w:r>
    </w:p>
    <w:p w14:paraId="286FAEA3" w14:textId="77777777" w:rsidR="004F30E8" w:rsidRDefault="004F30E8">
      <w:pPr>
        <w:pStyle w:val="ConsPlusNormal"/>
        <w:spacing w:before="220"/>
        <w:ind w:firstLine="540"/>
        <w:jc w:val="both"/>
      </w:pPr>
      <w:r>
        <w:t>обеспечение качества и доступности ритуальных услуг для всех категорий населения.</w:t>
      </w:r>
    </w:p>
    <w:p w14:paraId="5F8B7509" w14:textId="77777777" w:rsidR="004F30E8" w:rsidRDefault="004F30E8">
      <w:pPr>
        <w:pStyle w:val="ConsPlusNormal"/>
        <w:jc w:val="both"/>
      </w:pPr>
    </w:p>
    <w:p w14:paraId="0415C19A" w14:textId="77777777" w:rsidR="004F30E8" w:rsidRDefault="004F30E8">
      <w:pPr>
        <w:pStyle w:val="ConsPlusTitle"/>
        <w:jc w:val="center"/>
        <w:outlineLvl w:val="2"/>
      </w:pPr>
      <w:r>
        <w:t>8. Ключевые показатели развития конкуренции на рынке</w:t>
      </w:r>
    </w:p>
    <w:p w14:paraId="51B0D090" w14:textId="77777777" w:rsidR="004F30E8" w:rsidRDefault="004F30E8">
      <w:pPr>
        <w:pStyle w:val="ConsPlusNormal"/>
        <w:jc w:val="both"/>
      </w:pPr>
    </w:p>
    <w:p w14:paraId="073E172E" w14:textId="77777777" w:rsidR="004F30E8" w:rsidRDefault="004F30E8">
      <w:pPr>
        <w:sectPr w:rsidR="004F30E8">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51"/>
        <w:gridCol w:w="3628"/>
        <w:gridCol w:w="1334"/>
        <w:gridCol w:w="1042"/>
        <w:gridCol w:w="1042"/>
        <w:gridCol w:w="1042"/>
        <w:gridCol w:w="1042"/>
        <w:gridCol w:w="1044"/>
        <w:gridCol w:w="2551"/>
      </w:tblGrid>
      <w:tr w:rsidR="004F30E8" w14:paraId="76028DD8" w14:textId="77777777">
        <w:tc>
          <w:tcPr>
            <w:tcW w:w="851" w:type="dxa"/>
            <w:vMerge w:val="restart"/>
          </w:tcPr>
          <w:p w14:paraId="740C04A4" w14:textId="77777777" w:rsidR="004F30E8" w:rsidRDefault="004F30E8">
            <w:pPr>
              <w:pStyle w:val="ConsPlusNormal"/>
              <w:jc w:val="center"/>
            </w:pPr>
            <w:r>
              <w:lastRenderedPageBreak/>
              <w:t>N п/п</w:t>
            </w:r>
          </w:p>
        </w:tc>
        <w:tc>
          <w:tcPr>
            <w:tcW w:w="3628" w:type="dxa"/>
            <w:vMerge w:val="restart"/>
          </w:tcPr>
          <w:p w14:paraId="0C1B0BFB" w14:textId="77777777" w:rsidR="004F30E8" w:rsidRDefault="004F30E8">
            <w:pPr>
              <w:pStyle w:val="ConsPlusNormal"/>
              <w:jc w:val="center"/>
            </w:pPr>
            <w:r>
              <w:t>Ключевые показатели</w:t>
            </w:r>
          </w:p>
        </w:tc>
        <w:tc>
          <w:tcPr>
            <w:tcW w:w="1334" w:type="dxa"/>
            <w:vMerge w:val="restart"/>
          </w:tcPr>
          <w:p w14:paraId="04A74E2A" w14:textId="77777777" w:rsidR="004F30E8" w:rsidRDefault="004F30E8">
            <w:pPr>
              <w:pStyle w:val="ConsPlusNormal"/>
              <w:jc w:val="center"/>
            </w:pPr>
            <w:r>
              <w:t>Единица измерения</w:t>
            </w:r>
          </w:p>
        </w:tc>
        <w:tc>
          <w:tcPr>
            <w:tcW w:w="5212" w:type="dxa"/>
            <w:gridSpan w:val="5"/>
          </w:tcPr>
          <w:p w14:paraId="216E5AA8" w14:textId="77777777" w:rsidR="004F30E8" w:rsidRDefault="004F30E8">
            <w:pPr>
              <w:pStyle w:val="ConsPlusNormal"/>
              <w:jc w:val="center"/>
            </w:pPr>
            <w:r>
              <w:t>Числовое значение показателя</w:t>
            </w:r>
          </w:p>
        </w:tc>
        <w:tc>
          <w:tcPr>
            <w:tcW w:w="2551" w:type="dxa"/>
            <w:vMerge w:val="restart"/>
          </w:tcPr>
          <w:p w14:paraId="219897C1" w14:textId="77777777" w:rsidR="004F30E8" w:rsidRDefault="004F30E8">
            <w:pPr>
              <w:pStyle w:val="ConsPlusNormal"/>
              <w:jc w:val="center"/>
            </w:pPr>
            <w:r>
              <w:t>Ответственные исполнители</w:t>
            </w:r>
          </w:p>
        </w:tc>
      </w:tr>
      <w:tr w:rsidR="004F30E8" w14:paraId="34A7AE7B" w14:textId="77777777">
        <w:tc>
          <w:tcPr>
            <w:tcW w:w="851" w:type="dxa"/>
            <w:vMerge/>
          </w:tcPr>
          <w:p w14:paraId="5B08834A" w14:textId="77777777" w:rsidR="004F30E8" w:rsidRDefault="004F30E8">
            <w:pPr>
              <w:spacing w:after="1" w:line="0" w:lineRule="atLeast"/>
            </w:pPr>
          </w:p>
        </w:tc>
        <w:tc>
          <w:tcPr>
            <w:tcW w:w="3628" w:type="dxa"/>
            <w:vMerge/>
          </w:tcPr>
          <w:p w14:paraId="70A19668" w14:textId="77777777" w:rsidR="004F30E8" w:rsidRDefault="004F30E8">
            <w:pPr>
              <w:spacing w:after="1" w:line="0" w:lineRule="atLeast"/>
            </w:pPr>
          </w:p>
        </w:tc>
        <w:tc>
          <w:tcPr>
            <w:tcW w:w="1334" w:type="dxa"/>
            <w:vMerge/>
          </w:tcPr>
          <w:p w14:paraId="0213FC89" w14:textId="77777777" w:rsidR="004F30E8" w:rsidRDefault="004F30E8">
            <w:pPr>
              <w:spacing w:after="1" w:line="0" w:lineRule="atLeast"/>
            </w:pPr>
          </w:p>
        </w:tc>
        <w:tc>
          <w:tcPr>
            <w:tcW w:w="1042" w:type="dxa"/>
          </w:tcPr>
          <w:p w14:paraId="53CBC4D9" w14:textId="77777777" w:rsidR="004F30E8" w:rsidRDefault="004F30E8">
            <w:pPr>
              <w:pStyle w:val="ConsPlusNormal"/>
              <w:jc w:val="center"/>
            </w:pPr>
            <w:r>
              <w:t>2021</w:t>
            </w:r>
          </w:p>
        </w:tc>
        <w:tc>
          <w:tcPr>
            <w:tcW w:w="1042" w:type="dxa"/>
          </w:tcPr>
          <w:p w14:paraId="4B4B91B3" w14:textId="77777777" w:rsidR="004F30E8" w:rsidRDefault="004F30E8">
            <w:pPr>
              <w:pStyle w:val="ConsPlusNormal"/>
              <w:jc w:val="center"/>
            </w:pPr>
            <w:r>
              <w:t>2022</w:t>
            </w:r>
          </w:p>
        </w:tc>
        <w:tc>
          <w:tcPr>
            <w:tcW w:w="1042" w:type="dxa"/>
          </w:tcPr>
          <w:p w14:paraId="2D215AD8" w14:textId="77777777" w:rsidR="004F30E8" w:rsidRDefault="004F30E8">
            <w:pPr>
              <w:pStyle w:val="ConsPlusNormal"/>
              <w:jc w:val="center"/>
            </w:pPr>
            <w:r>
              <w:t>2023</w:t>
            </w:r>
          </w:p>
        </w:tc>
        <w:tc>
          <w:tcPr>
            <w:tcW w:w="1042" w:type="dxa"/>
          </w:tcPr>
          <w:p w14:paraId="73A6C9A3" w14:textId="77777777" w:rsidR="004F30E8" w:rsidRDefault="004F30E8">
            <w:pPr>
              <w:pStyle w:val="ConsPlusNormal"/>
              <w:jc w:val="center"/>
            </w:pPr>
            <w:r>
              <w:t>2024</w:t>
            </w:r>
          </w:p>
        </w:tc>
        <w:tc>
          <w:tcPr>
            <w:tcW w:w="1044" w:type="dxa"/>
          </w:tcPr>
          <w:p w14:paraId="609262C1" w14:textId="77777777" w:rsidR="004F30E8" w:rsidRDefault="004F30E8">
            <w:pPr>
              <w:pStyle w:val="ConsPlusNormal"/>
              <w:jc w:val="center"/>
            </w:pPr>
            <w:r>
              <w:t>2025</w:t>
            </w:r>
          </w:p>
        </w:tc>
        <w:tc>
          <w:tcPr>
            <w:tcW w:w="2551" w:type="dxa"/>
            <w:vMerge/>
          </w:tcPr>
          <w:p w14:paraId="6AE37FB8" w14:textId="77777777" w:rsidR="004F30E8" w:rsidRDefault="004F30E8">
            <w:pPr>
              <w:spacing w:after="1" w:line="0" w:lineRule="atLeast"/>
            </w:pPr>
          </w:p>
        </w:tc>
      </w:tr>
      <w:tr w:rsidR="004F30E8" w14:paraId="22CFD517" w14:textId="77777777">
        <w:tc>
          <w:tcPr>
            <w:tcW w:w="851" w:type="dxa"/>
          </w:tcPr>
          <w:p w14:paraId="1FDD693F" w14:textId="77777777" w:rsidR="004F30E8" w:rsidRDefault="004F30E8">
            <w:pPr>
              <w:pStyle w:val="ConsPlusNormal"/>
              <w:jc w:val="center"/>
            </w:pPr>
            <w:r>
              <w:t>1</w:t>
            </w:r>
          </w:p>
        </w:tc>
        <w:tc>
          <w:tcPr>
            <w:tcW w:w="3628" w:type="dxa"/>
          </w:tcPr>
          <w:p w14:paraId="0C1B5115" w14:textId="77777777" w:rsidR="004F30E8" w:rsidRDefault="004F30E8">
            <w:pPr>
              <w:pStyle w:val="ConsPlusNormal"/>
              <w:jc w:val="center"/>
            </w:pPr>
            <w:r>
              <w:t>2</w:t>
            </w:r>
          </w:p>
        </w:tc>
        <w:tc>
          <w:tcPr>
            <w:tcW w:w="1334" w:type="dxa"/>
          </w:tcPr>
          <w:p w14:paraId="0F025924" w14:textId="77777777" w:rsidR="004F30E8" w:rsidRDefault="004F30E8">
            <w:pPr>
              <w:pStyle w:val="ConsPlusNormal"/>
              <w:jc w:val="center"/>
            </w:pPr>
            <w:r>
              <w:t>3</w:t>
            </w:r>
          </w:p>
        </w:tc>
        <w:tc>
          <w:tcPr>
            <w:tcW w:w="1042" w:type="dxa"/>
          </w:tcPr>
          <w:p w14:paraId="68226AA1" w14:textId="77777777" w:rsidR="004F30E8" w:rsidRDefault="004F30E8">
            <w:pPr>
              <w:pStyle w:val="ConsPlusNormal"/>
              <w:jc w:val="center"/>
            </w:pPr>
            <w:r>
              <w:t>4</w:t>
            </w:r>
          </w:p>
        </w:tc>
        <w:tc>
          <w:tcPr>
            <w:tcW w:w="1042" w:type="dxa"/>
          </w:tcPr>
          <w:p w14:paraId="0B61974E" w14:textId="77777777" w:rsidR="004F30E8" w:rsidRDefault="004F30E8">
            <w:pPr>
              <w:pStyle w:val="ConsPlusNormal"/>
              <w:jc w:val="center"/>
            </w:pPr>
            <w:r>
              <w:t>5</w:t>
            </w:r>
          </w:p>
        </w:tc>
        <w:tc>
          <w:tcPr>
            <w:tcW w:w="1042" w:type="dxa"/>
          </w:tcPr>
          <w:p w14:paraId="39F645A1" w14:textId="77777777" w:rsidR="004F30E8" w:rsidRDefault="004F30E8">
            <w:pPr>
              <w:pStyle w:val="ConsPlusNormal"/>
              <w:jc w:val="center"/>
            </w:pPr>
            <w:r>
              <w:t>6</w:t>
            </w:r>
          </w:p>
        </w:tc>
        <w:tc>
          <w:tcPr>
            <w:tcW w:w="1042" w:type="dxa"/>
          </w:tcPr>
          <w:p w14:paraId="37DA1777" w14:textId="77777777" w:rsidR="004F30E8" w:rsidRDefault="004F30E8">
            <w:pPr>
              <w:pStyle w:val="ConsPlusNormal"/>
              <w:jc w:val="center"/>
            </w:pPr>
            <w:r>
              <w:t>7</w:t>
            </w:r>
          </w:p>
        </w:tc>
        <w:tc>
          <w:tcPr>
            <w:tcW w:w="1044" w:type="dxa"/>
          </w:tcPr>
          <w:p w14:paraId="44C3123D" w14:textId="77777777" w:rsidR="004F30E8" w:rsidRDefault="004F30E8">
            <w:pPr>
              <w:pStyle w:val="ConsPlusNormal"/>
              <w:jc w:val="center"/>
            </w:pPr>
            <w:r>
              <w:t>8</w:t>
            </w:r>
          </w:p>
        </w:tc>
        <w:tc>
          <w:tcPr>
            <w:tcW w:w="2551" w:type="dxa"/>
          </w:tcPr>
          <w:p w14:paraId="0A9F781E" w14:textId="77777777" w:rsidR="004F30E8" w:rsidRDefault="004F30E8">
            <w:pPr>
              <w:pStyle w:val="ConsPlusNormal"/>
              <w:jc w:val="center"/>
            </w:pPr>
            <w:r>
              <w:t>9</w:t>
            </w:r>
          </w:p>
        </w:tc>
      </w:tr>
      <w:tr w:rsidR="004F30E8" w14:paraId="2071A9E8" w14:textId="77777777">
        <w:tc>
          <w:tcPr>
            <w:tcW w:w="851" w:type="dxa"/>
          </w:tcPr>
          <w:p w14:paraId="1A2EA40E" w14:textId="77777777" w:rsidR="004F30E8" w:rsidRDefault="004F30E8">
            <w:pPr>
              <w:pStyle w:val="ConsPlusNormal"/>
            </w:pPr>
            <w:r>
              <w:t>10.8.1</w:t>
            </w:r>
          </w:p>
        </w:tc>
        <w:tc>
          <w:tcPr>
            <w:tcW w:w="3628" w:type="dxa"/>
          </w:tcPr>
          <w:p w14:paraId="0A58789E" w14:textId="77777777" w:rsidR="004F30E8" w:rsidRDefault="004F30E8">
            <w:pPr>
              <w:pStyle w:val="ConsPlusNormal"/>
            </w:pPr>
            <w:r>
              <w:t>Доля организаций частной формы собственности в сфере ритуальных услуг</w:t>
            </w:r>
          </w:p>
        </w:tc>
        <w:tc>
          <w:tcPr>
            <w:tcW w:w="1334" w:type="dxa"/>
          </w:tcPr>
          <w:p w14:paraId="7F17FC78" w14:textId="77777777" w:rsidR="004F30E8" w:rsidRDefault="004F30E8">
            <w:pPr>
              <w:pStyle w:val="ConsPlusNormal"/>
            </w:pPr>
            <w:r>
              <w:t>процентов</w:t>
            </w:r>
          </w:p>
        </w:tc>
        <w:tc>
          <w:tcPr>
            <w:tcW w:w="1042" w:type="dxa"/>
          </w:tcPr>
          <w:p w14:paraId="563D74D7" w14:textId="77777777" w:rsidR="004F30E8" w:rsidRDefault="004F30E8">
            <w:pPr>
              <w:pStyle w:val="ConsPlusNormal"/>
            </w:pPr>
            <w:r>
              <w:t>87</w:t>
            </w:r>
          </w:p>
        </w:tc>
        <w:tc>
          <w:tcPr>
            <w:tcW w:w="1042" w:type="dxa"/>
          </w:tcPr>
          <w:p w14:paraId="0EB82FA7" w14:textId="77777777" w:rsidR="004F30E8" w:rsidRDefault="004F30E8">
            <w:pPr>
              <w:pStyle w:val="ConsPlusNormal"/>
            </w:pPr>
            <w:r>
              <w:t>88</w:t>
            </w:r>
          </w:p>
        </w:tc>
        <w:tc>
          <w:tcPr>
            <w:tcW w:w="1042" w:type="dxa"/>
          </w:tcPr>
          <w:p w14:paraId="4B08E173" w14:textId="77777777" w:rsidR="004F30E8" w:rsidRDefault="004F30E8">
            <w:pPr>
              <w:pStyle w:val="ConsPlusNormal"/>
            </w:pPr>
            <w:r>
              <w:t>89</w:t>
            </w:r>
          </w:p>
        </w:tc>
        <w:tc>
          <w:tcPr>
            <w:tcW w:w="1042" w:type="dxa"/>
          </w:tcPr>
          <w:p w14:paraId="2EBDD311" w14:textId="77777777" w:rsidR="004F30E8" w:rsidRDefault="004F30E8">
            <w:pPr>
              <w:pStyle w:val="ConsPlusNormal"/>
            </w:pPr>
            <w:r>
              <w:t>90</w:t>
            </w:r>
          </w:p>
        </w:tc>
        <w:tc>
          <w:tcPr>
            <w:tcW w:w="1044" w:type="dxa"/>
          </w:tcPr>
          <w:p w14:paraId="4357084B" w14:textId="77777777" w:rsidR="004F30E8" w:rsidRDefault="004F30E8">
            <w:pPr>
              <w:pStyle w:val="ConsPlusNormal"/>
            </w:pPr>
            <w:r>
              <w:t>91</w:t>
            </w:r>
          </w:p>
        </w:tc>
        <w:tc>
          <w:tcPr>
            <w:tcW w:w="2551" w:type="dxa"/>
          </w:tcPr>
          <w:p w14:paraId="7CE60C45" w14:textId="77777777" w:rsidR="004F30E8" w:rsidRDefault="004F30E8">
            <w:pPr>
              <w:pStyle w:val="ConsPlusNormal"/>
            </w:pPr>
            <w:r>
              <w:t>Главное управление региональной безопасности Московской области, органы местного самоуправления муниципальных образований Московской области</w:t>
            </w:r>
          </w:p>
        </w:tc>
      </w:tr>
      <w:tr w:rsidR="004F30E8" w14:paraId="2B04BA90" w14:textId="77777777">
        <w:tc>
          <w:tcPr>
            <w:tcW w:w="851" w:type="dxa"/>
          </w:tcPr>
          <w:p w14:paraId="438FE00E" w14:textId="77777777" w:rsidR="004F30E8" w:rsidRDefault="004F30E8">
            <w:pPr>
              <w:pStyle w:val="ConsPlusNormal"/>
            </w:pPr>
            <w:r>
              <w:t>10.8.2</w:t>
            </w:r>
          </w:p>
        </w:tc>
        <w:tc>
          <w:tcPr>
            <w:tcW w:w="3628" w:type="dxa"/>
          </w:tcPr>
          <w:p w14:paraId="01934A76" w14:textId="77777777" w:rsidR="004F30E8" w:rsidRDefault="004F30E8">
            <w:pPr>
              <w:pStyle w:val="ConsPlusNormal"/>
            </w:pPr>
            <w:r>
              <w:t>Увеличение количества организаций частной формы собственности в сфере ритуальных услуг</w:t>
            </w:r>
          </w:p>
        </w:tc>
        <w:tc>
          <w:tcPr>
            <w:tcW w:w="1334" w:type="dxa"/>
          </w:tcPr>
          <w:p w14:paraId="0A9C4E63" w14:textId="77777777" w:rsidR="004F30E8" w:rsidRDefault="004F30E8">
            <w:pPr>
              <w:pStyle w:val="ConsPlusNormal"/>
            </w:pPr>
            <w:r>
              <w:t>процентов</w:t>
            </w:r>
          </w:p>
        </w:tc>
        <w:tc>
          <w:tcPr>
            <w:tcW w:w="1042" w:type="dxa"/>
          </w:tcPr>
          <w:p w14:paraId="2977E450" w14:textId="77777777" w:rsidR="004F30E8" w:rsidRDefault="004F30E8">
            <w:pPr>
              <w:pStyle w:val="ConsPlusNormal"/>
            </w:pPr>
            <w:r>
              <w:t>90</w:t>
            </w:r>
          </w:p>
        </w:tc>
        <w:tc>
          <w:tcPr>
            <w:tcW w:w="1042" w:type="dxa"/>
          </w:tcPr>
          <w:p w14:paraId="777EA6D1" w14:textId="77777777" w:rsidR="004F30E8" w:rsidRDefault="004F30E8">
            <w:pPr>
              <w:pStyle w:val="ConsPlusNormal"/>
            </w:pPr>
            <w:r>
              <w:t>91</w:t>
            </w:r>
          </w:p>
        </w:tc>
        <w:tc>
          <w:tcPr>
            <w:tcW w:w="1042" w:type="dxa"/>
          </w:tcPr>
          <w:p w14:paraId="50D288A3" w14:textId="77777777" w:rsidR="004F30E8" w:rsidRDefault="004F30E8">
            <w:pPr>
              <w:pStyle w:val="ConsPlusNormal"/>
            </w:pPr>
            <w:r>
              <w:t>91,5</w:t>
            </w:r>
          </w:p>
        </w:tc>
        <w:tc>
          <w:tcPr>
            <w:tcW w:w="1042" w:type="dxa"/>
          </w:tcPr>
          <w:p w14:paraId="37D0BC3E" w14:textId="77777777" w:rsidR="004F30E8" w:rsidRDefault="004F30E8">
            <w:pPr>
              <w:pStyle w:val="ConsPlusNormal"/>
            </w:pPr>
            <w:r>
              <w:t>92</w:t>
            </w:r>
          </w:p>
        </w:tc>
        <w:tc>
          <w:tcPr>
            <w:tcW w:w="1044" w:type="dxa"/>
          </w:tcPr>
          <w:p w14:paraId="5DD266FF" w14:textId="77777777" w:rsidR="004F30E8" w:rsidRDefault="004F30E8">
            <w:pPr>
              <w:pStyle w:val="ConsPlusNormal"/>
            </w:pPr>
            <w:r>
              <w:t>92,5</w:t>
            </w:r>
          </w:p>
        </w:tc>
        <w:tc>
          <w:tcPr>
            <w:tcW w:w="2551" w:type="dxa"/>
          </w:tcPr>
          <w:p w14:paraId="6BC6219F" w14:textId="77777777" w:rsidR="004F30E8" w:rsidRDefault="004F30E8">
            <w:pPr>
              <w:pStyle w:val="ConsPlusNormal"/>
            </w:pPr>
            <w:r>
              <w:t>Главное управление региональной безопасности Московской области, органы местного самоуправления муниципальных образований Московской области</w:t>
            </w:r>
          </w:p>
        </w:tc>
      </w:tr>
      <w:tr w:rsidR="004F30E8" w14:paraId="730C440B" w14:textId="77777777">
        <w:tc>
          <w:tcPr>
            <w:tcW w:w="851" w:type="dxa"/>
          </w:tcPr>
          <w:p w14:paraId="6F75EC11" w14:textId="77777777" w:rsidR="004F30E8" w:rsidRDefault="004F30E8">
            <w:pPr>
              <w:pStyle w:val="ConsPlusNormal"/>
            </w:pPr>
            <w:r>
              <w:t>10.8.3</w:t>
            </w:r>
          </w:p>
        </w:tc>
        <w:tc>
          <w:tcPr>
            <w:tcW w:w="3628" w:type="dxa"/>
          </w:tcPr>
          <w:p w14:paraId="19EE4C80" w14:textId="77777777" w:rsidR="004F30E8" w:rsidRDefault="004F30E8">
            <w:pPr>
              <w:pStyle w:val="ConsPlusNormal"/>
            </w:pPr>
            <w:r>
              <w:t>Увеличение доли кладбищ Московской области, земельные участки которых оформлены в муниципальную собственность в соответствии с законодательством Российской Федерации</w:t>
            </w:r>
          </w:p>
        </w:tc>
        <w:tc>
          <w:tcPr>
            <w:tcW w:w="1334" w:type="dxa"/>
          </w:tcPr>
          <w:p w14:paraId="65F99BF2" w14:textId="77777777" w:rsidR="004F30E8" w:rsidRDefault="004F30E8">
            <w:pPr>
              <w:pStyle w:val="ConsPlusNormal"/>
            </w:pPr>
            <w:r>
              <w:t>процентов</w:t>
            </w:r>
          </w:p>
        </w:tc>
        <w:tc>
          <w:tcPr>
            <w:tcW w:w="1042" w:type="dxa"/>
          </w:tcPr>
          <w:p w14:paraId="33E07DC3" w14:textId="77777777" w:rsidR="004F30E8" w:rsidRDefault="004F30E8">
            <w:pPr>
              <w:pStyle w:val="ConsPlusNormal"/>
            </w:pPr>
            <w:r>
              <w:t>87,5</w:t>
            </w:r>
          </w:p>
        </w:tc>
        <w:tc>
          <w:tcPr>
            <w:tcW w:w="1042" w:type="dxa"/>
          </w:tcPr>
          <w:p w14:paraId="46457C6E" w14:textId="77777777" w:rsidR="004F30E8" w:rsidRDefault="004F30E8">
            <w:pPr>
              <w:pStyle w:val="ConsPlusNormal"/>
            </w:pPr>
            <w:r>
              <w:t>88</w:t>
            </w:r>
          </w:p>
        </w:tc>
        <w:tc>
          <w:tcPr>
            <w:tcW w:w="1042" w:type="dxa"/>
          </w:tcPr>
          <w:p w14:paraId="72C35296" w14:textId="77777777" w:rsidR="004F30E8" w:rsidRDefault="004F30E8">
            <w:pPr>
              <w:pStyle w:val="ConsPlusNormal"/>
            </w:pPr>
            <w:r>
              <w:t>88,5</w:t>
            </w:r>
          </w:p>
        </w:tc>
        <w:tc>
          <w:tcPr>
            <w:tcW w:w="1042" w:type="dxa"/>
          </w:tcPr>
          <w:p w14:paraId="4A444166" w14:textId="77777777" w:rsidR="004F30E8" w:rsidRDefault="004F30E8">
            <w:pPr>
              <w:pStyle w:val="ConsPlusNormal"/>
            </w:pPr>
            <w:r>
              <w:t>90</w:t>
            </w:r>
          </w:p>
        </w:tc>
        <w:tc>
          <w:tcPr>
            <w:tcW w:w="1044" w:type="dxa"/>
          </w:tcPr>
          <w:p w14:paraId="378DB81A" w14:textId="77777777" w:rsidR="004F30E8" w:rsidRDefault="004F30E8">
            <w:pPr>
              <w:pStyle w:val="ConsPlusNormal"/>
            </w:pPr>
            <w:r>
              <w:t>90,5</w:t>
            </w:r>
          </w:p>
        </w:tc>
        <w:tc>
          <w:tcPr>
            <w:tcW w:w="2551" w:type="dxa"/>
          </w:tcPr>
          <w:p w14:paraId="52DC9350" w14:textId="77777777" w:rsidR="004F30E8" w:rsidRDefault="004F30E8">
            <w:pPr>
              <w:pStyle w:val="ConsPlusNormal"/>
            </w:pPr>
            <w:r>
              <w:t>Главное управление региональной безопасности Московской области, органы местного самоуправления муниципальных образований Московской области</w:t>
            </w:r>
          </w:p>
        </w:tc>
      </w:tr>
      <w:tr w:rsidR="004F30E8" w14:paraId="1C057617" w14:textId="77777777">
        <w:tc>
          <w:tcPr>
            <w:tcW w:w="851" w:type="dxa"/>
          </w:tcPr>
          <w:p w14:paraId="389B4DFC" w14:textId="77777777" w:rsidR="004F30E8" w:rsidRDefault="004F30E8">
            <w:pPr>
              <w:pStyle w:val="ConsPlusNormal"/>
            </w:pPr>
            <w:r>
              <w:lastRenderedPageBreak/>
              <w:t>10.8.4</w:t>
            </w:r>
          </w:p>
        </w:tc>
        <w:tc>
          <w:tcPr>
            <w:tcW w:w="3628" w:type="dxa"/>
          </w:tcPr>
          <w:p w14:paraId="390B9D48" w14:textId="77777777" w:rsidR="004F30E8" w:rsidRDefault="004F30E8">
            <w:pPr>
              <w:pStyle w:val="ConsPlusNormal"/>
            </w:pPr>
            <w:r>
              <w:t>Доля сведений о существующих кладбищах и местах захоронений на них, включенных в Реестр</w:t>
            </w:r>
          </w:p>
        </w:tc>
        <w:tc>
          <w:tcPr>
            <w:tcW w:w="1334" w:type="dxa"/>
          </w:tcPr>
          <w:p w14:paraId="0D9D99BE" w14:textId="77777777" w:rsidR="004F30E8" w:rsidRDefault="004F30E8">
            <w:pPr>
              <w:pStyle w:val="ConsPlusNormal"/>
            </w:pPr>
            <w:r>
              <w:t>процентов</w:t>
            </w:r>
          </w:p>
        </w:tc>
        <w:tc>
          <w:tcPr>
            <w:tcW w:w="1042" w:type="dxa"/>
          </w:tcPr>
          <w:p w14:paraId="721FC58B" w14:textId="77777777" w:rsidR="004F30E8" w:rsidRDefault="004F30E8">
            <w:pPr>
              <w:pStyle w:val="ConsPlusNormal"/>
            </w:pPr>
            <w:r>
              <w:t>5</w:t>
            </w:r>
          </w:p>
        </w:tc>
        <w:tc>
          <w:tcPr>
            <w:tcW w:w="1042" w:type="dxa"/>
          </w:tcPr>
          <w:p w14:paraId="47EA5630" w14:textId="77777777" w:rsidR="004F30E8" w:rsidRDefault="004F30E8">
            <w:pPr>
              <w:pStyle w:val="ConsPlusNormal"/>
            </w:pPr>
            <w:r>
              <w:t>10</w:t>
            </w:r>
          </w:p>
        </w:tc>
        <w:tc>
          <w:tcPr>
            <w:tcW w:w="1042" w:type="dxa"/>
          </w:tcPr>
          <w:p w14:paraId="03F95079" w14:textId="77777777" w:rsidR="004F30E8" w:rsidRDefault="004F30E8">
            <w:pPr>
              <w:pStyle w:val="ConsPlusNormal"/>
            </w:pPr>
            <w:r>
              <w:t>20</w:t>
            </w:r>
          </w:p>
        </w:tc>
        <w:tc>
          <w:tcPr>
            <w:tcW w:w="1042" w:type="dxa"/>
          </w:tcPr>
          <w:p w14:paraId="0E90EE0E" w14:textId="77777777" w:rsidR="004F30E8" w:rsidRDefault="004F30E8">
            <w:pPr>
              <w:pStyle w:val="ConsPlusNormal"/>
            </w:pPr>
            <w:r>
              <w:t>50</w:t>
            </w:r>
          </w:p>
        </w:tc>
        <w:tc>
          <w:tcPr>
            <w:tcW w:w="1044" w:type="dxa"/>
          </w:tcPr>
          <w:p w14:paraId="6909361F" w14:textId="77777777" w:rsidR="004F30E8" w:rsidRDefault="004F30E8">
            <w:pPr>
              <w:pStyle w:val="ConsPlusNormal"/>
            </w:pPr>
            <w:r>
              <w:t>100</w:t>
            </w:r>
          </w:p>
        </w:tc>
        <w:tc>
          <w:tcPr>
            <w:tcW w:w="2551" w:type="dxa"/>
          </w:tcPr>
          <w:p w14:paraId="216E3574" w14:textId="77777777" w:rsidR="004F30E8" w:rsidRDefault="004F30E8">
            <w:pPr>
              <w:pStyle w:val="ConsPlusNormal"/>
            </w:pPr>
            <w:r>
              <w:t>Главное управление региональной безопасности Московской области, органы местного самоуправления муниципальных образований Московской области</w:t>
            </w:r>
          </w:p>
        </w:tc>
      </w:tr>
    </w:tbl>
    <w:p w14:paraId="189006C2" w14:textId="77777777" w:rsidR="004F30E8" w:rsidRDefault="004F30E8">
      <w:pPr>
        <w:sectPr w:rsidR="004F30E8">
          <w:pgSz w:w="16838" w:h="11905" w:orient="landscape"/>
          <w:pgMar w:top="1701" w:right="1134" w:bottom="850" w:left="1134" w:header="0" w:footer="0" w:gutter="0"/>
          <w:cols w:space="720"/>
        </w:sectPr>
      </w:pPr>
    </w:p>
    <w:p w14:paraId="685FEF01" w14:textId="77777777" w:rsidR="004F30E8" w:rsidRDefault="004F30E8">
      <w:pPr>
        <w:pStyle w:val="ConsPlusNormal"/>
        <w:jc w:val="both"/>
      </w:pPr>
    </w:p>
    <w:p w14:paraId="4360F1D9" w14:textId="77777777" w:rsidR="004F30E8" w:rsidRDefault="004F30E8">
      <w:pPr>
        <w:pStyle w:val="ConsPlusTitle"/>
        <w:jc w:val="center"/>
        <w:outlineLvl w:val="2"/>
      </w:pPr>
      <w:r>
        <w:t>9. Мероприятия по достижению ключевых показателей развития</w:t>
      </w:r>
    </w:p>
    <w:p w14:paraId="792AEEAA" w14:textId="77777777" w:rsidR="004F30E8" w:rsidRDefault="004F30E8">
      <w:pPr>
        <w:pStyle w:val="ConsPlusTitle"/>
        <w:jc w:val="center"/>
      </w:pPr>
      <w:r>
        <w:t>конкуренции на рынке</w:t>
      </w:r>
    </w:p>
    <w:p w14:paraId="7F12F1FB" w14:textId="77777777" w:rsidR="004F30E8" w:rsidRDefault="004F30E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43"/>
        <w:gridCol w:w="3175"/>
        <w:gridCol w:w="2721"/>
        <w:gridCol w:w="1361"/>
        <w:gridCol w:w="2835"/>
        <w:gridCol w:w="2665"/>
      </w:tblGrid>
      <w:tr w:rsidR="004F30E8" w14:paraId="28C1C6BA" w14:textId="77777777">
        <w:tc>
          <w:tcPr>
            <w:tcW w:w="843" w:type="dxa"/>
          </w:tcPr>
          <w:p w14:paraId="14DA1EB3" w14:textId="77777777" w:rsidR="004F30E8" w:rsidRDefault="004F30E8">
            <w:pPr>
              <w:pStyle w:val="ConsPlusNormal"/>
              <w:jc w:val="center"/>
            </w:pPr>
            <w:r>
              <w:t>N п/п</w:t>
            </w:r>
          </w:p>
        </w:tc>
        <w:tc>
          <w:tcPr>
            <w:tcW w:w="3175" w:type="dxa"/>
          </w:tcPr>
          <w:p w14:paraId="0ED87DE4" w14:textId="77777777" w:rsidR="004F30E8" w:rsidRDefault="004F30E8">
            <w:pPr>
              <w:pStyle w:val="ConsPlusNormal"/>
              <w:jc w:val="center"/>
            </w:pPr>
            <w:r>
              <w:t>Наименование мероприятия</w:t>
            </w:r>
          </w:p>
        </w:tc>
        <w:tc>
          <w:tcPr>
            <w:tcW w:w="2721" w:type="dxa"/>
          </w:tcPr>
          <w:p w14:paraId="22624489" w14:textId="77777777" w:rsidR="004F30E8" w:rsidRDefault="004F30E8">
            <w:pPr>
              <w:pStyle w:val="ConsPlusNormal"/>
              <w:jc w:val="center"/>
            </w:pPr>
            <w:r>
              <w:t>Решаемая проблема</w:t>
            </w:r>
          </w:p>
        </w:tc>
        <w:tc>
          <w:tcPr>
            <w:tcW w:w="1361" w:type="dxa"/>
          </w:tcPr>
          <w:p w14:paraId="2EEBF1CB" w14:textId="77777777" w:rsidR="004F30E8" w:rsidRDefault="004F30E8">
            <w:pPr>
              <w:pStyle w:val="ConsPlusNormal"/>
              <w:jc w:val="center"/>
            </w:pPr>
            <w:r>
              <w:t>Срок исполнения мероприятия</w:t>
            </w:r>
          </w:p>
        </w:tc>
        <w:tc>
          <w:tcPr>
            <w:tcW w:w="2835" w:type="dxa"/>
          </w:tcPr>
          <w:p w14:paraId="2CA7D12A" w14:textId="77777777" w:rsidR="004F30E8" w:rsidRDefault="004F30E8">
            <w:pPr>
              <w:pStyle w:val="ConsPlusNormal"/>
              <w:jc w:val="center"/>
            </w:pPr>
            <w:r>
              <w:t>Результат исполнения мероприятия</w:t>
            </w:r>
          </w:p>
        </w:tc>
        <w:tc>
          <w:tcPr>
            <w:tcW w:w="2665" w:type="dxa"/>
          </w:tcPr>
          <w:p w14:paraId="3D0FF89F" w14:textId="77777777" w:rsidR="004F30E8" w:rsidRDefault="004F30E8">
            <w:pPr>
              <w:pStyle w:val="ConsPlusNormal"/>
              <w:jc w:val="center"/>
            </w:pPr>
            <w:r>
              <w:t>Ответственные исполнители</w:t>
            </w:r>
          </w:p>
        </w:tc>
      </w:tr>
      <w:tr w:rsidR="004F30E8" w14:paraId="5ABB0AE2" w14:textId="77777777">
        <w:tc>
          <w:tcPr>
            <w:tcW w:w="843" w:type="dxa"/>
          </w:tcPr>
          <w:p w14:paraId="2CF194AE" w14:textId="77777777" w:rsidR="004F30E8" w:rsidRDefault="004F30E8">
            <w:pPr>
              <w:pStyle w:val="ConsPlusNormal"/>
              <w:jc w:val="center"/>
            </w:pPr>
            <w:r>
              <w:t>1</w:t>
            </w:r>
          </w:p>
        </w:tc>
        <w:tc>
          <w:tcPr>
            <w:tcW w:w="3175" w:type="dxa"/>
          </w:tcPr>
          <w:p w14:paraId="4AE19926" w14:textId="77777777" w:rsidR="004F30E8" w:rsidRDefault="004F30E8">
            <w:pPr>
              <w:pStyle w:val="ConsPlusNormal"/>
              <w:jc w:val="center"/>
            </w:pPr>
            <w:r>
              <w:t>2</w:t>
            </w:r>
          </w:p>
        </w:tc>
        <w:tc>
          <w:tcPr>
            <w:tcW w:w="2721" w:type="dxa"/>
          </w:tcPr>
          <w:p w14:paraId="4BBD1AA6" w14:textId="77777777" w:rsidR="004F30E8" w:rsidRDefault="004F30E8">
            <w:pPr>
              <w:pStyle w:val="ConsPlusNormal"/>
              <w:jc w:val="center"/>
            </w:pPr>
            <w:r>
              <w:t>3</w:t>
            </w:r>
          </w:p>
        </w:tc>
        <w:tc>
          <w:tcPr>
            <w:tcW w:w="1361" w:type="dxa"/>
          </w:tcPr>
          <w:p w14:paraId="30B435F6" w14:textId="77777777" w:rsidR="004F30E8" w:rsidRDefault="004F30E8">
            <w:pPr>
              <w:pStyle w:val="ConsPlusNormal"/>
              <w:jc w:val="center"/>
            </w:pPr>
            <w:r>
              <w:t>4</w:t>
            </w:r>
          </w:p>
        </w:tc>
        <w:tc>
          <w:tcPr>
            <w:tcW w:w="2835" w:type="dxa"/>
          </w:tcPr>
          <w:p w14:paraId="0C86E82D" w14:textId="77777777" w:rsidR="004F30E8" w:rsidRDefault="004F30E8">
            <w:pPr>
              <w:pStyle w:val="ConsPlusNormal"/>
              <w:jc w:val="center"/>
            </w:pPr>
            <w:r>
              <w:t>5</w:t>
            </w:r>
          </w:p>
        </w:tc>
        <w:tc>
          <w:tcPr>
            <w:tcW w:w="2665" w:type="dxa"/>
          </w:tcPr>
          <w:p w14:paraId="2E85B69A" w14:textId="77777777" w:rsidR="004F30E8" w:rsidRDefault="004F30E8">
            <w:pPr>
              <w:pStyle w:val="ConsPlusNormal"/>
              <w:jc w:val="center"/>
            </w:pPr>
            <w:r>
              <w:t>6</w:t>
            </w:r>
          </w:p>
        </w:tc>
      </w:tr>
      <w:tr w:rsidR="004F30E8" w14:paraId="14AF10D2" w14:textId="77777777">
        <w:tc>
          <w:tcPr>
            <w:tcW w:w="843" w:type="dxa"/>
          </w:tcPr>
          <w:p w14:paraId="549D713E" w14:textId="77777777" w:rsidR="004F30E8" w:rsidRDefault="004F30E8">
            <w:pPr>
              <w:pStyle w:val="ConsPlusNormal"/>
            </w:pPr>
            <w:r>
              <w:t>10.9.1</w:t>
            </w:r>
          </w:p>
        </w:tc>
        <w:tc>
          <w:tcPr>
            <w:tcW w:w="3175" w:type="dxa"/>
          </w:tcPr>
          <w:p w14:paraId="370E3C01" w14:textId="77777777" w:rsidR="004F30E8" w:rsidRDefault="004F30E8">
            <w:pPr>
              <w:pStyle w:val="ConsPlusNormal"/>
            </w:pPr>
            <w:r>
              <w:t>Формирование и актуализация не реже двух раз в год сведений о хозяйствующих субъектах негосударственных и немуниципальных форм собственности, оказывающих ритуальные услуги на территории Московской области (ИНН, форма собственности, сфера деятельности)</w:t>
            </w:r>
          </w:p>
        </w:tc>
        <w:tc>
          <w:tcPr>
            <w:tcW w:w="2721" w:type="dxa"/>
          </w:tcPr>
          <w:p w14:paraId="3820BC18" w14:textId="77777777" w:rsidR="004F30E8" w:rsidRDefault="004F30E8">
            <w:pPr>
              <w:pStyle w:val="ConsPlusNormal"/>
            </w:pPr>
            <w:r>
              <w:t>Повышение уровня информированности субъектов предпринимательской деятельности и потребителей товаров, работ и услуг</w:t>
            </w:r>
          </w:p>
        </w:tc>
        <w:tc>
          <w:tcPr>
            <w:tcW w:w="1361" w:type="dxa"/>
          </w:tcPr>
          <w:p w14:paraId="5ADCB45E" w14:textId="77777777" w:rsidR="004F30E8" w:rsidRDefault="004F30E8">
            <w:pPr>
              <w:pStyle w:val="ConsPlusNormal"/>
            </w:pPr>
            <w:r>
              <w:t>2022-2025</w:t>
            </w:r>
          </w:p>
        </w:tc>
        <w:tc>
          <w:tcPr>
            <w:tcW w:w="2835" w:type="dxa"/>
          </w:tcPr>
          <w:p w14:paraId="60005735" w14:textId="77777777" w:rsidR="004F30E8" w:rsidRDefault="004F30E8">
            <w:pPr>
              <w:pStyle w:val="ConsPlusNormal"/>
            </w:pPr>
            <w:r>
              <w:t>Обеспечение доступа потребителей и организаций к информации. Размещение сведений на официальном сайте Главного управления региональной безопасности Московской области в информационно-телекоммуникационной сети Интернет</w:t>
            </w:r>
          </w:p>
        </w:tc>
        <w:tc>
          <w:tcPr>
            <w:tcW w:w="2665" w:type="dxa"/>
          </w:tcPr>
          <w:p w14:paraId="081E7D06" w14:textId="77777777" w:rsidR="004F30E8" w:rsidRDefault="004F30E8">
            <w:pPr>
              <w:pStyle w:val="ConsPlusNormal"/>
            </w:pPr>
            <w:r>
              <w:t>Главное управление региональной безопасности Московской области, органы местного самоуправления муниципальных образований Московской области</w:t>
            </w:r>
          </w:p>
        </w:tc>
      </w:tr>
      <w:tr w:rsidR="004F30E8" w14:paraId="2642A1C0" w14:textId="77777777">
        <w:tc>
          <w:tcPr>
            <w:tcW w:w="843" w:type="dxa"/>
          </w:tcPr>
          <w:p w14:paraId="1B250043" w14:textId="77777777" w:rsidR="004F30E8" w:rsidRDefault="004F30E8">
            <w:pPr>
              <w:pStyle w:val="ConsPlusNormal"/>
            </w:pPr>
            <w:r>
              <w:t>10.9.2</w:t>
            </w:r>
          </w:p>
        </w:tc>
        <w:tc>
          <w:tcPr>
            <w:tcW w:w="3175" w:type="dxa"/>
          </w:tcPr>
          <w:p w14:paraId="7587D81D" w14:textId="77777777" w:rsidR="004F30E8" w:rsidRDefault="004F30E8">
            <w:pPr>
              <w:pStyle w:val="ConsPlusNormal"/>
            </w:pPr>
            <w:r>
              <w:t>Оказание методологической помощи органам местного самоуправления муниципальных образований Московской области в оформлении земельных участков под кладбищами в муниципальную собственность</w:t>
            </w:r>
          </w:p>
        </w:tc>
        <w:tc>
          <w:tcPr>
            <w:tcW w:w="2721" w:type="dxa"/>
          </w:tcPr>
          <w:p w14:paraId="777ABF34" w14:textId="77777777" w:rsidR="004F30E8" w:rsidRDefault="004F30E8">
            <w:pPr>
              <w:pStyle w:val="ConsPlusNormal"/>
            </w:pPr>
            <w:r>
              <w:t>Оформление в муниципальную собственность земельных участков под кладбищами</w:t>
            </w:r>
          </w:p>
        </w:tc>
        <w:tc>
          <w:tcPr>
            <w:tcW w:w="1361" w:type="dxa"/>
          </w:tcPr>
          <w:p w14:paraId="3B0612AB" w14:textId="77777777" w:rsidR="004F30E8" w:rsidRDefault="004F30E8">
            <w:pPr>
              <w:pStyle w:val="ConsPlusNormal"/>
            </w:pPr>
            <w:r>
              <w:t>2022-2025</w:t>
            </w:r>
          </w:p>
        </w:tc>
        <w:tc>
          <w:tcPr>
            <w:tcW w:w="2835" w:type="dxa"/>
          </w:tcPr>
          <w:p w14:paraId="73070FCC" w14:textId="77777777" w:rsidR="004F30E8" w:rsidRDefault="004F30E8">
            <w:pPr>
              <w:pStyle w:val="ConsPlusNormal"/>
            </w:pPr>
            <w:r>
              <w:t>Земельные участки под кладбищами оформлены в муниципальную собственность</w:t>
            </w:r>
          </w:p>
        </w:tc>
        <w:tc>
          <w:tcPr>
            <w:tcW w:w="2665" w:type="dxa"/>
          </w:tcPr>
          <w:p w14:paraId="70F5F19A" w14:textId="77777777" w:rsidR="004F30E8" w:rsidRDefault="004F30E8">
            <w:pPr>
              <w:pStyle w:val="ConsPlusNormal"/>
            </w:pPr>
            <w:r>
              <w:t>Главное управление региональной безопасности Московской области</w:t>
            </w:r>
          </w:p>
        </w:tc>
      </w:tr>
      <w:tr w:rsidR="004F30E8" w14:paraId="0D009745" w14:textId="77777777">
        <w:tc>
          <w:tcPr>
            <w:tcW w:w="843" w:type="dxa"/>
          </w:tcPr>
          <w:p w14:paraId="6543FF84" w14:textId="77777777" w:rsidR="004F30E8" w:rsidRDefault="004F30E8">
            <w:pPr>
              <w:pStyle w:val="ConsPlusNormal"/>
            </w:pPr>
            <w:r>
              <w:t>10.9.3</w:t>
            </w:r>
          </w:p>
        </w:tc>
        <w:tc>
          <w:tcPr>
            <w:tcW w:w="3175" w:type="dxa"/>
          </w:tcPr>
          <w:p w14:paraId="7CAE50B4" w14:textId="77777777" w:rsidR="004F30E8" w:rsidRDefault="004F30E8">
            <w:pPr>
              <w:pStyle w:val="ConsPlusNormal"/>
            </w:pPr>
            <w:r>
              <w:t xml:space="preserve">Инвентаризация мест захоронений на кладбищах в </w:t>
            </w:r>
            <w:r>
              <w:lastRenderedPageBreak/>
              <w:t>Московской области</w:t>
            </w:r>
          </w:p>
        </w:tc>
        <w:tc>
          <w:tcPr>
            <w:tcW w:w="2721" w:type="dxa"/>
          </w:tcPr>
          <w:p w14:paraId="465AFCDB" w14:textId="77777777" w:rsidR="004F30E8" w:rsidRDefault="004F30E8">
            <w:pPr>
              <w:pStyle w:val="ConsPlusNormal"/>
            </w:pPr>
            <w:r>
              <w:lastRenderedPageBreak/>
              <w:t xml:space="preserve">Ведение реестров кладбищ и мест </w:t>
            </w:r>
            <w:r>
              <w:lastRenderedPageBreak/>
              <w:t>захоронений</w:t>
            </w:r>
          </w:p>
        </w:tc>
        <w:tc>
          <w:tcPr>
            <w:tcW w:w="1361" w:type="dxa"/>
          </w:tcPr>
          <w:p w14:paraId="2BA333F4" w14:textId="77777777" w:rsidR="004F30E8" w:rsidRDefault="004F30E8">
            <w:pPr>
              <w:pStyle w:val="ConsPlusNormal"/>
            </w:pPr>
            <w:r>
              <w:lastRenderedPageBreak/>
              <w:t>2023-2025</w:t>
            </w:r>
          </w:p>
        </w:tc>
        <w:tc>
          <w:tcPr>
            <w:tcW w:w="2835" w:type="dxa"/>
          </w:tcPr>
          <w:p w14:paraId="2F0CDBAD" w14:textId="77777777" w:rsidR="004F30E8" w:rsidRDefault="004F30E8">
            <w:pPr>
              <w:pStyle w:val="ConsPlusNormal"/>
            </w:pPr>
            <w:r>
              <w:t xml:space="preserve">Проведена инвентаризация мест захоронений на </w:t>
            </w:r>
            <w:r>
              <w:lastRenderedPageBreak/>
              <w:t>кладбищах в Московской области</w:t>
            </w:r>
          </w:p>
        </w:tc>
        <w:tc>
          <w:tcPr>
            <w:tcW w:w="2665" w:type="dxa"/>
          </w:tcPr>
          <w:p w14:paraId="1B5452FE" w14:textId="77777777" w:rsidR="004F30E8" w:rsidRDefault="004F30E8">
            <w:pPr>
              <w:pStyle w:val="ConsPlusNormal"/>
            </w:pPr>
            <w:r>
              <w:lastRenderedPageBreak/>
              <w:t xml:space="preserve">Главное управление региональной </w:t>
            </w:r>
            <w:r>
              <w:lastRenderedPageBreak/>
              <w:t>безопасности Московской области, органы местного самоуправления муниципальных образований Московской области</w:t>
            </w:r>
          </w:p>
        </w:tc>
      </w:tr>
      <w:tr w:rsidR="004F30E8" w14:paraId="500DAB2C" w14:textId="77777777">
        <w:tc>
          <w:tcPr>
            <w:tcW w:w="843" w:type="dxa"/>
          </w:tcPr>
          <w:p w14:paraId="6AB7DFFF" w14:textId="77777777" w:rsidR="004F30E8" w:rsidRDefault="004F30E8">
            <w:pPr>
              <w:pStyle w:val="ConsPlusNormal"/>
            </w:pPr>
            <w:r>
              <w:lastRenderedPageBreak/>
              <w:t>10.9.4</w:t>
            </w:r>
          </w:p>
        </w:tc>
        <w:tc>
          <w:tcPr>
            <w:tcW w:w="3175" w:type="dxa"/>
          </w:tcPr>
          <w:p w14:paraId="2B1920BD" w14:textId="77777777" w:rsidR="004F30E8" w:rsidRDefault="004F30E8">
            <w:pPr>
              <w:pStyle w:val="ConsPlusNormal"/>
            </w:pPr>
            <w:r>
              <w:t>Размещение реестра кладбищ и реестра мест захоронений на электронном информационном портале</w:t>
            </w:r>
          </w:p>
        </w:tc>
        <w:tc>
          <w:tcPr>
            <w:tcW w:w="2721" w:type="dxa"/>
          </w:tcPr>
          <w:p w14:paraId="7E09CA19" w14:textId="77777777" w:rsidR="004F30E8" w:rsidRDefault="004F30E8">
            <w:pPr>
              <w:pStyle w:val="ConsPlusNormal"/>
            </w:pPr>
            <w:r>
              <w:t>Ведение реестра кладбищ и мест захоронений</w:t>
            </w:r>
          </w:p>
        </w:tc>
        <w:tc>
          <w:tcPr>
            <w:tcW w:w="1361" w:type="dxa"/>
          </w:tcPr>
          <w:p w14:paraId="589B204F" w14:textId="77777777" w:rsidR="004F30E8" w:rsidRDefault="004F30E8">
            <w:pPr>
              <w:pStyle w:val="ConsPlusNormal"/>
            </w:pPr>
            <w:r>
              <w:t>2023-2025</w:t>
            </w:r>
          </w:p>
        </w:tc>
        <w:tc>
          <w:tcPr>
            <w:tcW w:w="2835" w:type="dxa"/>
          </w:tcPr>
          <w:p w14:paraId="52336106" w14:textId="77777777" w:rsidR="004F30E8" w:rsidRDefault="004F30E8">
            <w:pPr>
              <w:pStyle w:val="ConsPlusNormal"/>
            </w:pPr>
            <w:r>
              <w:t>Размещен реестр кладбищ и реестр мест захоронений на электронном информационном портале</w:t>
            </w:r>
          </w:p>
        </w:tc>
        <w:tc>
          <w:tcPr>
            <w:tcW w:w="2665" w:type="dxa"/>
          </w:tcPr>
          <w:p w14:paraId="181DF35B" w14:textId="77777777" w:rsidR="004F30E8" w:rsidRDefault="004F30E8">
            <w:pPr>
              <w:pStyle w:val="ConsPlusNormal"/>
            </w:pPr>
            <w:r>
              <w:t>Главное управление региональной безопасности Московской области, Министерство государственного управления, информационных технологий и связи Московской области, органы местного самоуправления муниципальных образований Московской области</w:t>
            </w:r>
          </w:p>
        </w:tc>
      </w:tr>
      <w:tr w:rsidR="004F30E8" w14:paraId="315050A6" w14:textId="77777777">
        <w:tc>
          <w:tcPr>
            <w:tcW w:w="843" w:type="dxa"/>
          </w:tcPr>
          <w:p w14:paraId="376C8AE8" w14:textId="77777777" w:rsidR="004F30E8" w:rsidRDefault="004F30E8">
            <w:pPr>
              <w:pStyle w:val="ConsPlusNormal"/>
            </w:pPr>
            <w:r>
              <w:t>10.9.5</w:t>
            </w:r>
          </w:p>
        </w:tc>
        <w:tc>
          <w:tcPr>
            <w:tcW w:w="3175" w:type="dxa"/>
          </w:tcPr>
          <w:p w14:paraId="5A19AA8A" w14:textId="77777777" w:rsidR="004F30E8" w:rsidRDefault="004F30E8">
            <w:pPr>
              <w:pStyle w:val="ConsPlusNormal"/>
            </w:pPr>
            <w:r>
              <w:t>Создание перечня муниципальных казенных учреждений (МКУ), осуществляющих функцию специализированных служб по вопросам похоронного дела в Московской области</w:t>
            </w:r>
          </w:p>
        </w:tc>
        <w:tc>
          <w:tcPr>
            <w:tcW w:w="2721" w:type="dxa"/>
          </w:tcPr>
          <w:p w14:paraId="25B05C2E" w14:textId="77777777" w:rsidR="004F30E8" w:rsidRDefault="004F30E8">
            <w:pPr>
              <w:pStyle w:val="ConsPlusNormal"/>
            </w:pPr>
            <w:r>
              <w:t>Доступность безвозмездно оказываемых услуг для удобства граждан</w:t>
            </w:r>
          </w:p>
        </w:tc>
        <w:tc>
          <w:tcPr>
            <w:tcW w:w="1361" w:type="dxa"/>
          </w:tcPr>
          <w:p w14:paraId="79CD27B3" w14:textId="77777777" w:rsidR="004F30E8" w:rsidRDefault="004F30E8">
            <w:pPr>
              <w:pStyle w:val="ConsPlusNormal"/>
            </w:pPr>
            <w:r>
              <w:t>01.01.2023</w:t>
            </w:r>
          </w:p>
        </w:tc>
        <w:tc>
          <w:tcPr>
            <w:tcW w:w="2835" w:type="dxa"/>
          </w:tcPr>
          <w:p w14:paraId="4E78F9CF" w14:textId="77777777" w:rsidR="004F30E8" w:rsidRDefault="004F30E8">
            <w:pPr>
              <w:pStyle w:val="ConsPlusNormal"/>
            </w:pPr>
            <w:r>
              <w:t>Создан и размещен на электронном информационном портале перечень МКУ, осуществляющих, выполняющих функцию специализированных служб по вопросам похоронного дела</w:t>
            </w:r>
          </w:p>
        </w:tc>
        <w:tc>
          <w:tcPr>
            <w:tcW w:w="2665" w:type="dxa"/>
          </w:tcPr>
          <w:p w14:paraId="121456BD" w14:textId="77777777" w:rsidR="004F30E8" w:rsidRDefault="004F30E8">
            <w:pPr>
              <w:pStyle w:val="ConsPlusNormal"/>
            </w:pPr>
            <w:r>
              <w:t xml:space="preserve">Главное управление региональной безопасности Московской области, Министерство государственного управления, информационных технологий и связи Московской области, органы местного самоуправления муниципальных </w:t>
            </w:r>
            <w:r>
              <w:lastRenderedPageBreak/>
              <w:t>образований Московской области</w:t>
            </w:r>
          </w:p>
        </w:tc>
      </w:tr>
      <w:tr w:rsidR="004F30E8" w14:paraId="2AD33338" w14:textId="77777777">
        <w:tc>
          <w:tcPr>
            <w:tcW w:w="843" w:type="dxa"/>
          </w:tcPr>
          <w:p w14:paraId="7132CEC9" w14:textId="77777777" w:rsidR="004F30E8" w:rsidRDefault="004F30E8">
            <w:pPr>
              <w:pStyle w:val="ConsPlusNormal"/>
            </w:pPr>
            <w:r>
              <w:lastRenderedPageBreak/>
              <w:t>10.9.6</w:t>
            </w:r>
          </w:p>
        </w:tc>
        <w:tc>
          <w:tcPr>
            <w:tcW w:w="3175" w:type="dxa"/>
          </w:tcPr>
          <w:p w14:paraId="4533F718" w14:textId="77777777" w:rsidR="004F30E8" w:rsidRDefault="004F30E8">
            <w:pPr>
              <w:pStyle w:val="ConsPlusNormal"/>
            </w:pPr>
            <w:r>
              <w:t>Организация межведомственного взаимодействия в целях оказания услуг по погребению по принципу "одного окна"</w:t>
            </w:r>
          </w:p>
        </w:tc>
        <w:tc>
          <w:tcPr>
            <w:tcW w:w="2721" w:type="dxa"/>
          </w:tcPr>
          <w:p w14:paraId="759B3A25" w14:textId="77777777" w:rsidR="004F30E8" w:rsidRDefault="004F30E8">
            <w:pPr>
              <w:pStyle w:val="ConsPlusNormal"/>
            </w:pPr>
            <w:r>
              <w:t>Прозрачность процесса оформления документов и оказания услуг по погребению. Доступность и качество оказываемых услуг. Сокращение временных затрат с момента получения документов до организации погребения</w:t>
            </w:r>
          </w:p>
        </w:tc>
        <w:tc>
          <w:tcPr>
            <w:tcW w:w="1361" w:type="dxa"/>
          </w:tcPr>
          <w:p w14:paraId="5F1282E5" w14:textId="77777777" w:rsidR="004F30E8" w:rsidRDefault="004F30E8">
            <w:pPr>
              <w:pStyle w:val="ConsPlusNormal"/>
            </w:pPr>
            <w:r>
              <w:t>01.01.2024</w:t>
            </w:r>
          </w:p>
        </w:tc>
        <w:tc>
          <w:tcPr>
            <w:tcW w:w="2835" w:type="dxa"/>
          </w:tcPr>
          <w:p w14:paraId="643462EE" w14:textId="77777777" w:rsidR="004F30E8" w:rsidRDefault="004F30E8">
            <w:pPr>
              <w:pStyle w:val="ConsPlusNormal"/>
            </w:pPr>
            <w:r>
              <w:t>Организовано межведомственное взаимодействие в целях оказания услуг по погребению по принципу "одного окна"</w:t>
            </w:r>
          </w:p>
        </w:tc>
        <w:tc>
          <w:tcPr>
            <w:tcW w:w="2665" w:type="dxa"/>
          </w:tcPr>
          <w:p w14:paraId="48C43933" w14:textId="77777777" w:rsidR="004F30E8" w:rsidRDefault="004F30E8">
            <w:pPr>
              <w:pStyle w:val="ConsPlusNormal"/>
            </w:pPr>
            <w:r>
              <w:t>Главное управление региональной безопасности Московской области, Министерство государственного управления, информационных технологий и связи Московской области, Министерство здравоохранения Московской области, органы местного самоуправления муниципальных образований Московской области</w:t>
            </w:r>
          </w:p>
        </w:tc>
      </w:tr>
    </w:tbl>
    <w:p w14:paraId="0360AF15" w14:textId="77777777" w:rsidR="004F30E8" w:rsidRDefault="004F30E8">
      <w:pPr>
        <w:sectPr w:rsidR="004F30E8">
          <w:pgSz w:w="16838" w:h="11905" w:orient="landscape"/>
          <w:pgMar w:top="1701" w:right="1134" w:bottom="850" w:left="1134" w:header="0" w:footer="0" w:gutter="0"/>
          <w:cols w:space="720"/>
        </w:sectPr>
      </w:pPr>
    </w:p>
    <w:p w14:paraId="2F2973E6" w14:textId="77777777" w:rsidR="004F30E8" w:rsidRDefault="004F30E8">
      <w:pPr>
        <w:pStyle w:val="ConsPlusNormal"/>
        <w:jc w:val="both"/>
      </w:pPr>
    </w:p>
    <w:p w14:paraId="64500C07" w14:textId="77777777" w:rsidR="004F30E8" w:rsidRDefault="004F30E8">
      <w:pPr>
        <w:pStyle w:val="ConsPlusTitle"/>
        <w:jc w:val="center"/>
        <w:outlineLvl w:val="1"/>
      </w:pPr>
      <w:r>
        <w:t>XI. Развитие конкуренции на рынке оказания услуг по ремонту</w:t>
      </w:r>
    </w:p>
    <w:p w14:paraId="6DEA61B3" w14:textId="77777777" w:rsidR="004F30E8" w:rsidRDefault="004F30E8">
      <w:pPr>
        <w:pStyle w:val="ConsPlusTitle"/>
        <w:jc w:val="center"/>
      </w:pPr>
      <w:r>
        <w:t>автотранспортных средств</w:t>
      </w:r>
    </w:p>
    <w:p w14:paraId="53B30537" w14:textId="77777777" w:rsidR="004F30E8" w:rsidRDefault="004F30E8">
      <w:pPr>
        <w:pStyle w:val="ConsPlusNormal"/>
        <w:jc w:val="both"/>
      </w:pPr>
    </w:p>
    <w:p w14:paraId="15DBEC1F" w14:textId="77777777" w:rsidR="004F30E8" w:rsidRDefault="004F30E8">
      <w:pPr>
        <w:pStyle w:val="ConsPlusNormal"/>
        <w:ind w:firstLine="540"/>
        <w:jc w:val="both"/>
      </w:pPr>
      <w:r>
        <w:t>Ответственный за достижение ключевых показателей и координацию мероприятий - Министерство сельского хозяйства и продовольствия Московской области.</w:t>
      </w:r>
    </w:p>
    <w:p w14:paraId="30FE0C46" w14:textId="77777777" w:rsidR="004F30E8" w:rsidRDefault="004F30E8">
      <w:pPr>
        <w:pStyle w:val="ConsPlusNormal"/>
        <w:jc w:val="both"/>
      </w:pPr>
    </w:p>
    <w:p w14:paraId="1D2996F3" w14:textId="77777777" w:rsidR="004F30E8" w:rsidRDefault="004F30E8">
      <w:pPr>
        <w:pStyle w:val="ConsPlusTitle"/>
        <w:jc w:val="center"/>
        <w:outlineLvl w:val="2"/>
      </w:pPr>
      <w:r>
        <w:t>1. Исходная информация в отношении ситуации</w:t>
      </w:r>
    </w:p>
    <w:p w14:paraId="5F90A09F" w14:textId="77777777" w:rsidR="004F30E8" w:rsidRDefault="004F30E8">
      <w:pPr>
        <w:pStyle w:val="ConsPlusTitle"/>
        <w:jc w:val="center"/>
      </w:pPr>
      <w:r>
        <w:t>и проблематики на рынке</w:t>
      </w:r>
    </w:p>
    <w:p w14:paraId="4A6EE461" w14:textId="77777777" w:rsidR="004F30E8" w:rsidRDefault="004F30E8">
      <w:pPr>
        <w:pStyle w:val="ConsPlusNormal"/>
        <w:jc w:val="both"/>
      </w:pPr>
    </w:p>
    <w:p w14:paraId="1B3C374E" w14:textId="77777777" w:rsidR="004F30E8" w:rsidRDefault="004F30E8">
      <w:pPr>
        <w:pStyle w:val="ConsPlusNormal"/>
        <w:ind w:firstLine="540"/>
        <w:jc w:val="both"/>
      </w:pPr>
      <w:r>
        <w:t>Вид экономической деятельности "Торговля оптовая и розничная; ремонт автотранспортных средств и мотоциклов" по итогам 2019 года формировал порядка 20,5% валового регионального продукта Московской области (по России - 14,2%). Всего за 2020 год объем бытовых услуг, предоставленных населению по виду бытовых услуг "техническое обслуживание и ремонт транспортных средств, машин и оборудования", составил 22,6 миллиарда рублей, что в сопоставимой оценке на 9,9% меньше, чем в 2019 году. Доля данного вида бытовых услуг в общем объеме бытовых услуг составила по итогам 2019 года 29,9%.</w:t>
      </w:r>
    </w:p>
    <w:p w14:paraId="70226B8C" w14:textId="77777777" w:rsidR="004F30E8" w:rsidRDefault="004F30E8">
      <w:pPr>
        <w:pStyle w:val="ConsPlusNormal"/>
        <w:spacing w:before="220"/>
        <w:ind w:firstLine="540"/>
        <w:jc w:val="both"/>
      </w:pPr>
      <w:r>
        <w:t>Средний уровень обеспеченности бытовыми услугами по итогам 9 месяцев 2021 года составляет 10,58 рабочих мест на 1000 жителей при нормативе 9 рабочих мест на 1000 жителей.</w:t>
      </w:r>
    </w:p>
    <w:p w14:paraId="7384CD3F" w14:textId="77777777" w:rsidR="004F30E8" w:rsidRDefault="004F30E8">
      <w:pPr>
        <w:pStyle w:val="ConsPlusNormal"/>
        <w:spacing w:before="220"/>
        <w:ind w:firstLine="540"/>
        <w:jc w:val="both"/>
      </w:pPr>
      <w:r>
        <w:t>На территории многих муниципальных образований Московской области высокие общие показатели обеспеченности в сфере бытового обслуживания формируются видом бытовых услуг - "Техническое обслуживание и ремонт автотранспортных средств, машин и оборудования".</w:t>
      </w:r>
    </w:p>
    <w:p w14:paraId="48C2DF99" w14:textId="77777777" w:rsidR="004F30E8" w:rsidRDefault="004F30E8">
      <w:pPr>
        <w:pStyle w:val="ConsPlusNormal"/>
        <w:jc w:val="both"/>
      </w:pPr>
    </w:p>
    <w:p w14:paraId="7708D834" w14:textId="77777777" w:rsidR="004F30E8" w:rsidRDefault="004F30E8">
      <w:pPr>
        <w:pStyle w:val="ConsPlusTitle"/>
        <w:jc w:val="center"/>
        <w:outlineLvl w:val="2"/>
      </w:pPr>
      <w:r>
        <w:t>2. Доля хозяйствующих субъектов частной формы</w:t>
      </w:r>
    </w:p>
    <w:p w14:paraId="295B4B1D" w14:textId="77777777" w:rsidR="004F30E8" w:rsidRDefault="004F30E8">
      <w:pPr>
        <w:pStyle w:val="ConsPlusTitle"/>
        <w:jc w:val="center"/>
      </w:pPr>
      <w:r>
        <w:t>собственности на рынке</w:t>
      </w:r>
    </w:p>
    <w:p w14:paraId="2E5D53B4" w14:textId="77777777" w:rsidR="004F30E8" w:rsidRDefault="004F30E8">
      <w:pPr>
        <w:pStyle w:val="ConsPlusNormal"/>
        <w:jc w:val="both"/>
      </w:pPr>
    </w:p>
    <w:p w14:paraId="4D60F4C2" w14:textId="77777777" w:rsidR="004F30E8" w:rsidRDefault="004F30E8">
      <w:pPr>
        <w:pStyle w:val="ConsPlusNormal"/>
        <w:ind w:firstLine="540"/>
        <w:jc w:val="both"/>
      </w:pPr>
      <w:r>
        <w:t>Согласно Единому реестру субъектов малого и среднего предпринимательства (далее - МСП) Федеральной налоговой службы в Московской области по виду деятельности "45.20 - техническое обслуживание и ремонт автотранспортных средств" на 01.10.2021 зарегистрировано 5988 организаций, в том числе 4135 индивидуальных предпринимателей и 1695 юридических лиц.</w:t>
      </w:r>
    </w:p>
    <w:p w14:paraId="1B9AA48C" w14:textId="77777777" w:rsidR="004F30E8" w:rsidRDefault="004F30E8">
      <w:pPr>
        <w:pStyle w:val="ConsPlusNormal"/>
        <w:spacing w:before="220"/>
        <w:ind w:firstLine="540"/>
        <w:jc w:val="both"/>
      </w:pPr>
      <w:r>
        <w:t>Доля хозяйствующих субъектов частной формы собственности среди них составляет 100%.</w:t>
      </w:r>
    </w:p>
    <w:p w14:paraId="16A7622F" w14:textId="77777777" w:rsidR="004F30E8" w:rsidRDefault="004F30E8">
      <w:pPr>
        <w:pStyle w:val="ConsPlusNormal"/>
        <w:spacing w:before="220"/>
        <w:ind w:firstLine="540"/>
        <w:jc w:val="both"/>
      </w:pPr>
      <w:r>
        <w:t>В настоящий момент Министерством сельского хозяйства и продовольствия Московской области совместно с муниципальными образованиями Московской области продолжается инвентаризация объектов дорожного и придорожного сервиса, актуализация статистических данных, разработка и применение методов, позволяющих увеличить эффективность выявления несоответствий фактического использования и имеющейся разрешительной документации на организацию и осуществление деятельности на территории Московской области.</w:t>
      </w:r>
    </w:p>
    <w:p w14:paraId="2E6E57F4" w14:textId="77777777" w:rsidR="004F30E8" w:rsidRDefault="004F30E8">
      <w:pPr>
        <w:pStyle w:val="ConsPlusNormal"/>
        <w:spacing w:before="220"/>
        <w:ind w:firstLine="540"/>
        <w:jc w:val="both"/>
      </w:pPr>
      <w:r>
        <w:t>В рамках заседаний рабочих групп администраций городских округов Московской области по вопросам потребительского рынка рассмотрено соответствие 2002 организаций, осуществляющих деятельность по техобслуживанию и ремонту автотранспортных средств, машин и оборудования на территории Московской области, требованиям законодательства Российской Федерации. Из них доля хозяйствующих субъектов частной формы собственности также составила 100%.</w:t>
      </w:r>
    </w:p>
    <w:p w14:paraId="5A30EBEE" w14:textId="77777777" w:rsidR="004F30E8" w:rsidRDefault="004F30E8">
      <w:pPr>
        <w:pStyle w:val="ConsPlusNormal"/>
        <w:jc w:val="both"/>
      </w:pPr>
    </w:p>
    <w:p w14:paraId="21D7DD75" w14:textId="77777777" w:rsidR="004F30E8" w:rsidRDefault="004F30E8">
      <w:pPr>
        <w:pStyle w:val="ConsPlusTitle"/>
        <w:jc w:val="center"/>
        <w:outlineLvl w:val="2"/>
      </w:pPr>
      <w:r>
        <w:t>3. Оценка состояния конкурентной среды</w:t>
      </w:r>
    </w:p>
    <w:p w14:paraId="71579CBB" w14:textId="77777777" w:rsidR="004F30E8" w:rsidRDefault="004F30E8">
      <w:pPr>
        <w:pStyle w:val="ConsPlusTitle"/>
        <w:jc w:val="center"/>
      </w:pPr>
      <w:r>
        <w:t>бизнес-объединениями и потребителями</w:t>
      </w:r>
    </w:p>
    <w:p w14:paraId="492499DC" w14:textId="77777777" w:rsidR="004F30E8" w:rsidRDefault="004F30E8">
      <w:pPr>
        <w:pStyle w:val="ConsPlusNormal"/>
        <w:jc w:val="both"/>
      </w:pPr>
    </w:p>
    <w:p w14:paraId="1C2F645E" w14:textId="77777777" w:rsidR="004F30E8" w:rsidRDefault="004F30E8">
      <w:pPr>
        <w:pStyle w:val="ConsPlusNormal"/>
        <w:ind w:firstLine="540"/>
        <w:jc w:val="both"/>
      </w:pPr>
      <w:r>
        <w:t>Состояние конкурентной среды оценивается респондентами как достаточно напряженное - 54% считают, что работают в условиях высокой и очень высокой конкуренции.</w:t>
      </w:r>
    </w:p>
    <w:p w14:paraId="612A1CA6" w14:textId="77777777" w:rsidR="004F30E8" w:rsidRDefault="004F30E8">
      <w:pPr>
        <w:pStyle w:val="ConsPlusNormal"/>
        <w:spacing w:before="220"/>
        <w:ind w:firstLine="540"/>
        <w:jc w:val="both"/>
      </w:pPr>
      <w:r>
        <w:t xml:space="preserve">88% опрошенных удовлетворены количеством поставщиков товаров (работ или услуг) для </w:t>
      </w:r>
      <w:r>
        <w:lastRenderedPageBreak/>
        <w:t>бизнеса.</w:t>
      </w:r>
    </w:p>
    <w:p w14:paraId="2799F67B" w14:textId="77777777" w:rsidR="004F30E8" w:rsidRDefault="004F30E8">
      <w:pPr>
        <w:pStyle w:val="ConsPlusNormal"/>
        <w:spacing w:before="220"/>
        <w:ind w:firstLine="540"/>
        <w:jc w:val="both"/>
      </w:pPr>
      <w:r>
        <w:t>Наиболее значимыми барьерами, препятствующими ведению полноценной предпринимательской деятельности на данном рынке услуг, являются высокие налоги (51%), нестабильность российского законодательства, регулирующего предпринимательскую деятельность (33%), сложность получения доступа к земельным участкам (31%).</w:t>
      </w:r>
    </w:p>
    <w:p w14:paraId="58918EEB" w14:textId="77777777" w:rsidR="004F30E8" w:rsidRDefault="004F30E8">
      <w:pPr>
        <w:pStyle w:val="ConsPlusNormal"/>
        <w:spacing w:before="220"/>
        <w:ind w:firstLine="540"/>
        <w:jc w:val="both"/>
      </w:pPr>
      <w:r>
        <w:t>Количество организаций, оказывающих услуги по ремонту автотранспортных средств на территории Московской области, в целом удовлетворяет потребности населения муниципальных образований Московской области (85% опрошенных потребителей считают количество данных организаций достаточным).</w:t>
      </w:r>
    </w:p>
    <w:p w14:paraId="6324BD16" w14:textId="77777777" w:rsidR="004F30E8" w:rsidRDefault="004F30E8">
      <w:pPr>
        <w:pStyle w:val="ConsPlusNormal"/>
        <w:spacing w:before="220"/>
        <w:ind w:firstLine="540"/>
        <w:jc w:val="both"/>
      </w:pPr>
      <w:r>
        <w:t>Доля респондентов, которые скорее или полностью удовлетворены качеством услуг коммерческих организаций, занимающихся ремонтом автотранспортных средств, составила 81%.</w:t>
      </w:r>
    </w:p>
    <w:p w14:paraId="1376EE87" w14:textId="77777777" w:rsidR="004F30E8" w:rsidRDefault="004F30E8">
      <w:pPr>
        <w:pStyle w:val="ConsPlusNormal"/>
        <w:jc w:val="both"/>
      </w:pPr>
    </w:p>
    <w:p w14:paraId="54A97C58" w14:textId="77777777" w:rsidR="004F30E8" w:rsidRDefault="004F30E8">
      <w:pPr>
        <w:pStyle w:val="ConsPlusTitle"/>
        <w:jc w:val="center"/>
        <w:outlineLvl w:val="2"/>
      </w:pPr>
      <w:r>
        <w:t>4. Характерные особенности рынка</w:t>
      </w:r>
    </w:p>
    <w:p w14:paraId="05142ADE" w14:textId="77777777" w:rsidR="004F30E8" w:rsidRDefault="004F30E8">
      <w:pPr>
        <w:pStyle w:val="ConsPlusNormal"/>
        <w:jc w:val="both"/>
      </w:pPr>
    </w:p>
    <w:p w14:paraId="71BD3387" w14:textId="77777777" w:rsidR="004F30E8" w:rsidRDefault="004F30E8">
      <w:pPr>
        <w:pStyle w:val="ConsPlusNormal"/>
        <w:ind w:firstLine="540"/>
        <w:jc w:val="both"/>
      </w:pPr>
      <w:r>
        <w:t>Рынок ремонта автотранспортных средств Московской области характеризуется высокой дифференциацией по уровню обеспеченности услугами предприятий по техническому обслуживанию и ремонту автотранспортных средств сельского и городского населения.</w:t>
      </w:r>
    </w:p>
    <w:p w14:paraId="026EBAAE" w14:textId="77777777" w:rsidR="004F30E8" w:rsidRDefault="004F30E8">
      <w:pPr>
        <w:pStyle w:val="ConsPlusNormal"/>
        <w:spacing w:before="220"/>
        <w:ind w:firstLine="540"/>
        <w:jc w:val="both"/>
      </w:pPr>
      <w:r>
        <w:t>Организация данного вида предприятий потребительского рынка в сельской местности является малопривлекательной для бизнеса сферой деятельности. Создание автосервисов в малонаселенных сельских местностях связано с серьезными рисками инвестирования и отсутствием гарантий получения прибыли в условиях высоких кредитных ставок.</w:t>
      </w:r>
    </w:p>
    <w:p w14:paraId="6CFC69C5" w14:textId="77777777" w:rsidR="004F30E8" w:rsidRDefault="004F30E8">
      <w:pPr>
        <w:pStyle w:val="ConsPlusNormal"/>
        <w:spacing w:before="220"/>
        <w:ind w:firstLine="540"/>
        <w:jc w:val="both"/>
      </w:pPr>
      <w:r>
        <w:t>В настоящее время наблюдается сокращение числа занятых в сфере технического обслуживания, ухудшение финансового положения предприятий и организаций сферы услуг.</w:t>
      </w:r>
    </w:p>
    <w:p w14:paraId="2A728C21" w14:textId="77777777" w:rsidR="004F30E8" w:rsidRDefault="004F30E8">
      <w:pPr>
        <w:pStyle w:val="ConsPlusNormal"/>
        <w:jc w:val="both"/>
      </w:pPr>
    </w:p>
    <w:p w14:paraId="07768537" w14:textId="77777777" w:rsidR="004F30E8" w:rsidRDefault="004F30E8">
      <w:pPr>
        <w:pStyle w:val="ConsPlusTitle"/>
        <w:jc w:val="center"/>
        <w:outlineLvl w:val="2"/>
      </w:pPr>
      <w:r>
        <w:t>5. Характеристика основных административных и экономических</w:t>
      </w:r>
    </w:p>
    <w:p w14:paraId="68E13D6F" w14:textId="77777777" w:rsidR="004F30E8" w:rsidRDefault="004F30E8">
      <w:pPr>
        <w:pStyle w:val="ConsPlusTitle"/>
        <w:jc w:val="center"/>
      </w:pPr>
      <w:r>
        <w:t>барьеров входа на рынок</w:t>
      </w:r>
    </w:p>
    <w:p w14:paraId="23FEBCD8" w14:textId="77777777" w:rsidR="004F30E8" w:rsidRDefault="004F30E8">
      <w:pPr>
        <w:pStyle w:val="ConsPlusNormal"/>
        <w:jc w:val="both"/>
      </w:pPr>
    </w:p>
    <w:p w14:paraId="7E9F650F" w14:textId="77777777" w:rsidR="004F30E8" w:rsidRDefault="004F30E8">
      <w:pPr>
        <w:pStyle w:val="ConsPlusNormal"/>
        <w:ind w:firstLine="540"/>
        <w:jc w:val="both"/>
      </w:pPr>
      <w:r>
        <w:t>Основными факторами, сдерживающими развитие рынка, являются:</w:t>
      </w:r>
    </w:p>
    <w:p w14:paraId="43F4F24D" w14:textId="77777777" w:rsidR="004F30E8" w:rsidRDefault="004F30E8">
      <w:pPr>
        <w:pStyle w:val="ConsPlusNormal"/>
        <w:spacing w:before="220"/>
        <w:ind w:firstLine="540"/>
        <w:jc w:val="both"/>
      </w:pPr>
      <w:r>
        <w:t>неравномерное распределение организаций обслуживания по территории Московской области;</w:t>
      </w:r>
    </w:p>
    <w:p w14:paraId="27004592" w14:textId="77777777" w:rsidR="004F30E8" w:rsidRDefault="004F30E8">
      <w:pPr>
        <w:pStyle w:val="ConsPlusNormal"/>
        <w:spacing w:before="220"/>
        <w:ind w:firstLine="540"/>
        <w:jc w:val="both"/>
      </w:pPr>
      <w:r>
        <w:t>затрудненный доступ жителей сельской местности к услугам предприятий;</w:t>
      </w:r>
    </w:p>
    <w:p w14:paraId="5079C476" w14:textId="77777777" w:rsidR="004F30E8" w:rsidRDefault="004F30E8">
      <w:pPr>
        <w:pStyle w:val="ConsPlusNormal"/>
        <w:spacing w:before="220"/>
        <w:ind w:firstLine="540"/>
        <w:jc w:val="both"/>
      </w:pPr>
      <w:r>
        <w:t>в сфере ремонта автотранспортных средств;</w:t>
      </w:r>
    </w:p>
    <w:p w14:paraId="6A72B536" w14:textId="77777777" w:rsidR="004F30E8" w:rsidRDefault="004F30E8">
      <w:pPr>
        <w:pStyle w:val="ConsPlusNormal"/>
        <w:spacing w:before="220"/>
        <w:ind w:firstLine="540"/>
        <w:jc w:val="both"/>
      </w:pPr>
      <w:r>
        <w:t>высокая арендная плата;</w:t>
      </w:r>
    </w:p>
    <w:p w14:paraId="4D9ECA5C" w14:textId="77777777" w:rsidR="004F30E8" w:rsidRDefault="004F30E8">
      <w:pPr>
        <w:pStyle w:val="ConsPlusNormal"/>
        <w:spacing w:before="220"/>
        <w:ind w:firstLine="540"/>
        <w:jc w:val="both"/>
      </w:pPr>
      <w:r>
        <w:t>рост потребительских цен и снижение покупательской способности.</w:t>
      </w:r>
    </w:p>
    <w:p w14:paraId="5FC5FAEB" w14:textId="77777777" w:rsidR="004F30E8" w:rsidRDefault="004F30E8">
      <w:pPr>
        <w:pStyle w:val="ConsPlusNormal"/>
        <w:spacing w:before="220"/>
        <w:ind w:firstLine="540"/>
        <w:jc w:val="both"/>
      </w:pPr>
      <w:r>
        <w:t>Кроме того, проблемой развития малого и среднего предпринимательства в сфере потребительского рынка и услуг Московской области является недостаток финансовых средств.</w:t>
      </w:r>
    </w:p>
    <w:p w14:paraId="4937FEDC" w14:textId="77777777" w:rsidR="004F30E8" w:rsidRDefault="004F30E8">
      <w:pPr>
        <w:pStyle w:val="ConsPlusNormal"/>
        <w:spacing w:before="220"/>
        <w:ind w:firstLine="540"/>
        <w:jc w:val="both"/>
      </w:pPr>
      <w:r>
        <w:t>Кредитование малого и среднего бизнеса в сфере бытового обслуживания развито недостаточно и характеризуется высокими процентными ставками по кредитам, большим количеством документов, необходимых для получения займа, короткими сроками возврата кредита.</w:t>
      </w:r>
    </w:p>
    <w:p w14:paraId="04391092" w14:textId="77777777" w:rsidR="004F30E8" w:rsidRDefault="004F30E8">
      <w:pPr>
        <w:pStyle w:val="ConsPlusNormal"/>
        <w:spacing w:before="220"/>
        <w:ind w:firstLine="540"/>
        <w:jc w:val="both"/>
      </w:pPr>
      <w:r>
        <w:t xml:space="preserve">Также в связи с приостановкой деятельности предприятий бытового обслуживания, связанной с введением в Московской области режима повышенной готовности для органов управления и сил Московской областной системы предупреждения и ликвидации чрезвычайных </w:t>
      </w:r>
      <w:r>
        <w:lastRenderedPageBreak/>
        <w:t>ситуаций и некоторых мерах по предотвращению распространения новой коронавирусной инфекции (COVID-2019), возникли дополнительные проблемы финансового характера, связанные с необходимостью оплаты аренды помещений и выплаты заработной платы сотрудникам.</w:t>
      </w:r>
    </w:p>
    <w:p w14:paraId="1C3D71EE" w14:textId="77777777" w:rsidR="004F30E8" w:rsidRDefault="004F30E8">
      <w:pPr>
        <w:pStyle w:val="ConsPlusNormal"/>
        <w:jc w:val="both"/>
      </w:pPr>
    </w:p>
    <w:p w14:paraId="7C487679" w14:textId="77777777" w:rsidR="004F30E8" w:rsidRDefault="004F30E8">
      <w:pPr>
        <w:pStyle w:val="ConsPlusTitle"/>
        <w:jc w:val="center"/>
        <w:outlineLvl w:val="2"/>
      </w:pPr>
      <w:r>
        <w:t>6. Меры по развитию рынка</w:t>
      </w:r>
    </w:p>
    <w:p w14:paraId="02F5F6F2" w14:textId="77777777" w:rsidR="004F30E8" w:rsidRDefault="004F30E8">
      <w:pPr>
        <w:pStyle w:val="ConsPlusNormal"/>
        <w:jc w:val="both"/>
      </w:pPr>
    </w:p>
    <w:p w14:paraId="310F667A" w14:textId="77777777" w:rsidR="004F30E8" w:rsidRDefault="004F30E8">
      <w:pPr>
        <w:pStyle w:val="ConsPlusNormal"/>
        <w:ind w:firstLine="540"/>
        <w:jc w:val="both"/>
      </w:pPr>
      <w:r>
        <w:t xml:space="preserve">В настоящее время в регионе реализуется </w:t>
      </w:r>
      <w:hyperlink r:id="rId32" w:history="1">
        <w:r>
          <w:rPr>
            <w:color w:val="0000FF"/>
          </w:rPr>
          <w:t>подпрограмма IV</w:t>
        </w:r>
      </w:hyperlink>
      <w:r>
        <w:t xml:space="preserve"> "Развитие потребительского рынка и услуг на территории Московской области" государственной программы Московской области "Предпринимательство Подмосковья", утвержденной постановлением Правительства Московской области от 25.10.2016 N 788/39 "Об утверждении государственной программы Московской области "Предпринимательство Подмосковья" на 2017-2024 годы" (далее - государственная программа Московской области "Предпринимательство Подмосковья"), в рамках исполнения которой в сфере бытовых услуг осуществляются мероприятия по содействию увеличению уровня обеспеченности населения Московской области предприятиями бытового обслуживания, в том числе предприятиями по ремонту автотранспортных средств.</w:t>
      </w:r>
    </w:p>
    <w:p w14:paraId="36DB1184" w14:textId="77777777" w:rsidR="004F30E8" w:rsidRDefault="004F30E8">
      <w:pPr>
        <w:pStyle w:val="ConsPlusNormal"/>
        <w:spacing w:before="220"/>
        <w:ind w:firstLine="540"/>
        <w:jc w:val="both"/>
      </w:pPr>
      <w:r>
        <w:t>Вместе с тем в рамках заседаний рабочих групп администраций городских округов Московской области рассматривается соответствие требованиям законодательства организаций, осуществляющих деятельность по техническому обслуживанию и ремонту автотранспортных средств и оборудования на территории Московской области, выявляются проблемные вопросы бизнеса и обсуждаются пути их решения.</w:t>
      </w:r>
    </w:p>
    <w:p w14:paraId="0D3BD278" w14:textId="77777777" w:rsidR="004F30E8" w:rsidRDefault="004F30E8">
      <w:pPr>
        <w:pStyle w:val="ConsPlusNormal"/>
        <w:spacing w:before="220"/>
        <w:ind w:firstLine="540"/>
        <w:jc w:val="both"/>
      </w:pPr>
      <w:r>
        <w:t>Наряду с этим в Московской области получает развитие сфера услуг по ремонту автотранспортных средств для нужд хозяйствующих субъектов, открываются дилерские и сервисные центры по техническому обслуживанию и ремонту грузовых автомобилей.</w:t>
      </w:r>
    </w:p>
    <w:p w14:paraId="4B05ED15" w14:textId="77777777" w:rsidR="004F30E8" w:rsidRDefault="004F30E8">
      <w:pPr>
        <w:pStyle w:val="ConsPlusNormal"/>
        <w:jc w:val="both"/>
      </w:pPr>
    </w:p>
    <w:p w14:paraId="3D650DE7" w14:textId="77777777" w:rsidR="004F30E8" w:rsidRDefault="004F30E8">
      <w:pPr>
        <w:pStyle w:val="ConsPlusTitle"/>
        <w:jc w:val="center"/>
        <w:outlineLvl w:val="2"/>
      </w:pPr>
      <w:r>
        <w:t>7. Перспективы развития рынка</w:t>
      </w:r>
    </w:p>
    <w:p w14:paraId="68D33780" w14:textId="77777777" w:rsidR="004F30E8" w:rsidRDefault="004F30E8">
      <w:pPr>
        <w:pStyle w:val="ConsPlusNormal"/>
        <w:jc w:val="both"/>
      </w:pPr>
    </w:p>
    <w:p w14:paraId="0A050883" w14:textId="77777777" w:rsidR="004F30E8" w:rsidRDefault="004F30E8">
      <w:pPr>
        <w:pStyle w:val="ConsPlusNormal"/>
        <w:ind w:firstLine="540"/>
        <w:jc w:val="both"/>
      </w:pPr>
      <w:r>
        <w:t>Основными перспективными направлениями развития рынка являются:</w:t>
      </w:r>
    </w:p>
    <w:p w14:paraId="7E24495A" w14:textId="77777777" w:rsidR="004F30E8" w:rsidRDefault="004F30E8">
      <w:pPr>
        <w:pStyle w:val="ConsPlusNormal"/>
        <w:spacing w:before="220"/>
        <w:ind w:firstLine="540"/>
        <w:jc w:val="both"/>
      </w:pPr>
      <w:r>
        <w:t>содействие вводу (строительству) новых современных объектов рынка ремонта автотранспортных средств;</w:t>
      </w:r>
    </w:p>
    <w:p w14:paraId="511EF1A3" w14:textId="77777777" w:rsidR="004F30E8" w:rsidRDefault="004F30E8">
      <w:pPr>
        <w:pStyle w:val="ConsPlusNormal"/>
        <w:spacing w:before="220"/>
        <w:ind w:firstLine="540"/>
        <w:jc w:val="both"/>
      </w:pPr>
      <w:r>
        <w:t>повышение доступности услуг по ремонту автотранспортных средств для сельского населения;</w:t>
      </w:r>
    </w:p>
    <w:p w14:paraId="2B28E271" w14:textId="77777777" w:rsidR="004F30E8" w:rsidRDefault="004F30E8">
      <w:pPr>
        <w:pStyle w:val="ConsPlusNormal"/>
        <w:spacing w:before="220"/>
        <w:ind w:firstLine="540"/>
        <w:jc w:val="both"/>
      </w:pPr>
      <w:r>
        <w:t>оказание информационно-методической поддержки по вводу (строительству) современных объектов частной формы собственности на рынке ремонта автотранспортных средств на территории муниципальных образований Московской области.</w:t>
      </w:r>
    </w:p>
    <w:p w14:paraId="5A83D5ED" w14:textId="77777777" w:rsidR="004F30E8" w:rsidRDefault="004F30E8">
      <w:pPr>
        <w:pStyle w:val="ConsPlusNormal"/>
        <w:jc w:val="both"/>
      </w:pPr>
    </w:p>
    <w:p w14:paraId="0EB2CCE0" w14:textId="77777777" w:rsidR="004F30E8" w:rsidRDefault="004F30E8">
      <w:pPr>
        <w:pStyle w:val="ConsPlusTitle"/>
        <w:jc w:val="center"/>
        <w:outlineLvl w:val="2"/>
      </w:pPr>
      <w:r>
        <w:t>8. Ключевые показатели развития конкуренции на рынке</w:t>
      </w:r>
    </w:p>
    <w:p w14:paraId="7C6A76CD" w14:textId="77777777" w:rsidR="004F30E8" w:rsidRDefault="004F30E8">
      <w:pPr>
        <w:pStyle w:val="ConsPlusNormal"/>
        <w:jc w:val="both"/>
      </w:pPr>
    </w:p>
    <w:p w14:paraId="1B5C96FA" w14:textId="77777777" w:rsidR="004F30E8" w:rsidRDefault="004F30E8">
      <w:pPr>
        <w:sectPr w:rsidR="004F30E8">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51"/>
        <w:gridCol w:w="3628"/>
        <w:gridCol w:w="1334"/>
        <w:gridCol w:w="1042"/>
        <w:gridCol w:w="1042"/>
        <w:gridCol w:w="1042"/>
        <w:gridCol w:w="1042"/>
        <w:gridCol w:w="1044"/>
        <w:gridCol w:w="2551"/>
      </w:tblGrid>
      <w:tr w:rsidR="004F30E8" w14:paraId="6AE492A9" w14:textId="77777777">
        <w:tc>
          <w:tcPr>
            <w:tcW w:w="851" w:type="dxa"/>
            <w:vMerge w:val="restart"/>
          </w:tcPr>
          <w:p w14:paraId="4A18BC14" w14:textId="77777777" w:rsidR="004F30E8" w:rsidRDefault="004F30E8">
            <w:pPr>
              <w:pStyle w:val="ConsPlusNormal"/>
              <w:jc w:val="center"/>
            </w:pPr>
            <w:r>
              <w:lastRenderedPageBreak/>
              <w:t>N п/п</w:t>
            </w:r>
          </w:p>
        </w:tc>
        <w:tc>
          <w:tcPr>
            <w:tcW w:w="3628" w:type="dxa"/>
            <w:vMerge w:val="restart"/>
          </w:tcPr>
          <w:p w14:paraId="31F41B24" w14:textId="77777777" w:rsidR="004F30E8" w:rsidRDefault="004F30E8">
            <w:pPr>
              <w:pStyle w:val="ConsPlusNormal"/>
              <w:jc w:val="center"/>
            </w:pPr>
            <w:r>
              <w:t>Ключевые показатели</w:t>
            </w:r>
          </w:p>
        </w:tc>
        <w:tc>
          <w:tcPr>
            <w:tcW w:w="1334" w:type="dxa"/>
            <w:vMerge w:val="restart"/>
          </w:tcPr>
          <w:p w14:paraId="7CC1FFAD" w14:textId="77777777" w:rsidR="004F30E8" w:rsidRDefault="004F30E8">
            <w:pPr>
              <w:pStyle w:val="ConsPlusNormal"/>
              <w:jc w:val="center"/>
            </w:pPr>
            <w:r>
              <w:t>Единица измерения</w:t>
            </w:r>
          </w:p>
        </w:tc>
        <w:tc>
          <w:tcPr>
            <w:tcW w:w="5212" w:type="dxa"/>
            <w:gridSpan w:val="5"/>
          </w:tcPr>
          <w:p w14:paraId="397A9A9E" w14:textId="77777777" w:rsidR="004F30E8" w:rsidRDefault="004F30E8">
            <w:pPr>
              <w:pStyle w:val="ConsPlusNormal"/>
              <w:jc w:val="center"/>
            </w:pPr>
            <w:r>
              <w:t>Числовое значение показателя</w:t>
            </w:r>
          </w:p>
        </w:tc>
        <w:tc>
          <w:tcPr>
            <w:tcW w:w="2551" w:type="dxa"/>
            <w:vMerge w:val="restart"/>
          </w:tcPr>
          <w:p w14:paraId="2F8A6229" w14:textId="77777777" w:rsidR="004F30E8" w:rsidRDefault="004F30E8">
            <w:pPr>
              <w:pStyle w:val="ConsPlusNormal"/>
              <w:jc w:val="center"/>
            </w:pPr>
            <w:r>
              <w:t>Ответственные исполнители</w:t>
            </w:r>
          </w:p>
        </w:tc>
      </w:tr>
      <w:tr w:rsidR="004F30E8" w14:paraId="761E203E" w14:textId="77777777">
        <w:tc>
          <w:tcPr>
            <w:tcW w:w="851" w:type="dxa"/>
            <w:vMerge/>
          </w:tcPr>
          <w:p w14:paraId="5DDB6071" w14:textId="77777777" w:rsidR="004F30E8" w:rsidRDefault="004F30E8">
            <w:pPr>
              <w:spacing w:after="1" w:line="0" w:lineRule="atLeast"/>
            </w:pPr>
          </w:p>
        </w:tc>
        <w:tc>
          <w:tcPr>
            <w:tcW w:w="3628" w:type="dxa"/>
            <w:vMerge/>
          </w:tcPr>
          <w:p w14:paraId="440FC36A" w14:textId="77777777" w:rsidR="004F30E8" w:rsidRDefault="004F30E8">
            <w:pPr>
              <w:spacing w:after="1" w:line="0" w:lineRule="atLeast"/>
            </w:pPr>
          </w:p>
        </w:tc>
        <w:tc>
          <w:tcPr>
            <w:tcW w:w="1334" w:type="dxa"/>
            <w:vMerge/>
          </w:tcPr>
          <w:p w14:paraId="2BC896B8" w14:textId="77777777" w:rsidR="004F30E8" w:rsidRDefault="004F30E8">
            <w:pPr>
              <w:spacing w:after="1" w:line="0" w:lineRule="atLeast"/>
            </w:pPr>
          </w:p>
        </w:tc>
        <w:tc>
          <w:tcPr>
            <w:tcW w:w="1042" w:type="dxa"/>
          </w:tcPr>
          <w:p w14:paraId="494AE92F" w14:textId="77777777" w:rsidR="004F30E8" w:rsidRDefault="004F30E8">
            <w:pPr>
              <w:pStyle w:val="ConsPlusNormal"/>
              <w:jc w:val="center"/>
            </w:pPr>
            <w:r>
              <w:t>2021</w:t>
            </w:r>
          </w:p>
        </w:tc>
        <w:tc>
          <w:tcPr>
            <w:tcW w:w="1042" w:type="dxa"/>
          </w:tcPr>
          <w:p w14:paraId="59E08FD5" w14:textId="77777777" w:rsidR="004F30E8" w:rsidRDefault="004F30E8">
            <w:pPr>
              <w:pStyle w:val="ConsPlusNormal"/>
              <w:jc w:val="center"/>
            </w:pPr>
            <w:r>
              <w:t>2022</w:t>
            </w:r>
          </w:p>
        </w:tc>
        <w:tc>
          <w:tcPr>
            <w:tcW w:w="1042" w:type="dxa"/>
          </w:tcPr>
          <w:p w14:paraId="16FABD77" w14:textId="77777777" w:rsidR="004F30E8" w:rsidRDefault="004F30E8">
            <w:pPr>
              <w:pStyle w:val="ConsPlusNormal"/>
              <w:jc w:val="center"/>
            </w:pPr>
            <w:r>
              <w:t>2023</w:t>
            </w:r>
          </w:p>
        </w:tc>
        <w:tc>
          <w:tcPr>
            <w:tcW w:w="1042" w:type="dxa"/>
          </w:tcPr>
          <w:p w14:paraId="2C4344F7" w14:textId="77777777" w:rsidR="004F30E8" w:rsidRDefault="004F30E8">
            <w:pPr>
              <w:pStyle w:val="ConsPlusNormal"/>
              <w:jc w:val="center"/>
            </w:pPr>
            <w:r>
              <w:t>2024</w:t>
            </w:r>
          </w:p>
        </w:tc>
        <w:tc>
          <w:tcPr>
            <w:tcW w:w="1044" w:type="dxa"/>
          </w:tcPr>
          <w:p w14:paraId="2BB97D31" w14:textId="77777777" w:rsidR="004F30E8" w:rsidRDefault="004F30E8">
            <w:pPr>
              <w:pStyle w:val="ConsPlusNormal"/>
              <w:jc w:val="center"/>
            </w:pPr>
            <w:r>
              <w:t>2025</w:t>
            </w:r>
          </w:p>
        </w:tc>
        <w:tc>
          <w:tcPr>
            <w:tcW w:w="2551" w:type="dxa"/>
            <w:vMerge/>
          </w:tcPr>
          <w:p w14:paraId="060482E4" w14:textId="77777777" w:rsidR="004F30E8" w:rsidRDefault="004F30E8">
            <w:pPr>
              <w:spacing w:after="1" w:line="0" w:lineRule="atLeast"/>
            </w:pPr>
          </w:p>
        </w:tc>
      </w:tr>
      <w:tr w:rsidR="004F30E8" w14:paraId="04F63E4C" w14:textId="77777777">
        <w:tc>
          <w:tcPr>
            <w:tcW w:w="851" w:type="dxa"/>
          </w:tcPr>
          <w:p w14:paraId="7CC7EC4C" w14:textId="77777777" w:rsidR="004F30E8" w:rsidRDefault="004F30E8">
            <w:pPr>
              <w:pStyle w:val="ConsPlusNormal"/>
              <w:jc w:val="center"/>
            </w:pPr>
            <w:r>
              <w:t>1</w:t>
            </w:r>
          </w:p>
        </w:tc>
        <w:tc>
          <w:tcPr>
            <w:tcW w:w="3628" w:type="dxa"/>
          </w:tcPr>
          <w:p w14:paraId="1CC11087" w14:textId="77777777" w:rsidR="004F30E8" w:rsidRDefault="004F30E8">
            <w:pPr>
              <w:pStyle w:val="ConsPlusNormal"/>
              <w:jc w:val="center"/>
            </w:pPr>
            <w:r>
              <w:t>2</w:t>
            </w:r>
          </w:p>
        </w:tc>
        <w:tc>
          <w:tcPr>
            <w:tcW w:w="1334" w:type="dxa"/>
          </w:tcPr>
          <w:p w14:paraId="35A3DAB1" w14:textId="77777777" w:rsidR="004F30E8" w:rsidRDefault="004F30E8">
            <w:pPr>
              <w:pStyle w:val="ConsPlusNormal"/>
              <w:jc w:val="center"/>
            </w:pPr>
            <w:r>
              <w:t>3</w:t>
            </w:r>
          </w:p>
        </w:tc>
        <w:tc>
          <w:tcPr>
            <w:tcW w:w="1042" w:type="dxa"/>
          </w:tcPr>
          <w:p w14:paraId="6A09955C" w14:textId="77777777" w:rsidR="004F30E8" w:rsidRDefault="004F30E8">
            <w:pPr>
              <w:pStyle w:val="ConsPlusNormal"/>
              <w:jc w:val="center"/>
            </w:pPr>
            <w:r>
              <w:t>4</w:t>
            </w:r>
          </w:p>
        </w:tc>
        <w:tc>
          <w:tcPr>
            <w:tcW w:w="1042" w:type="dxa"/>
          </w:tcPr>
          <w:p w14:paraId="0CB3DB31" w14:textId="77777777" w:rsidR="004F30E8" w:rsidRDefault="004F30E8">
            <w:pPr>
              <w:pStyle w:val="ConsPlusNormal"/>
              <w:jc w:val="center"/>
            </w:pPr>
            <w:r>
              <w:t>5</w:t>
            </w:r>
          </w:p>
        </w:tc>
        <w:tc>
          <w:tcPr>
            <w:tcW w:w="1042" w:type="dxa"/>
          </w:tcPr>
          <w:p w14:paraId="6AECA870" w14:textId="77777777" w:rsidR="004F30E8" w:rsidRDefault="004F30E8">
            <w:pPr>
              <w:pStyle w:val="ConsPlusNormal"/>
              <w:jc w:val="center"/>
            </w:pPr>
            <w:r>
              <w:t>6</w:t>
            </w:r>
          </w:p>
        </w:tc>
        <w:tc>
          <w:tcPr>
            <w:tcW w:w="1042" w:type="dxa"/>
          </w:tcPr>
          <w:p w14:paraId="1406AF06" w14:textId="77777777" w:rsidR="004F30E8" w:rsidRDefault="004F30E8">
            <w:pPr>
              <w:pStyle w:val="ConsPlusNormal"/>
              <w:jc w:val="center"/>
            </w:pPr>
            <w:r>
              <w:t>7</w:t>
            </w:r>
          </w:p>
        </w:tc>
        <w:tc>
          <w:tcPr>
            <w:tcW w:w="1044" w:type="dxa"/>
          </w:tcPr>
          <w:p w14:paraId="5F754707" w14:textId="77777777" w:rsidR="004F30E8" w:rsidRDefault="004F30E8">
            <w:pPr>
              <w:pStyle w:val="ConsPlusNormal"/>
              <w:jc w:val="center"/>
            </w:pPr>
            <w:r>
              <w:t>8</w:t>
            </w:r>
          </w:p>
        </w:tc>
        <w:tc>
          <w:tcPr>
            <w:tcW w:w="2551" w:type="dxa"/>
          </w:tcPr>
          <w:p w14:paraId="3132CD2E" w14:textId="77777777" w:rsidR="004F30E8" w:rsidRDefault="004F30E8">
            <w:pPr>
              <w:pStyle w:val="ConsPlusNormal"/>
              <w:jc w:val="center"/>
            </w:pPr>
            <w:r>
              <w:t>9</w:t>
            </w:r>
          </w:p>
        </w:tc>
      </w:tr>
      <w:tr w:rsidR="004F30E8" w14:paraId="65C8D08C" w14:textId="77777777">
        <w:tc>
          <w:tcPr>
            <w:tcW w:w="851" w:type="dxa"/>
          </w:tcPr>
          <w:p w14:paraId="75C0A241" w14:textId="77777777" w:rsidR="004F30E8" w:rsidRDefault="004F30E8">
            <w:pPr>
              <w:pStyle w:val="ConsPlusNormal"/>
            </w:pPr>
            <w:r>
              <w:t>11.8.1</w:t>
            </w:r>
          </w:p>
        </w:tc>
        <w:tc>
          <w:tcPr>
            <w:tcW w:w="3628" w:type="dxa"/>
          </w:tcPr>
          <w:p w14:paraId="7A1D7DBD" w14:textId="77777777" w:rsidR="004F30E8" w:rsidRDefault="004F30E8">
            <w:pPr>
              <w:pStyle w:val="ConsPlusNormal"/>
            </w:pPr>
            <w:r>
              <w:t>Доля организаций частной формы собственности в сфере оказания услуг по ремонту автотранспортных средств</w:t>
            </w:r>
          </w:p>
        </w:tc>
        <w:tc>
          <w:tcPr>
            <w:tcW w:w="1334" w:type="dxa"/>
          </w:tcPr>
          <w:p w14:paraId="586DABAD" w14:textId="77777777" w:rsidR="004F30E8" w:rsidRDefault="004F30E8">
            <w:pPr>
              <w:pStyle w:val="ConsPlusNormal"/>
            </w:pPr>
            <w:r>
              <w:t>процентов</w:t>
            </w:r>
          </w:p>
        </w:tc>
        <w:tc>
          <w:tcPr>
            <w:tcW w:w="1042" w:type="dxa"/>
          </w:tcPr>
          <w:p w14:paraId="025FFAF8" w14:textId="77777777" w:rsidR="004F30E8" w:rsidRDefault="004F30E8">
            <w:pPr>
              <w:pStyle w:val="ConsPlusNormal"/>
            </w:pPr>
            <w:r>
              <w:t>100</w:t>
            </w:r>
          </w:p>
        </w:tc>
        <w:tc>
          <w:tcPr>
            <w:tcW w:w="1042" w:type="dxa"/>
          </w:tcPr>
          <w:p w14:paraId="372BBDE2" w14:textId="77777777" w:rsidR="004F30E8" w:rsidRDefault="004F30E8">
            <w:pPr>
              <w:pStyle w:val="ConsPlusNormal"/>
            </w:pPr>
            <w:r>
              <w:t>100</w:t>
            </w:r>
          </w:p>
        </w:tc>
        <w:tc>
          <w:tcPr>
            <w:tcW w:w="1042" w:type="dxa"/>
          </w:tcPr>
          <w:p w14:paraId="24204D04" w14:textId="77777777" w:rsidR="004F30E8" w:rsidRDefault="004F30E8">
            <w:pPr>
              <w:pStyle w:val="ConsPlusNormal"/>
            </w:pPr>
            <w:r>
              <w:t>100</w:t>
            </w:r>
          </w:p>
        </w:tc>
        <w:tc>
          <w:tcPr>
            <w:tcW w:w="1042" w:type="dxa"/>
          </w:tcPr>
          <w:p w14:paraId="063748A1" w14:textId="77777777" w:rsidR="004F30E8" w:rsidRDefault="004F30E8">
            <w:pPr>
              <w:pStyle w:val="ConsPlusNormal"/>
            </w:pPr>
            <w:r>
              <w:t>100</w:t>
            </w:r>
          </w:p>
        </w:tc>
        <w:tc>
          <w:tcPr>
            <w:tcW w:w="1044" w:type="dxa"/>
          </w:tcPr>
          <w:p w14:paraId="11EA087B" w14:textId="77777777" w:rsidR="004F30E8" w:rsidRDefault="004F30E8">
            <w:pPr>
              <w:pStyle w:val="ConsPlusNormal"/>
            </w:pPr>
            <w:r>
              <w:t>100</w:t>
            </w:r>
          </w:p>
        </w:tc>
        <w:tc>
          <w:tcPr>
            <w:tcW w:w="2551" w:type="dxa"/>
          </w:tcPr>
          <w:p w14:paraId="5A540ECE" w14:textId="77777777" w:rsidR="004F30E8" w:rsidRDefault="004F30E8">
            <w:pPr>
              <w:pStyle w:val="ConsPlusNormal"/>
            </w:pPr>
            <w:r>
              <w:t>Министерство сельского хозяйства и продовольствия Московской области</w:t>
            </w:r>
          </w:p>
        </w:tc>
      </w:tr>
      <w:tr w:rsidR="004F30E8" w14:paraId="6DE9F7F2" w14:textId="77777777">
        <w:tc>
          <w:tcPr>
            <w:tcW w:w="851" w:type="dxa"/>
          </w:tcPr>
          <w:p w14:paraId="63F57149" w14:textId="77777777" w:rsidR="004F30E8" w:rsidRDefault="004F30E8">
            <w:pPr>
              <w:pStyle w:val="ConsPlusNormal"/>
            </w:pPr>
            <w:r>
              <w:t>11.8.2</w:t>
            </w:r>
          </w:p>
        </w:tc>
        <w:tc>
          <w:tcPr>
            <w:tcW w:w="3628" w:type="dxa"/>
          </w:tcPr>
          <w:p w14:paraId="5A07E2F9" w14:textId="77777777" w:rsidR="004F30E8" w:rsidRDefault="004F30E8">
            <w:pPr>
              <w:pStyle w:val="ConsPlusNormal"/>
            </w:pPr>
            <w:r>
              <w:t>Доля объектов в сфере ремонта автотранспортных средств, приведенных в соответствие требованиям законодательства, от общего количества объектов в сфере ремонта автотранспортных средств, расположенных на территории Московской области</w:t>
            </w:r>
          </w:p>
        </w:tc>
        <w:tc>
          <w:tcPr>
            <w:tcW w:w="1334" w:type="dxa"/>
          </w:tcPr>
          <w:p w14:paraId="7B9B420B" w14:textId="77777777" w:rsidR="004F30E8" w:rsidRDefault="004F30E8">
            <w:pPr>
              <w:pStyle w:val="ConsPlusNormal"/>
            </w:pPr>
            <w:r>
              <w:t>процентов</w:t>
            </w:r>
          </w:p>
        </w:tc>
        <w:tc>
          <w:tcPr>
            <w:tcW w:w="1042" w:type="dxa"/>
          </w:tcPr>
          <w:p w14:paraId="0E41AD2A" w14:textId="77777777" w:rsidR="004F30E8" w:rsidRDefault="004F30E8">
            <w:pPr>
              <w:pStyle w:val="ConsPlusNormal"/>
            </w:pPr>
            <w:r>
              <w:t>50</w:t>
            </w:r>
          </w:p>
        </w:tc>
        <w:tc>
          <w:tcPr>
            <w:tcW w:w="1042" w:type="dxa"/>
          </w:tcPr>
          <w:p w14:paraId="089CDFD4" w14:textId="77777777" w:rsidR="004F30E8" w:rsidRDefault="004F30E8">
            <w:pPr>
              <w:pStyle w:val="ConsPlusNormal"/>
            </w:pPr>
            <w:r>
              <w:t>60</w:t>
            </w:r>
          </w:p>
        </w:tc>
        <w:tc>
          <w:tcPr>
            <w:tcW w:w="1042" w:type="dxa"/>
          </w:tcPr>
          <w:p w14:paraId="05438B01" w14:textId="77777777" w:rsidR="004F30E8" w:rsidRDefault="004F30E8">
            <w:pPr>
              <w:pStyle w:val="ConsPlusNormal"/>
            </w:pPr>
            <w:r>
              <w:t>80</w:t>
            </w:r>
          </w:p>
        </w:tc>
        <w:tc>
          <w:tcPr>
            <w:tcW w:w="1042" w:type="dxa"/>
          </w:tcPr>
          <w:p w14:paraId="0B3867AE" w14:textId="77777777" w:rsidR="004F30E8" w:rsidRDefault="004F30E8">
            <w:pPr>
              <w:pStyle w:val="ConsPlusNormal"/>
            </w:pPr>
            <w:r>
              <w:t>90</w:t>
            </w:r>
          </w:p>
        </w:tc>
        <w:tc>
          <w:tcPr>
            <w:tcW w:w="1044" w:type="dxa"/>
          </w:tcPr>
          <w:p w14:paraId="0DEE282D" w14:textId="77777777" w:rsidR="004F30E8" w:rsidRDefault="004F30E8">
            <w:pPr>
              <w:pStyle w:val="ConsPlusNormal"/>
            </w:pPr>
            <w:r>
              <w:t>100</w:t>
            </w:r>
          </w:p>
        </w:tc>
        <w:tc>
          <w:tcPr>
            <w:tcW w:w="2551" w:type="dxa"/>
          </w:tcPr>
          <w:p w14:paraId="0487EF0A" w14:textId="77777777" w:rsidR="004F30E8" w:rsidRDefault="004F30E8">
            <w:pPr>
              <w:pStyle w:val="ConsPlusNormal"/>
            </w:pPr>
            <w:r>
              <w:t>Министерство сельского хозяйства и продовольствия Московской области, органы местного самоуправления муниципальных образований Московской области</w:t>
            </w:r>
          </w:p>
        </w:tc>
      </w:tr>
    </w:tbl>
    <w:p w14:paraId="43D9EA49" w14:textId="77777777" w:rsidR="004F30E8" w:rsidRDefault="004F30E8">
      <w:pPr>
        <w:pStyle w:val="ConsPlusNormal"/>
        <w:jc w:val="both"/>
      </w:pPr>
    </w:p>
    <w:p w14:paraId="19FDD79A" w14:textId="77777777" w:rsidR="004F30E8" w:rsidRDefault="004F30E8">
      <w:pPr>
        <w:pStyle w:val="ConsPlusTitle"/>
        <w:jc w:val="center"/>
        <w:outlineLvl w:val="2"/>
      </w:pPr>
      <w:r>
        <w:t>9. Мероприятия по достижению ключевых показателей развития</w:t>
      </w:r>
    </w:p>
    <w:p w14:paraId="3A44E3B2" w14:textId="77777777" w:rsidR="004F30E8" w:rsidRDefault="004F30E8">
      <w:pPr>
        <w:pStyle w:val="ConsPlusTitle"/>
        <w:jc w:val="center"/>
      </w:pPr>
      <w:r>
        <w:t>конкуренции на рынке</w:t>
      </w:r>
    </w:p>
    <w:p w14:paraId="7FDFF8B4" w14:textId="77777777" w:rsidR="004F30E8" w:rsidRDefault="004F30E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43"/>
        <w:gridCol w:w="3175"/>
        <w:gridCol w:w="2721"/>
        <w:gridCol w:w="1361"/>
        <w:gridCol w:w="2835"/>
        <w:gridCol w:w="2665"/>
      </w:tblGrid>
      <w:tr w:rsidR="004F30E8" w14:paraId="1B327C9E" w14:textId="77777777">
        <w:tc>
          <w:tcPr>
            <w:tcW w:w="843" w:type="dxa"/>
          </w:tcPr>
          <w:p w14:paraId="4E5517D0" w14:textId="77777777" w:rsidR="004F30E8" w:rsidRDefault="004F30E8">
            <w:pPr>
              <w:pStyle w:val="ConsPlusNormal"/>
              <w:jc w:val="center"/>
            </w:pPr>
            <w:r>
              <w:t>N п/п</w:t>
            </w:r>
          </w:p>
        </w:tc>
        <w:tc>
          <w:tcPr>
            <w:tcW w:w="3175" w:type="dxa"/>
          </w:tcPr>
          <w:p w14:paraId="317F5B4F" w14:textId="77777777" w:rsidR="004F30E8" w:rsidRDefault="004F30E8">
            <w:pPr>
              <w:pStyle w:val="ConsPlusNormal"/>
              <w:jc w:val="center"/>
            </w:pPr>
            <w:r>
              <w:t>Наименование мероприятия</w:t>
            </w:r>
          </w:p>
        </w:tc>
        <w:tc>
          <w:tcPr>
            <w:tcW w:w="2721" w:type="dxa"/>
          </w:tcPr>
          <w:p w14:paraId="7DDEA9E1" w14:textId="77777777" w:rsidR="004F30E8" w:rsidRDefault="004F30E8">
            <w:pPr>
              <w:pStyle w:val="ConsPlusNormal"/>
              <w:jc w:val="center"/>
            </w:pPr>
            <w:r>
              <w:t>Решаемая проблема</w:t>
            </w:r>
          </w:p>
        </w:tc>
        <w:tc>
          <w:tcPr>
            <w:tcW w:w="1361" w:type="dxa"/>
          </w:tcPr>
          <w:p w14:paraId="6228282E" w14:textId="77777777" w:rsidR="004F30E8" w:rsidRDefault="004F30E8">
            <w:pPr>
              <w:pStyle w:val="ConsPlusNormal"/>
              <w:jc w:val="center"/>
            </w:pPr>
            <w:r>
              <w:t>Срок исполнения мероприятия</w:t>
            </w:r>
          </w:p>
        </w:tc>
        <w:tc>
          <w:tcPr>
            <w:tcW w:w="2835" w:type="dxa"/>
          </w:tcPr>
          <w:p w14:paraId="399A47E6" w14:textId="77777777" w:rsidR="004F30E8" w:rsidRDefault="004F30E8">
            <w:pPr>
              <w:pStyle w:val="ConsPlusNormal"/>
              <w:jc w:val="center"/>
            </w:pPr>
            <w:r>
              <w:t>Результат исполнения мероприятия</w:t>
            </w:r>
          </w:p>
        </w:tc>
        <w:tc>
          <w:tcPr>
            <w:tcW w:w="2665" w:type="dxa"/>
          </w:tcPr>
          <w:p w14:paraId="6EC51E90" w14:textId="77777777" w:rsidR="004F30E8" w:rsidRDefault="004F30E8">
            <w:pPr>
              <w:pStyle w:val="ConsPlusNormal"/>
              <w:jc w:val="center"/>
            </w:pPr>
            <w:r>
              <w:t>Ответственные исполнители</w:t>
            </w:r>
          </w:p>
        </w:tc>
      </w:tr>
      <w:tr w:rsidR="004F30E8" w14:paraId="3505983F" w14:textId="77777777">
        <w:tc>
          <w:tcPr>
            <w:tcW w:w="843" w:type="dxa"/>
          </w:tcPr>
          <w:p w14:paraId="7AE36813" w14:textId="77777777" w:rsidR="004F30E8" w:rsidRDefault="004F30E8">
            <w:pPr>
              <w:pStyle w:val="ConsPlusNormal"/>
              <w:jc w:val="center"/>
            </w:pPr>
            <w:r>
              <w:t>1</w:t>
            </w:r>
          </w:p>
        </w:tc>
        <w:tc>
          <w:tcPr>
            <w:tcW w:w="3175" w:type="dxa"/>
          </w:tcPr>
          <w:p w14:paraId="011CA754" w14:textId="77777777" w:rsidR="004F30E8" w:rsidRDefault="004F30E8">
            <w:pPr>
              <w:pStyle w:val="ConsPlusNormal"/>
              <w:jc w:val="center"/>
            </w:pPr>
            <w:r>
              <w:t>2</w:t>
            </w:r>
          </w:p>
        </w:tc>
        <w:tc>
          <w:tcPr>
            <w:tcW w:w="2721" w:type="dxa"/>
          </w:tcPr>
          <w:p w14:paraId="434BEFE5" w14:textId="77777777" w:rsidR="004F30E8" w:rsidRDefault="004F30E8">
            <w:pPr>
              <w:pStyle w:val="ConsPlusNormal"/>
              <w:jc w:val="center"/>
            </w:pPr>
            <w:r>
              <w:t>3</w:t>
            </w:r>
          </w:p>
        </w:tc>
        <w:tc>
          <w:tcPr>
            <w:tcW w:w="1361" w:type="dxa"/>
          </w:tcPr>
          <w:p w14:paraId="533F0EBD" w14:textId="77777777" w:rsidR="004F30E8" w:rsidRDefault="004F30E8">
            <w:pPr>
              <w:pStyle w:val="ConsPlusNormal"/>
              <w:jc w:val="center"/>
            </w:pPr>
            <w:r>
              <w:t>4</w:t>
            </w:r>
          </w:p>
        </w:tc>
        <w:tc>
          <w:tcPr>
            <w:tcW w:w="2835" w:type="dxa"/>
          </w:tcPr>
          <w:p w14:paraId="35255934" w14:textId="77777777" w:rsidR="004F30E8" w:rsidRDefault="004F30E8">
            <w:pPr>
              <w:pStyle w:val="ConsPlusNormal"/>
              <w:jc w:val="center"/>
            </w:pPr>
            <w:r>
              <w:t>5</w:t>
            </w:r>
          </w:p>
        </w:tc>
        <w:tc>
          <w:tcPr>
            <w:tcW w:w="2665" w:type="dxa"/>
          </w:tcPr>
          <w:p w14:paraId="74DBF2FC" w14:textId="77777777" w:rsidR="004F30E8" w:rsidRDefault="004F30E8">
            <w:pPr>
              <w:pStyle w:val="ConsPlusNormal"/>
              <w:jc w:val="center"/>
            </w:pPr>
            <w:r>
              <w:t>6</w:t>
            </w:r>
          </w:p>
        </w:tc>
      </w:tr>
      <w:tr w:rsidR="004F30E8" w14:paraId="6D72D139" w14:textId="77777777">
        <w:tc>
          <w:tcPr>
            <w:tcW w:w="843" w:type="dxa"/>
          </w:tcPr>
          <w:p w14:paraId="32AE758A" w14:textId="77777777" w:rsidR="004F30E8" w:rsidRDefault="004F30E8">
            <w:pPr>
              <w:pStyle w:val="ConsPlusNormal"/>
            </w:pPr>
            <w:r>
              <w:t>11.9.1</w:t>
            </w:r>
          </w:p>
        </w:tc>
        <w:tc>
          <w:tcPr>
            <w:tcW w:w="3175" w:type="dxa"/>
          </w:tcPr>
          <w:p w14:paraId="69E00200" w14:textId="77777777" w:rsidR="004F30E8" w:rsidRDefault="004F30E8">
            <w:pPr>
              <w:pStyle w:val="ConsPlusNormal"/>
            </w:pPr>
            <w:r>
              <w:t xml:space="preserve">Проведение органами местного самоуправления рейдовых осмотров, контроля и </w:t>
            </w:r>
            <w:r>
              <w:lastRenderedPageBreak/>
              <w:t>мониторинга организаций, оказывающих услуги на рынке ремонта автотранспортных средств на территории муниципальных образований Московской области</w:t>
            </w:r>
          </w:p>
        </w:tc>
        <w:tc>
          <w:tcPr>
            <w:tcW w:w="2721" w:type="dxa"/>
          </w:tcPr>
          <w:p w14:paraId="51B9B628" w14:textId="77777777" w:rsidR="004F30E8" w:rsidRDefault="004F30E8">
            <w:pPr>
              <w:pStyle w:val="ConsPlusNormal"/>
            </w:pPr>
            <w:r>
              <w:lastRenderedPageBreak/>
              <w:t xml:space="preserve">Фактическое количество действующих организаций не совпадает с данными </w:t>
            </w:r>
            <w:r>
              <w:lastRenderedPageBreak/>
              <w:t>Единого реестра субъектов малого и среднего предпринимательства, который ведет Федеральная налоговая служба по Московской области по виду деятельности "45.20 - техническое обслуживание и ремонт автотранспортных средств"</w:t>
            </w:r>
          </w:p>
        </w:tc>
        <w:tc>
          <w:tcPr>
            <w:tcW w:w="1361" w:type="dxa"/>
          </w:tcPr>
          <w:p w14:paraId="5C8DF58B" w14:textId="77777777" w:rsidR="004F30E8" w:rsidRDefault="004F30E8">
            <w:pPr>
              <w:pStyle w:val="ConsPlusNormal"/>
            </w:pPr>
            <w:r>
              <w:lastRenderedPageBreak/>
              <w:t>2022-2025</w:t>
            </w:r>
          </w:p>
        </w:tc>
        <w:tc>
          <w:tcPr>
            <w:tcW w:w="2835" w:type="dxa"/>
          </w:tcPr>
          <w:p w14:paraId="4D11CD9B" w14:textId="77777777" w:rsidR="004F30E8" w:rsidRDefault="004F30E8">
            <w:pPr>
              <w:pStyle w:val="ConsPlusNormal"/>
            </w:pPr>
            <w:r>
              <w:t xml:space="preserve">Проведен мониторинг организаций, оказывающих услуги на рынке ремонта </w:t>
            </w:r>
            <w:r>
              <w:lastRenderedPageBreak/>
              <w:t>автотранспортных средств на территории муниципальных образований Московской области. Данные внесены в государственную автоматизированную систему "Управление"</w:t>
            </w:r>
          </w:p>
        </w:tc>
        <w:tc>
          <w:tcPr>
            <w:tcW w:w="2665" w:type="dxa"/>
          </w:tcPr>
          <w:p w14:paraId="3F0993AB" w14:textId="77777777" w:rsidR="004F30E8" w:rsidRDefault="004F30E8">
            <w:pPr>
              <w:pStyle w:val="ConsPlusNormal"/>
            </w:pPr>
            <w:r>
              <w:lastRenderedPageBreak/>
              <w:t xml:space="preserve">Органы местного самоуправления муниципальных </w:t>
            </w:r>
            <w:r>
              <w:lastRenderedPageBreak/>
              <w:t>образований Московской области</w:t>
            </w:r>
          </w:p>
        </w:tc>
      </w:tr>
      <w:tr w:rsidR="004F30E8" w14:paraId="0435FB80" w14:textId="77777777">
        <w:tc>
          <w:tcPr>
            <w:tcW w:w="843" w:type="dxa"/>
          </w:tcPr>
          <w:p w14:paraId="68D16A32" w14:textId="77777777" w:rsidR="004F30E8" w:rsidRDefault="004F30E8">
            <w:pPr>
              <w:pStyle w:val="ConsPlusNormal"/>
            </w:pPr>
            <w:r>
              <w:lastRenderedPageBreak/>
              <w:t>11.9.2</w:t>
            </w:r>
          </w:p>
        </w:tc>
        <w:tc>
          <w:tcPr>
            <w:tcW w:w="3175" w:type="dxa"/>
          </w:tcPr>
          <w:p w14:paraId="44E3EEFC" w14:textId="77777777" w:rsidR="004F30E8" w:rsidRDefault="004F30E8">
            <w:pPr>
              <w:pStyle w:val="ConsPlusNormal"/>
            </w:pPr>
            <w:r>
              <w:t>Формирование и поддержание в актуальном состоянии Перечня организаций, оказывающих услуги на рынке ремонта автотранспортных средств, в разрезе муниципальных образований Московской области</w:t>
            </w:r>
          </w:p>
        </w:tc>
        <w:tc>
          <w:tcPr>
            <w:tcW w:w="2721" w:type="dxa"/>
          </w:tcPr>
          <w:p w14:paraId="775405D2" w14:textId="77777777" w:rsidR="004F30E8" w:rsidRDefault="004F30E8">
            <w:pPr>
              <w:pStyle w:val="ConsPlusNormal"/>
            </w:pPr>
            <w:r>
              <w:t>Отсутствует достоверная информация о количестве действующих организаций, оказывающих услуги на рынке ремонта автотранспортных средств</w:t>
            </w:r>
          </w:p>
        </w:tc>
        <w:tc>
          <w:tcPr>
            <w:tcW w:w="1361" w:type="dxa"/>
          </w:tcPr>
          <w:p w14:paraId="6D70460B" w14:textId="77777777" w:rsidR="004F30E8" w:rsidRDefault="004F30E8">
            <w:pPr>
              <w:pStyle w:val="ConsPlusNormal"/>
            </w:pPr>
            <w:r>
              <w:t>2022-2025</w:t>
            </w:r>
          </w:p>
        </w:tc>
        <w:tc>
          <w:tcPr>
            <w:tcW w:w="2835" w:type="dxa"/>
          </w:tcPr>
          <w:p w14:paraId="073BFE79" w14:textId="77777777" w:rsidR="004F30E8" w:rsidRDefault="004F30E8">
            <w:pPr>
              <w:pStyle w:val="ConsPlusNormal"/>
            </w:pPr>
            <w:r>
              <w:t>Перечень организаций, оказывающих услуги на рынке ремонта автотранспортных средств в разрезе муниципальных образований Московской области. Сформирован и поддерживается в актуальном состоянии</w:t>
            </w:r>
          </w:p>
        </w:tc>
        <w:tc>
          <w:tcPr>
            <w:tcW w:w="2665" w:type="dxa"/>
          </w:tcPr>
          <w:p w14:paraId="239E1FC8" w14:textId="77777777" w:rsidR="004F30E8" w:rsidRDefault="004F30E8">
            <w:pPr>
              <w:pStyle w:val="ConsPlusNormal"/>
            </w:pPr>
            <w:r>
              <w:t>Министерство сельского хозяйства и продовольствия Московской области</w:t>
            </w:r>
          </w:p>
        </w:tc>
      </w:tr>
      <w:tr w:rsidR="004F30E8" w14:paraId="3B42BD82" w14:textId="77777777">
        <w:tc>
          <w:tcPr>
            <w:tcW w:w="843" w:type="dxa"/>
          </w:tcPr>
          <w:p w14:paraId="25FE07B0" w14:textId="77777777" w:rsidR="004F30E8" w:rsidRDefault="004F30E8">
            <w:pPr>
              <w:pStyle w:val="ConsPlusNormal"/>
            </w:pPr>
            <w:r>
              <w:t>11.9.3</w:t>
            </w:r>
          </w:p>
        </w:tc>
        <w:tc>
          <w:tcPr>
            <w:tcW w:w="3175" w:type="dxa"/>
          </w:tcPr>
          <w:p w14:paraId="1D79A888" w14:textId="77777777" w:rsidR="004F30E8" w:rsidRDefault="004F30E8">
            <w:pPr>
              <w:pStyle w:val="ConsPlusNormal"/>
            </w:pPr>
            <w:r>
              <w:t>Проведение анализа (оценки) состояния конкурентной среды на рынке ремонта автотранспортных средств на основании собранной информации</w:t>
            </w:r>
          </w:p>
        </w:tc>
        <w:tc>
          <w:tcPr>
            <w:tcW w:w="2721" w:type="dxa"/>
          </w:tcPr>
          <w:p w14:paraId="5F4328B8" w14:textId="77777777" w:rsidR="004F30E8" w:rsidRDefault="004F30E8">
            <w:pPr>
              <w:pStyle w:val="ConsPlusNormal"/>
            </w:pPr>
            <w:r>
              <w:t>Отсутствует информация о состоянии конкурентной среды на рынке ремонта автотранспортных средств</w:t>
            </w:r>
          </w:p>
        </w:tc>
        <w:tc>
          <w:tcPr>
            <w:tcW w:w="1361" w:type="dxa"/>
          </w:tcPr>
          <w:p w14:paraId="2E7E0757" w14:textId="77777777" w:rsidR="004F30E8" w:rsidRDefault="004F30E8">
            <w:pPr>
              <w:pStyle w:val="ConsPlusNormal"/>
            </w:pPr>
            <w:r>
              <w:t>2022-2025</w:t>
            </w:r>
          </w:p>
        </w:tc>
        <w:tc>
          <w:tcPr>
            <w:tcW w:w="2835" w:type="dxa"/>
          </w:tcPr>
          <w:p w14:paraId="33EC6F0C" w14:textId="77777777" w:rsidR="004F30E8" w:rsidRDefault="004F30E8">
            <w:pPr>
              <w:pStyle w:val="ConsPlusNormal"/>
            </w:pPr>
            <w:r>
              <w:t>Определена доля организаций частной формы собственности на рынке ремонта автотранспортных средств</w:t>
            </w:r>
          </w:p>
        </w:tc>
        <w:tc>
          <w:tcPr>
            <w:tcW w:w="2665" w:type="dxa"/>
          </w:tcPr>
          <w:p w14:paraId="106CDC0E" w14:textId="77777777" w:rsidR="004F30E8" w:rsidRDefault="004F30E8">
            <w:pPr>
              <w:pStyle w:val="ConsPlusNormal"/>
            </w:pPr>
            <w:r>
              <w:t>Министерство сельского хозяйства и продовольствия Московской области</w:t>
            </w:r>
          </w:p>
        </w:tc>
      </w:tr>
      <w:tr w:rsidR="004F30E8" w14:paraId="7F685624" w14:textId="77777777">
        <w:tc>
          <w:tcPr>
            <w:tcW w:w="843" w:type="dxa"/>
          </w:tcPr>
          <w:p w14:paraId="0A6CF574" w14:textId="77777777" w:rsidR="004F30E8" w:rsidRDefault="004F30E8">
            <w:pPr>
              <w:pStyle w:val="ConsPlusNormal"/>
            </w:pPr>
            <w:r>
              <w:t>11.9.4</w:t>
            </w:r>
          </w:p>
        </w:tc>
        <w:tc>
          <w:tcPr>
            <w:tcW w:w="3175" w:type="dxa"/>
          </w:tcPr>
          <w:p w14:paraId="111112B9" w14:textId="77777777" w:rsidR="004F30E8" w:rsidRDefault="004F30E8">
            <w:pPr>
              <w:pStyle w:val="ConsPlusNormal"/>
            </w:pPr>
            <w:r>
              <w:t xml:space="preserve">Оказание информационно-методической поддержки ввода (строительства) современных объектов частной формы собственности на рынке </w:t>
            </w:r>
            <w:r>
              <w:lastRenderedPageBreak/>
              <w:t>ремонта автотранспортных средств на территории муниципальных образований Московской области</w:t>
            </w:r>
          </w:p>
        </w:tc>
        <w:tc>
          <w:tcPr>
            <w:tcW w:w="2721" w:type="dxa"/>
          </w:tcPr>
          <w:p w14:paraId="570803CB" w14:textId="77777777" w:rsidR="004F30E8" w:rsidRDefault="004F30E8">
            <w:pPr>
              <w:pStyle w:val="ConsPlusNormal"/>
            </w:pPr>
            <w:r>
              <w:lastRenderedPageBreak/>
              <w:t xml:space="preserve">Излишние требования к организациям, осуществляющим хозяйственную деятельность на рынке </w:t>
            </w:r>
            <w:r>
              <w:lastRenderedPageBreak/>
              <w:t>ремонта автотранспортных средств</w:t>
            </w:r>
          </w:p>
        </w:tc>
        <w:tc>
          <w:tcPr>
            <w:tcW w:w="1361" w:type="dxa"/>
          </w:tcPr>
          <w:p w14:paraId="6986729D" w14:textId="77777777" w:rsidR="004F30E8" w:rsidRDefault="004F30E8">
            <w:pPr>
              <w:pStyle w:val="ConsPlusNormal"/>
            </w:pPr>
            <w:r>
              <w:lastRenderedPageBreak/>
              <w:t>2022-2025</w:t>
            </w:r>
          </w:p>
        </w:tc>
        <w:tc>
          <w:tcPr>
            <w:tcW w:w="2835" w:type="dxa"/>
          </w:tcPr>
          <w:p w14:paraId="65E7D224" w14:textId="77777777" w:rsidR="004F30E8" w:rsidRDefault="004F30E8">
            <w:pPr>
              <w:pStyle w:val="ConsPlusNormal"/>
            </w:pPr>
            <w:r>
              <w:t>Предпринимателям оказана методическая и консультационная поддержка</w:t>
            </w:r>
          </w:p>
        </w:tc>
        <w:tc>
          <w:tcPr>
            <w:tcW w:w="2665" w:type="dxa"/>
          </w:tcPr>
          <w:p w14:paraId="09759882" w14:textId="77777777" w:rsidR="004F30E8" w:rsidRDefault="004F30E8">
            <w:pPr>
              <w:pStyle w:val="ConsPlusNormal"/>
            </w:pPr>
            <w:r>
              <w:t xml:space="preserve">Органы местного самоуправления муниципальных образований Московской области, Министерство </w:t>
            </w:r>
            <w:r>
              <w:lastRenderedPageBreak/>
              <w:t>сельского хозяйства и продовольствия Московской области</w:t>
            </w:r>
          </w:p>
        </w:tc>
      </w:tr>
      <w:tr w:rsidR="004F30E8" w14:paraId="2F15E0D1" w14:textId="77777777">
        <w:tc>
          <w:tcPr>
            <w:tcW w:w="843" w:type="dxa"/>
          </w:tcPr>
          <w:p w14:paraId="60BD95A4" w14:textId="77777777" w:rsidR="004F30E8" w:rsidRDefault="004F30E8">
            <w:pPr>
              <w:pStyle w:val="ConsPlusNormal"/>
            </w:pPr>
            <w:r>
              <w:lastRenderedPageBreak/>
              <w:t>11.9.5</w:t>
            </w:r>
          </w:p>
        </w:tc>
        <w:tc>
          <w:tcPr>
            <w:tcW w:w="3175" w:type="dxa"/>
          </w:tcPr>
          <w:p w14:paraId="6422AA70" w14:textId="77777777" w:rsidR="004F30E8" w:rsidRDefault="004F30E8">
            <w:pPr>
              <w:pStyle w:val="ConsPlusNormal"/>
            </w:pPr>
            <w:r>
              <w:t>Проведение работы по приведению объектов по ремонту автотранспортных средств в соответствие требованиям законодательства Российской Федерации</w:t>
            </w:r>
          </w:p>
        </w:tc>
        <w:tc>
          <w:tcPr>
            <w:tcW w:w="2721" w:type="dxa"/>
          </w:tcPr>
          <w:p w14:paraId="20F1802D" w14:textId="77777777" w:rsidR="004F30E8" w:rsidRDefault="004F30E8">
            <w:pPr>
              <w:pStyle w:val="ConsPlusNormal"/>
            </w:pPr>
            <w:r>
              <w:t>Часть объектов на рынке ремонта автотранспортных средств не соответствует требованиям законодательства Российской Федерации</w:t>
            </w:r>
          </w:p>
        </w:tc>
        <w:tc>
          <w:tcPr>
            <w:tcW w:w="1361" w:type="dxa"/>
          </w:tcPr>
          <w:p w14:paraId="6BCF10FE" w14:textId="77777777" w:rsidR="004F30E8" w:rsidRDefault="004F30E8">
            <w:pPr>
              <w:pStyle w:val="ConsPlusNormal"/>
            </w:pPr>
            <w:r>
              <w:t>2022-2025</w:t>
            </w:r>
          </w:p>
        </w:tc>
        <w:tc>
          <w:tcPr>
            <w:tcW w:w="2835" w:type="dxa"/>
          </w:tcPr>
          <w:p w14:paraId="01CBC787" w14:textId="77777777" w:rsidR="004F30E8" w:rsidRDefault="004F30E8">
            <w:pPr>
              <w:pStyle w:val="ConsPlusNormal"/>
            </w:pPr>
            <w:r>
              <w:t>Проведена работа по устранению нарушений законодательства Российской Федерации. Объекты, осуществляющие свою деятельность на территории Московской области, соответствуют использованию под цели дорожного и придорожного сервиса</w:t>
            </w:r>
          </w:p>
        </w:tc>
        <w:tc>
          <w:tcPr>
            <w:tcW w:w="2665" w:type="dxa"/>
          </w:tcPr>
          <w:p w14:paraId="01B24536" w14:textId="77777777" w:rsidR="004F30E8" w:rsidRDefault="004F30E8">
            <w:pPr>
              <w:pStyle w:val="ConsPlusNormal"/>
            </w:pPr>
            <w:r>
              <w:t>Министерство сельского хозяйства и продовольствия Московской области, органы местного самоуправления муниципальных образований Московской области</w:t>
            </w:r>
          </w:p>
        </w:tc>
      </w:tr>
    </w:tbl>
    <w:p w14:paraId="755E853D" w14:textId="77777777" w:rsidR="004F30E8" w:rsidRDefault="004F30E8">
      <w:pPr>
        <w:sectPr w:rsidR="004F30E8">
          <w:pgSz w:w="16838" w:h="11905" w:orient="landscape"/>
          <w:pgMar w:top="1701" w:right="1134" w:bottom="850" w:left="1134" w:header="0" w:footer="0" w:gutter="0"/>
          <w:cols w:space="720"/>
        </w:sectPr>
      </w:pPr>
    </w:p>
    <w:p w14:paraId="462A6D1F" w14:textId="77777777" w:rsidR="004F30E8" w:rsidRDefault="004F30E8">
      <w:pPr>
        <w:pStyle w:val="ConsPlusNormal"/>
        <w:jc w:val="both"/>
      </w:pPr>
    </w:p>
    <w:p w14:paraId="64A910C1" w14:textId="77777777" w:rsidR="004F30E8" w:rsidRDefault="004F30E8">
      <w:pPr>
        <w:pStyle w:val="ConsPlusTitle"/>
        <w:jc w:val="center"/>
        <w:outlineLvl w:val="1"/>
      </w:pPr>
      <w:r>
        <w:t>XII. Развитие конкуренции на рынке розничной торговли</w:t>
      </w:r>
    </w:p>
    <w:p w14:paraId="44F4BBCB" w14:textId="77777777" w:rsidR="004F30E8" w:rsidRDefault="004F30E8">
      <w:pPr>
        <w:pStyle w:val="ConsPlusNormal"/>
        <w:jc w:val="both"/>
      </w:pPr>
    </w:p>
    <w:p w14:paraId="7BD52200" w14:textId="77777777" w:rsidR="004F30E8" w:rsidRDefault="004F30E8">
      <w:pPr>
        <w:pStyle w:val="ConsPlusNormal"/>
        <w:ind w:firstLine="540"/>
        <w:jc w:val="both"/>
      </w:pPr>
      <w:r>
        <w:t>Ответственный за достижение ключевых показателей и координацию мероприятий - Министерство сельского хозяйства и продовольствия Московской области.</w:t>
      </w:r>
    </w:p>
    <w:p w14:paraId="3A86503D" w14:textId="77777777" w:rsidR="004F30E8" w:rsidRDefault="004F30E8">
      <w:pPr>
        <w:pStyle w:val="ConsPlusNormal"/>
        <w:jc w:val="both"/>
      </w:pPr>
    </w:p>
    <w:p w14:paraId="4DC0FFEA" w14:textId="77777777" w:rsidR="004F30E8" w:rsidRDefault="004F30E8">
      <w:pPr>
        <w:pStyle w:val="ConsPlusTitle"/>
        <w:jc w:val="center"/>
        <w:outlineLvl w:val="2"/>
      </w:pPr>
      <w:r>
        <w:t>1. Исходная информация в отношении ситуации</w:t>
      </w:r>
    </w:p>
    <w:p w14:paraId="00267FFD" w14:textId="77777777" w:rsidR="004F30E8" w:rsidRDefault="004F30E8">
      <w:pPr>
        <w:pStyle w:val="ConsPlusTitle"/>
        <w:jc w:val="center"/>
      </w:pPr>
      <w:r>
        <w:t>и проблематики на рынке</w:t>
      </w:r>
    </w:p>
    <w:p w14:paraId="6008C76D" w14:textId="77777777" w:rsidR="004F30E8" w:rsidRDefault="004F30E8">
      <w:pPr>
        <w:pStyle w:val="ConsPlusNormal"/>
        <w:jc w:val="both"/>
      </w:pPr>
    </w:p>
    <w:p w14:paraId="4BD79B7B" w14:textId="77777777" w:rsidR="004F30E8" w:rsidRDefault="004F30E8">
      <w:pPr>
        <w:pStyle w:val="ConsPlusNormal"/>
        <w:ind w:firstLine="540"/>
        <w:jc w:val="both"/>
      </w:pPr>
      <w:r>
        <w:t>Московская область среди регионов Российской Федерации занимает второе место по обороту розничной торговли и третье место по обороту оптовой торговли.</w:t>
      </w:r>
    </w:p>
    <w:p w14:paraId="2974A1B7" w14:textId="77777777" w:rsidR="004F30E8" w:rsidRDefault="004F30E8">
      <w:pPr>
        <w:pStyle w:val="ConsPlusNormal"/>
        <w:spacing w:before="220"/>
        <w:ind w:firstLine="540"/>
        <w:jc w:val="both"/>
      </w:pPr>
      <w:r>
        <w:t>Рынок является полностью негосударственным.</w:t>
      </w:r>
    </w:p>
    <w:p w14:paraId="7A6CAFC3" w14:textId="77777777" w:rsidR="004F30E8" w:rsidRDefault="004F30E8">
      <w:pPr>
        <w:pStyle w:val="ConsPlusNormal"/>
        <w:spacing w:before="220"/>
        <w:ind w:firstLine="540"/>
        <w:jc w:val="both"/>
      </w:pPr>
      <w:r>
        <w:t>Обследование конъюнктуры и деловой активности организаций розничной торговли в III квартале 2021 года показало, что экономическая ситуация на потребительском рынке Московской области улучшилась.</w:t>
      </w:r>
    </w:p>
    <w:p w14:paraId="369FB437" w14:textId="77777777" w:rsidR="004F30E8" w:rsidRDefault="004F30E8">
      <w:pPr>
        <w:pStyle w:val="ConsPlusNormal"/>
        <w:spacing w:before="220"/>
        <w:ind w:firstLine="540"/>
        <w:jc w:val="both"/>
      </w:pPr>
      <w:r>
        <w:t>По данным Мосстата, оборот розничной торговли Московской области в январе - августе 2021 года составил 2102 миллиарда рублей, или в сопоставимой оценке на 14,9% выше, чем в соответствующем периоде 2020 года.</w:t>
      </w:r>
    </w:p>
    <w:p w14:paraId="27D17CDF" w14:textId="77777777" w:rsidR="004F30E8" w:rsidRDefault="004F30E8">
      <w:pPr>
        <w:pStyle w:val="ConsPlusNormal"/>
        <w:spacing w:before="220"/>
        <w:ind w:firstLine="540"/>
        <w:jc w:val="both"/>
      </w:pPr>
      <w:r>
        <w:t>Оборот крупных и средних организаций по виду экономической деятельности "розничная торговля" за 8 месяцев 2021 год составил 1342 миллиарда рублей, что в сопоставимой оценке на 15,8% выше аналогичного периода прошлого года.</w:t>
      </w:r>
    </w:p>
    <w:p w14:paraId="2AB03727" w14:textId="77777777" w:rsidR="004F30E8" w:rsidRDefault="004F30E8">
      <w:pPr>
        <w:pStyle w:val="ConsPlusNormal"/>
        <w:spacing w:before="220"/>
        <w:ind w:firstLine="540"/>
        <w:jc w:val="both"/>
      </w:pPr>
      <w:r>
        <w:t>Оборот розничных рынков и ярмарок за 8 месяцев 2021 года составил 26,0 миллиардов рублей, или 139,4% к январю - августу 2020 года.</w:t>
      </w:r>
    </w:p>
    <w:p w14:paraId="4540993A" w14:textId="77777777" w:rsidR="004F30E8" w:rsidRDefault="004F30E8">
      <w:pPr>
        <w:pStyle w:val="ConsPlusNormal"/>
        <w:spacing w:before="220"/>
        <w:ind w:firstLine="540"/>
        <w:jc w:val="both"/>
      </w:pPr>
      <w:r>
        <w:t>В товарной структуре оборота розничной торговли удельный вес пищевых продуктов, включая напитки и табачные изделия, составил 43,4%, непродовольственных товаров - 56,6%.</w:t>
      </w:r>
    </w:p>
    <w:p w14:paraId="5A43198A" w14:textId="77777777" w:rsidR="004F30E8" w:rsidRDefault="004F30E8">
      <w:pPr>
        <w:pStyle w:val="ConsPlusNormal"/>
        <w:spacing w:before="220"/>
        <w:ind w:firstLine="540"/>
        <w:jc w:val="both"/>
      </w:pPr>
      <w:r>
        <w:t>В Московской области действует около 4600 социально ориентированных предприятий розничной торговли, общественного питания и бытовых услуг, осуществляющих обслуживание социально незащищенных категорий граждан, из них более 3526 социально ориентированных предприятий торговли. Помимо низких цен на товары на данных предприятиях льготным категориям населения предоставляются скидки при предъявлении удостоверения или по спискам управлений социальной защиты муниципальных образований Московской области.</w:t>
      </w:r>
    </w:p>
    <w:p w14:paraId="5B37AA4F" w14:textId="77777777" w:rsidR="004F30E8" w:rsidRDefault="004F30E8">
      <w:pPr>
        <w:pStyle w:val="ConsPlusNormal"/>
        <w:spacing w:before="220"/>
        <w:ind w:firstLine="540"/>
        <w:jc w:val="both"/>
      </w:pPr>
      <w:r>
        <w:t>Малый бизнес играет существенную роль в развитии потребительского рынка в Московской области. Доля оборота субъектов МСП в совокупном обороте розничной торговли составляет около 18,9%, около 24,8% - в обороте оптовой торговли, около 29,6% - в обороте общественного питания, около 70% - в объеме бытовых услуг.</w:t>
      </w:r>
    </w:p>
    <w:p w14:paraId="018D771D" w14:textId="77777777" w:rsidR="004F30E8" w:rsidRDefault="004F30E8">
      <w:pPr>
        <w:pStyle w:val="ConsPlusNormal"/>
        <w:spacing w:before="220"/>
        <w:ind w:firstLine="540"/>
        <w:jc w:val="both"/>
      </w:pPr>
      <w:r>
        <w:t>На территории Московской области функционируют 185 розничных рынков, соответствующих требованиям законодательства Российской Федерации, из них 130 имеют разрешение на право организации розничного рынка на территории Московской области, в том числе 56 специализированных сельскохозяйственных рынков.</w:t>
      </w:r>
    </w:p>
    <w:p w14:paraId="2B1F41EB" w14:textId="77777777" w:rsidR="004F30E8" w:rsidRDefault="004F30E8">
      <w:pPr>
        <w:pStyle w:val="ConsPlusNormal"/>
        <w:spacing w:before="220"/>
        <w:ind w:firstLine="540"/>
        <w:jc w:val="both"/>
      </w:pPr>
      <w:r>
        <w:t>Доля оборота розничной торговли, которая осуществляется на розничных рынках и ярмарках, в структуре оборота розничной торговли по формам торговли (в фактически действовавших ценах) по итогам 8 месяцев 2021 года составляет 1,2%.</w:t>
      </w:r>
    </w:p>
    <w:p w14:paraId="6930988E" w14:textId="77777777" w:rsidR="004F30E8" w:rsidRDefault="004F30E8">
      <w:pPr>
        <w:pStyle w:val="ConsPlusNormal"/>
        <w:spacing w:before="220"/>
        <w:ind w:firstLine="540"/>
        <w:jc w:val="both"/>
      </w:pPr>
      <w:r>
        <w:t>Доля оборота магазинов шаговой доступности от общего оборота розничной торговли Московской области по итогам 9 месяцев 2021 года достигла значения 26,6%.</w:t>
      </w:r>
    </w:p>
    <w:p w14:paraId="0859702B" w14:textId="77777777" w:rsidR="004F30E8" w:rsidRDefault="004F30E8">
      <w:pPr>
        <w:pStyle w:val="ConsPlusNormal"/>
        <w:spacing w:before="220"/>
        <w:ind w:firstLine="540"/>
        <w:jc w:val="both"/>
      </w:pPr>
      <w:r>
        <w:lastRenderedPageBreak/>
        <w:t>Обеспеченность населения площадью торговых объектов по итогам января - сентября 2021 года достигла значения 1659,3 квадратного метра на 1000 человек.</w:t>
      </w:r>
    </w:p>
    <w:p w14:paraId="6A30E50E" w14:textId="77777777" w:rsidR="004F30E8" w:rsidRDefault="004F30E8">
      <w:pPr>
        <w:pStyle w:val="ConsPlusNormal"/>
        <w:spacing w:before="220"/>
        <w:ind w:firstLine="540"/>
        <w:jc w:val="both"/>
      </w:pPr>
      <w:r>
        <w:t>Сохраняется значительная дифференциация по уровню обеспеченности услугами розничной торговли сельского и городского населения. Более 1811 сельских населенных пунктов Московской области с подъездными грунтовыми дорогами и с численностью проживающих менее 100 человек не имеют стационарной торговой сети. Доставка товаров в данные поселения производится автолавками.</w:t>
      </w:r>
    </w:p>
    <w:p w14:paraId="70D03634" w14:textId="77777777" w:rsidR="004F30E8" w:rsidRDefault="004F30E8">
      <w:pPr>
        <w:pStyle w:val="ConsPlusNormal"/>
        <w:jc w:val="both"/>
      </w:pPr>
    </w:p>
    <w:p w14:paraId="7EBC6D36" w14:textId="77777777" w:rsidR="004F30E8" w:rsidRDefault="004F30E8">
      <w:pPr>
        <w:pStyle w:val="ConsPlusTitle"/>
        <w:jc w:val="center"/>
        <w:outlineLvl w:val="2"/>
      </w:pPr>
      <w:r>
        <w:t>2. Доля хозяйствующих субъектов частной формы</w:t>
      </w:r>
    </w:p>
    <w:p w14:paraId="1DB6A86E" w14:textId="77777777" w:rsidR="004F30E8" w:rsidRDefault="004F30E8">
      <w:pPr>
        <w:pStyle w:val="ConsPlusTitle"/>
        <w:jc w:val="center"/>
      </w:pPr>
      <w:r>
        <w:t>собственности на рынке</w:t>
      </w:r>
    </w:p>
    <w:p w14:paraId="03684886" w14:textId="77777777" w:rsidR="004F30E8" w:rsidRDefault="004F30E8">
      <w:pPr>
        <w:pStyle w:val="ConsPlusNormal"/>
        <w:jc w:val="both"/>
      </w:pPr>
    </w:p>
    <w:p w14:paraId="52B2F7DF" w14:textId="77777777" w:rsidR="004F30E8" w:rsidRDefault="004F30E8">
      <w:pPr>
        <w:pStyle w:val="ConsPlusNormal"/>
        <w:ind w:firstLine="540"/>
        <w:jc w:val="both"/>
      </w:pPr>
      <w:r>
        <w:t>На рынке розничной торговли доля хозяйствующих субъектов частной формы собственности составляет 100%. Доля оборота магазинов шаговой доступности (магазинов у дома) в структуре оборота розничной торговли по формам торговли (в фактически действующих ценах) в муниципальных образованиях Московской области от общего оборота розничной торговли Московской области по итогам 9 месяцев 2021 года составила 26,6%.</w:t>
      </w:r>
    </w:p>
    <w:p w14:paraId="36DC12E2" w14:textId="77777777" w:rsidR="004F30E8" w:rsidRDefault="004F30E8">
      <w:pPr>
        <w:pStyle w:val="ConsPlusNormal"/>
        <w:jc w:val="both"/>
      </w:pPr>
    </w:p>
    <w:p w14:paraId="33CD3F05" w14:textId="77777777" w:rsidR="004F30E8" w:rsidRDefault="004F30E8">
      <w:pPr>
        <w:pStyle w:val="ConsPlusTitle"/>
        <w:jc w:val="center"/>
        <w:outlineLvl w:val="2"/>
      </w:pPr>
      <w:r>
        <w:t>3. Оценка состояния конкурентной среды</w:t>
      </w:r>
    </w:p>
    <w:p w14:paraId="63F77144" w14:textId="77777777" w:rsidR="004F30E8" w:rsidRDefault="004F30E8">
      <w:pPr>
        <w:pStyle w:val="ConsPlusTitle"/>
        <w:jc w:val="center"/>
      </w:pPr>
      <w:r>
        <w:t>бизнес-объединениями и потребителями</w:t>
      </w:r>
    </w:p>
    <w:p w14:paraId="26C11E5D" w14:textId="77777777" w:rsidR="004F30E8" w:rsidRDefault="004F30E8">
      <w:pPr>
        <w:pStyle w:val="ConsPlusNormal"/>
        <w:jc w:val="both"/>
      </w:pPr>
    </w:p>
    <w:p w14:paraId="59B69566" w14:textId="77777777" w:rsidR="004F30E8" w:rsidRDefault="004F30E8">
      <w:pPr>
        <w:pStyle w:val="ConsPlusNormal"/>
        <w:ind w:firstLine="540"/>
        <w:jc w:val="both"/>
      </w:pPr>
      <w:r>
        <w:t>Состояние конкурентной среды оценивается респондентами как достаточно напряженное - 66% считают, что работают в условиях высокой и очень высокой конкуренции. 25% опрошенных считают достигнутый уровень конкурентной борьбы умеренным. О слабом развитии конкурентной среды или об отсутствии конкуренции говорят 9% респондентов.</w:t>
      </w:r>
    </w:p>
    <w:p w14:paraId="4C8E4C0F" w14:textId="77777777" w:rsidR="004F30E8" w:rsidRDefault="004F30E8">
      <w:pPr>
        <w:pStyle w:val="ConsPlusNormal"/>
        <w:spacing w:before="220"/>
        <w:ind w:firstLine="540"/>
        <w:jc w:val="both"/>
      </w:pPr>
      <w:r>
        <w:t>Наиболее значимыми барьерами, препятствующими ведению полноценной предпринимательской деятельности на данном рынке услуг, являются высокие налоги (55%) и нестабильность российского законодательства (42%).</w:t>
      </w:r>
    </w:p>
    <w:p w14:paraId="0A08CBC5" w14:textId="77777777" w:rsidR="004F30E8" w:rsidRDefault="004F30E8">
      <w:pPr>
        <w:pStyle w:val="ConsPlusNormal"/>
        <w:spacing w:before="220"/>
        <w:ind w:firstLine="540"/>
        <w:jc w:val="both"/>
      </w:pPr>
      <w:r>
        <w:t>Действия органов власти на данном конкурентном рынке в целом одобряют более 54% опрошенных юридических лиц. 4% компаний, опрошенных на данном рынке, получали в течение 5 прошедших лет государственную/муниципальную поддержку своего бизнеса.</w:t>
      </w:r>
    </w:p>
    <w:p w14:paraId="0E7E02C3" w14:textId="77777777" w:rsidR="004F30E8" w:rsidRDefault="004F30E8">
      <w:pPr>
        <w:pStyle w:val="ConsPlusNormal"/>
        <w:spacing w:before="220"/>
        <w:ind w:firstLine="540"/>
        <w:jc w:val="both"/>
      </w:pPr>
      <w:r>
        <w:t>Наиболее популярными мерами государственной поддержки для предпринимателей рынка розничной торговли являются двухлетние налоговые каникулы (43%), снижение налоговой нагрузки (39%), льготное кредитование (36%).</w:t>
      </w:r>
    </w:p>
    <w:p w14:paraId="133C9D2D" w14:textId="77777777" w:rsidR="004F30E8" w:rsidRDefault="004F30E8">
      <w:pPr>
        <w:pStyle w:val="ConsPlusNormal"/>
        <w:spacing w:before="220"/>
        <w:ind w:firstLine="540"/>
        <w:jc w:val="both"/>
      </w:pPr>
      <w:r>
        <w:t>Потребители Московской области преимущественно считают количество организаций розничной торговли на территории муниципальных образований Московской области достаточным (69%), из них 11% склонны полагать, что компаний данного профиля чрезмерно много.</w:t>
      </w:r>
    </w:p>
    <w:p w14:paraId="176692E1" w14:textId="77777777" w:rsidR="004F30E8" w:rsidRDefault="004F30E8">
      <w:pPr>
        <w:pStyle w:val="ConsPlusNormal"/>
        <w:spacing w:before="220"/>
        <w:ind w:firstLine="540"/>
        <w:jc w:val="both"/>
      </w:pPr>
      <w:r>
        <w:t>82% респондентов удовлетворены ассортиментом компаний данного профиля. 82% участников рынка розничной торговли удовлетворены территориальным расположением компаний, предоставляющих услуги розничной торговли.</w:t>
      </w:r>
    </w:p>
    <w:p w14:paraId="551D78CF" w14:textId="77777777" w:rsidR="004F30E8" w:rsidRDefault="004F30E8">
      <w:pPr>
        <w:pStyle w:val="ConsPlusNormal"/>
        <w:spacing w:before="220"/>
        <w:ind w:firstLine="540"/>
        <w:jc w:val="both"/>
      </w:pPr>
      <w:r>
        <w:t>Качеством предоставляемых услуг в сфере розничной торговли удовлетворены 90% респондентов.</w:t>
      </w:r>
    </w:p>
    <w:p w14:paraId="66B08A71" w14:textId="77777777" w:rsidR="004F30E8" w:rsidRDefault="004F30E8">
      <w:pPr>
        <w:pStyle w:val="ConsPlusNormal"/>
        <w:spacing w:before="220"/>
        <w:ind w:firstLine="540"/>
        <w:jc w:val="both"/>
      </w:pPr>
      <w:r>
        <w:t>В меньшей степени население Московской области удовлетворено установленным ценовым уровнем в компаниях розничной торговли. Так, только 57% респондентов считают данный уровень цен приемлемым, в то время как 42% опрошенных не удовлетворены данным показателем.</w:t>
      </w:r>
    </w:p>
    <w:p w14:paraId="1DBC0AD0" w14:textId="77777777" w:rsidR="004F30E8" w:rsidRDefault="004F30E8">
      <w:pPr>
        <w:pStyle w:val="ConsPlusNormal"/>
        <w:jc w:val="both"/>
      </w:pPr>
    </w:p>
    <w:p w14:paraId="51F78768" w14:textId="77777777" w:rsidR="004F30E8" w:rsidRDefault="004F30E8">
      <w:pPr>
        <w:pStyle w:val="ConsPlusTitle"/>
        <w:jc w:val="center"/>
        <w:outlineLvl w:val="2"/>
      </w:pPr>
      <w:r>
        <w:t>4. Характерные особенности рынка</w:t>
      </w:r>
    </w:p>
    <w:p w14:paraId="20128350" w14:textId="77777777" w:rsidR="004F30E8" w:rsidRDefault="004F30E8">
      <w:pPr>
        <w:pStyle w:val="ConsPlusNormal"/>
        <w:jc w:val="both"/>
      </w:pPr>
    </w:p>
    <w:p w14:paraId="01446870" w14:textId="77777777" w:rsidR="004F30E8" w:rsidRDefault="004F30E8">
      <w:pPr>
        <w:pStyle w:val="ConsPlusNormal"/>
        <w:ind w:firstLine="540"/>
        <w:jc w:val="both"/>
      </w:pPr>
      <w:r>
        <w:lastRenderedPageBreak/>
        <w:t>Рынок розничной торговли Московской области является дифференцированным по уровню обеспеченности предприятиями торговли населения, проживающего в населенных пунктах различного типа, что обусловлено различным уровнем социально-экономического развития муниципальных образований Московской области и их территориальным расположением.</w:t>
      </w:r>
    </w:p>
    <w:p w14:paraId="38673208" w14:textId="77777777" w:rsidR="004F30E8" w:rsidRDefault="004F30E8">
      <w:pPr>
        <w:pStyle w:val="ConsPlusNormal"/>
        <w:spacing w:before="220"/>
        <w:ind w:firstLine="540"/>
        <w:jc w:val="both"/>
      </w:pPr>
      <w:r>
        <w:t>Инфраструктура предприятий розничной торговли в городских населенных пунктах, в особенности находящихся в непосредственной близости от г. Москвы, характеризуется высокой степенью развития современных крупных форматов торговли - торговые центры, торговые комплексы, розничные рынки.</w:t>
      </w:r>
    </w:p>
    <w:p w14:paraId="69F7303A" w14:textId="77777777" w:rsidR="004F30E8" w:rsidRDefault="004F30E8">
      <w:pPr>
        <w:pStyle w:val="ConsPlusNormal"/>
        <w:spacing w:before="220"/>
        <w:ind w:firstLine="540"/>
        <w:jc w:val="both"/>
      </w:pPr>
      <w:r>
        <w:t>В свою очередь, в сельских населенных пунктах, удаленных от административных центров, наиболее развитыми являются мелкорозничные форматы торговли - сельские магазины, НТО, в том числе объекты мобильной торговли (автолавки).</w:t>
      </w:r>
    </w:p>
    <w:p w14:paraId="4B0205C6" w14:textId="77777777" w:rsidR="004F30E8" w:rsidRDefault="004F30E8">
      <w:pPr>
        <w:pStyle w:val="ConsPlusNormal"/>
        <w:spacing w:before="220"/>
        <w:ind w:firstLine="540"/>
        <w:jc w:val="both"/>
      </w:pPr>
      <w:r>
        <w:t>Вместе с тем организация ярмарочной и нестационарной торговли также является достаточно развитым форматом торговли.</w:t>
      </w:r>
    </w:p>
    <w:p w14:paraId="27A45B91" w14:textId="77777777" w:rsidR="004F30E8" w:rsidRDefault="004F30E8">
      <w:pPr>
        <w:pStyle w:val="ConsPlusNormal"/>
        <w:spacing w:before="220"/>
        <w:ind w:firstLine="540"/>
        <w:jc w:val="both"/>
      </w:pPr>
      <w:r>
        <w:t>Для организации ярмарочной деятельности на территории Московской области определены и включены в Сводный перечень мест проведения ярмарок на территории Московской области на 2021 год 270 площадок на основании перечней мест проведения ярмарок на территории городских округов Московской области, утвержденных муниципальными правовыми актами органов местного самоуправления.</w:t>
      </w:r>
    </w:p>
    <w:p w14:paraId="67598CF6" w14:textId="77777777" w:rsidR="004F30E8" w:rsidRDefault="004F30E8">
      <w:pPr>
        <w:pStyle w:val="ConsPlusNormal"/>
        <w:spacing w:before="220"/>
        <w:ind w:firstLine="540"/>
        <w:jc w:val="both"/>
      </w:pPr>
      <w:r>
        <w:t>На территории Московской области за 9 месяцев 2021 года проведена 1801 ярмарка, из них: 1290 - универсальные, 334 - тематические, 177 - сельскохозяйственные.</w:t>
      </w:r>
    </w:p>
    <w:p w14:paraId="7181978D" w14:textId="77777777" w:rsidR="004F30E8" w:rsidRDefault="004F30E8">
      <w:pPr>
        <w:pStyle w:val="ConsPlusNormal"/>
        <w:spacing w:before="220"/>
        <w:ind w:firstLine="540"/>
        <w:jc w:val="both"/>
      </w:pPr>
      <w:r>
        <w:t>По сравнению со II кварталом 2021 года доля объектов нестационарной торговли на территории Московской области увеличилась более чем на 4% и по состоянию на 01.10.2021 их количество составило 7677 нестационарных торговых объектов.</w:t>
      </w:r>
    </w:p>
    <w:p w14:paraId="139FE26E" w14:textId="77777777" w:rsidR="004F30E8" w:rsidRDefault="004F30E8">
      <w:pPr>
        <w:pStyle w:val="ConsPlusNormal"/>
        <w:spacing w:before="220"/>
        <w:ind w:firstLine="540"/>
        <w:jc w:val="both"/>
      </w:pPr>
      <w:r>
        <w:t>Ежегодно в рамках формирования статистической и отчетной информации проводится инвентаризация НТО.</w:t>
      </w:r>
    </w:p>
    <w:p w14:paraId="77BE4024" w14:textId="77777777" w:rsidR="004F30E8" w:rsidRDefault="004F30E8">
      <w:pPr>
        <w:pStyle w:val="ConsPlusNormal"/>
        <w:jc w:val="both"/>
      </w:pPr>
    </w:p>
    <w:p w14:paraId="58AFAF65" w14:textId="77777777" w:rsidR="004F30E8" w:rsidRDefault="004F30E8">
      <w:pPr>
        <w:pStyle w:val="ConsPlusTitle"/>
        <w:jc w:val="center"/>
        <w:outlineLvl w:val="2"/>
      </w:pPr>
      <w:r>
        <w:t>5. Характеристика основных административных и экономических</w:t>
      </w:r>
    </w:p>
    <w:p w14:paraId="66E89B84" w14:textId="77777777" w:rsidR="004F30E8" w:rsidRDefault="004F30E8">
      <w:pPr>
        <w:pStyle w:val="ConsPlusTitle"/>
        <w:jc w:val="center"/>
      </w:pPr>
      <w:r>
        <w:t>барьеров входа на рынок</w:t>
      </w:r>
    </w:p>
    <w:p w14:paraId="04A31164" w14:textId="77777777" w:rsidR="004F30E8" w:rsidRDefault="004F30E8">
      <w:pPr>
        <w:pStyle w:val="ConsPlusNormal"/>
        <w:jc w:val="both"/>
      </w:pPr>
    </w:p>
    <w:p w14:paraId="7EDED528" w14:textId="77777777" w:rsidR="004F30E8" w:rsidRDefault="004F30E8">
      <w:pPr>
        <w:pStyle w:val="ConsPlusNormal"/>
        <w:ind w:firstLine="540"/>
        <w:jc w:val="both"/>
      </w:pPr>
      <w:r>
        <w:t>Основными факторами, сдерживающими развитие рынка розничной торговли, являются:</w:t>
      </w:r>
    </w:p>
    <w:p w14:paraId="45A469B3" w14:textId="77777777" w:rsidR="004F30E8" w:rsidRDefault="004F30E8">
      <w:pPr>
        <w:pStyle w:val="ConsPlusNormal"/>
        <w:spacing w:before="220"/>
        <w:ind w:firstLine="540"/>
        <w:jc w:val="both"/>
      </w:pPr>
      <w:r>
        <w:t>высокие риски инвестирования в организацию предприятий торговли ввиду нестабильного спроса;</w:t>
      </w:r>
    </w:p>
    <w:p w14:paraId="4F77CFC5" w14:textId="77777777" w:rsidR="004F30E8" w:rsidRDefault="004F30E8">
      <w:pPr>
        <w:pStyle w:val="ConsPlusNormal"/>
        <w:spacing w:before="220"/>
        <w:ind w:firstLine="540"/>
        <w:jc w:val="both"/>
      </w:pPr>
      <w:r>
        <w:t>недостаток собственных финансовых средств у хозяйствующих субъектов;</w:t>
      </w:r>
    </w:p>
    <w:p w14:paraId="426A86F1" w14:textId="77777777" w:rsidR="004F30E8" w:rsidRDefault="004F30E8">
      <w:pPr>
        <w:pStyle w:val="ConsPlusNormal"/>
        <w:spacing w:before="220"/>
        <w:ind w:firstLine="540"/>
        <w:jc w:val="both"/>
      </w:pPr>
      <w:r>
        <w:t>отсутствие развитой системы льготного кредитования хозяйствующих субъектов, осуществляющих деятельность в сфере торговли, а также отсутствие иных мер финансовой и нефинансовой поддержки.</w:t>
      </w:r>
    </w:p>
    <w:p w14:paraId="0BC7A53E" w14:textId="77777777" w:rsidR="004F30E8" w:rsidRDefault="004F30E8">
      <w:pPr>
        <w:pStyle w:val="ConsPlusNormal"/>
        <w:spacing w:before="220"/>
        <w:ind w:firstLine="540"/>
        <w:jc w:val="both"/>
      </w:pPr>
      <w:r>
        <w:t>Также в связи с приостановкой деятельности предприятий розничной торговли, связанной с введением в Московской области режима повышенной готовности для органов управления и сил Московской областной системы предупреждения и ликвидации чрезвычайных ситуаций и некоторых мерах по предотвращению распространения новой коронавирусной инфекции (COVID-2019), возникли дополнительные проблемы финансового характера, связанные с необходимостью оплаты аренды помещений и выплаты заработной платы сотрудникам.</w:t>
      </w:r>
    </w:p>
    <w:p w14:paraId="051AFF43" w14:textId="77777777" w:rsidR="004F30E8" w:rsidRDefault="004F30E8">
      <w:pPr>
        <w:pStyle w:val="ConsPlusNormal"/>
        <w:jc w:val="both"/>
      </w:pPr>
    </w:p>
    <w:p w14:paraId="77BF689B" w14:textId="77777777" w:rsidR="004F30E8" w:rsidRDefault="004F30E8">
      <w:pPr>
        <w:pStyle w:val="ConsPlusTitle"/>
        <w:jc w:val="center"/>
        <w:outlineLvl w:val="2"/>
      </w:pPr>
      <w:r>
        <w:t>6. Меры по развитию рынка</w:t>
      </w:r>
    </w:p>
    <w:p w14:paraId="051CF627" w14:textId="77777777" w:rsidR="004F30E8" w:rsidRDefault="004F30E8">
      <w:pPr>
        <w:pStyle w:val="ConsPlusNormal"/>
        <w:jc w:val="both"/>
      </w:pPr>
    </w:p>
    <w:p w14:paraId="431BE2C0" w14:textId="77777777" w:rsidR="004F30E8" w:rsidRDefault="004F30E8">
      <w:pPr>
        <w:pStyle w:val="ConsPlusNormal"/>
        <w:ind w:firstLine="540"/>
        <w:jc w:val="both"/>
      </w:pPr>
      <w:r>
        <w:lastRenderedPageBreak/>
        <w:t xml:space="preserve">В Московской области действует государственная программа Московской области "Предпринимательство Подмосковья", в состав которой входит </w:t>
      </w:r>
      <w:hyperlink r:id="rId33" w:history="1">
        <w:r>
          <w:rPr>
            <w:color w:val="0000FF"/>
          </w:rPr>
          <w:t>подпрограмма IV</w:t>
        </w:r>
      </w:hyperlink>
      <w:r>
        <w:t xml:space="preserve"> "Развитие потребительского рынка и услуг на территории Московской области" (далее - подпрограмма IV). Мероприятия подпрограммы IV, направленные на достижение показателей стандарта развития конкуренции в Московской области:</w:t>
      </w:r>
    </w:p>
    <w:p w14:paraId="1FD6BC83" w14:textId="77777777" w:rsidR="004F30E8" w:rsidRDefault="004F30E8">
      <w:pPr>
        <w:pStyle w:val="ConsPlusNormal"/>
        <w:spacing w:before="220"/>
        <w:ind w:firstLine="540"/>
        <w:jc w:val="both"/>
      </w:pPr>
      <w:r>
        <w:t>содействие вводу (строительству) новых современных объектов потребительского рынка и услуг в рамках реализации мероприятий, содействующих развитию торговой деятельности;</w:t>
      </w:r>
    </w:p>
    <w:p w14:paraId="0C0AC27D" w14:textId="77777777" w:rsidR="004F30E8" w:rsidRDefault="004F30E8">
      <w:pPr>
        <w:pStyle w:val="ConsPlusNormal"/>
        <w:spacing w:before="220"/>
        <w:ind w:firstLine="540"/>
        <w:jc w:val="both"/>
      </w:pPr>
      <w:r>
        <w:t>развитие нестационарной торговли;</w:t>
      </w:r>
    </w:p>
    <w:p w14:paraId="13D3E12C" w14:textId="77777777" w:rsidR="004F30E8" w:rsidRDefault="004F30E8">
      <w:pPr>
        <w:pStyle w:val="ConsPlusNormal"/>
        <w:spacing w:before="220"/>
        <w:ind w:firstLine="540"/>
        <w:jc w:val="both"/>
      </w:pPr>
      <w:r>
        <w:t>развитие ярмарочной деятельности;</w:t>
      </w:r>
    </w:p>
    <w:p w14:paraId="42720B75" w14:textId="77777777" w:rsidR="004F30E8" w:rsidRDefault="004F30E8">
      <w:pPr>
        <w:pStyle w:val="ConsPlusNormal"/>
        <w:spacing w:before="220"/>
        <w:ind w:firstLine="540"/>
        <w:jc w:val="both"/>
      </w:pPr>
      <w:r>
        <w:t>развитие инфраструктуры оптовой торговли Московской области.</w:t>
      </w:r>
    </w:p>
    <w:p w14:paraId="2C2E635E" w14:textId="77777777" w:rsidR="004F30E8" w:rsidRDefault="004F30E8">
      <w:pPr>
        <w:pStyle w:val="ConsPlusNormal"/>
        <w:spacing w:before="220"/>
        <w:ind w:firstLine="540"/>
        <w:jc w:val="both"/>
      </w:pPr>
      <w:r>
        <w:t xml:space="preserve">В части, касающейся ярмарочной торговли, в соответствии с </w:t>
      </w:r>
      <w:hyperlink r:id="rId34" w:history="1">
        <w:r>
          <w:rPr>
            <w:color w:val="0000FF"/>
          </w:rPr>
          <w:t>Порядком</w:t>
        </w:r>
      </w:hyperlink>
      <w:r>
        <w:t xml:space="preserve"> организации ярмарок на территории Московской области и продажи товаров (выполнения работ, оказания услуг) на них, утвержденным постановлением Правительства Московской области от 07.11.2012 N 1394/40 "Об утверждении Порядка организации ярмарок на территории Московской области и продажи товаров (выполнения работ, оказания услуг) на них", организация ярмарок осуществляется в местах, определенных органами местного самоуправления Московской области и включенных в Сводный перечень мест проведения ярмарок на территории области, формируемый Министерством сельского хозяйства и продовольствия Московской области.</w:t>
      </w:r>
    </w:p>
    <w:p w14:paraId="0AA6DB27" w14:textId="77777777" w:rsidR="004F30E8" w:rsidRDefault="004F30E8">
      <w:pPr>
        <w:pStyle w:val="ConsPlusNormal"/>
        <w:spacing w:before="220"/>
        <w:ind w:firstLine="540"/>
        <w:jc w:val="both"/>
      </w:pPr>
      <w:r>
        <w:t>В сфере нестационарной торговли с 2016 года внедрен механизм размещения торговых объектов на основании аукционов, проводимых органами местного самоуправления Московской области. С победителями аукционов заключаются договоры на размещение НТО. С 2017 года такого рода аукционы проводятся в электронной форме.</w:t>
      </w:r>
    </w:p>
    <w:p w14:paraId="3E321E04" w14:textId="77777777" w:rsidR="004F30E8" w:rsidRDefault="004F30E8">
      <w:pPr>
        <w:pStyle w:val="ConsPlusNormal"/>
        <w:spacing w:before="220"/>
        <w:ind w:firstLine="540"/>
        <w:jc w:val="both"/>
      </w:pPr>
      <w:r>
        <w:t xml:space="preserve">В рамках </w:t>
      </w:r>
      <w:hyperlink r:id="rId35" w:history="1">
        <w:r>
          <w:rPr>
            <w:color w:val="0000FF"/>
          </w:rPr>
          <w:t>подпрограммы III</w:t>
        </w:r>
      </w:hyperlink>
      <w:r>
        <w:t xml:space="preserve"> "Комплексное развитие сельских территорий" государственной программы Московской области "Сельское хозяйство Подмосковья" на достижение показателей стандарта развития конкуренции в Московской области направлено мероприятие "Частичная компенсация транспортных расходов организациям и индивидуальным предпринимателям по доставке продовольственных и промышленных товаров в сельские населенные пункты Московской области".</w:t>
      </w:r>
    </w:p>
    <w:p w14:paraId="23B657CC" w14:textId="77777777" w:rsidR="004F30E8" w:rsidRDefault="004F30E8">
      <w:pPr>
        <w:pStyle w:val="ConsPlusNormal"/>
        <w:spacing w:before="220"/>
        <w:ind w:firstLine="540"/>
        <w:jc w:val="both"/>
      </w:pPr>
      <w:r>
        <w:t>Для снабжения товарами граждан, проживающих в малонаселенных, удаленных сельских населенных пунктах Московской области, организована их регулярная доставка в течение года по графикам, согласованным с уполномоченным органом местного самоуправления Московской области. Транспортные расходы организаций и индивидуальных предпринимателей, осуществляющих указанную доставку товаров, частично компенсируются за счет субсидий местным бюджетам городских округов Московской области из бюджета Московской области. На 2021 год в бюджете Московской области на указанные цели предусмотрены средства субсидий в размере 21,7 миллиона рублей, а также средства бюджетов муниципальных образований Московской области - 5,2 миллиона рублей.</w:t>
      </w:r>
    </w:p>
    <w:p w14:paraId="2552E682" w14:textId="77777777" w:rsidR="004F30E8" w:rsidRDefault="004F30E8">
      <w:pPr>
        <w:pStyle w:val="ConsPlusNormal"/>
        <w:jc w:val="both"/>
      </w:pPr>
    </w:p>
    <w:p w14:paraId="7861C1F2" w14:textId="77777777" w:rsidR="004F30E8" w:rsidRDefault="004F30E8">
      <w:pPr>
        <w:pStyle w:val="ConsPlusTitle"/>
        <w:jc w:val="center"/>
        <w:outlineLvl w:val="2"/>
      </w:pPr>
      <w:r>
        <w:t>7. Перспективы развития рынка</w:t>
      </w:r>
    </w:p>
    <w:p w14:paraId="595A4E02" w14:textId="77777777" w:rsidR="004F30E8" w:rsidRDefault="004F30E8">
      <w:pPr>
        <w:pStyle w:val="ConsPlusNormal"/>
        <w:jc w:val="both"/>
      </w:pPr>
    </w:p>
    <w:p w14:paraId="786F8E8C" w14:textId="77777777" w:rsidR="004F30E8" w:rsidRDefault="004F30E8">
      <w:pPr>
        <w:pStyle w:val="ConsPlusNormal"/>
        <w:ind w:firstLine="540"/>
        <w:jc w:val="both"/>
      </w:pPr>
      <w:r>
        <w:t>Основными перспективными направлениями развития рынка являются:</w:t>
      </w:r>
    </w:p>
    <w:p w14:paraId="6ABC794F" w14:textId="77777777" w:rsidR="004F30E8" w:rsidRDefault="004F30E8">
      <w:pPr>
        <w:pStyle w:val="ConsPlusNormal"/>
        <w:spacing w:before="220"/>
        <w:ind w:firstLine="540"/>
        <w:jc w:val="both"/>
      </w:pPr>
      <w:r>
        <w:t>развитие различных форматов торговли с учетом фактической обеспеченности жителей;</w:t>
      </w:r>
    </w:p>
    <w:p w14:paraId="5B86ADA1" w14:textId="77777777" w:rsidR="004F30E8" w:rsidRDefault="004F30E8">
      <w:pPr>
        <w:pStyle w:val="ConsPlusNormal"/>
        <w:spacing w:before="220"/>
        <w:ind w:firstLine="540"/>
        <w:jc w:val="both"/>
      </w:pPr>
      <w:r>
        <w:t>обеспечение жителей сельских населенных пунктов товарами и услугами первой необходимости;</w:t>
      </w:r>
    </w:p>
    <w:p w14:paraId="58BFE2D6" w14:textId="77777777" w:rsidR="004F30E8" w:rsidRDefault="004F30E8">
      <w:pPr>
        <w:pStyle w:val="ConsPlusNormal"/>
        <w:spacing w:before="220"/>
        <w:ind w:firstLine="540"/>
        <w:jc w:val="both"/>
      </w:pPr>
      <w:r>
        <w:t xml:space="preserve">реализация существующих и внедрение новых мер поддержки в отношении хозяйствующих </w:t>
      </w:r>
      <w:r>
        <w:lastRenderedPageBreak/>
        <w:t>субъектов, осуществляющих деятельность в сфере торговли.</w:t>
      </w:r>
    </w:p>
    <w:p w14:paraId="546E146B" w14:textId="77777777" w:rsidR="004F30E8" w:rsidRDefault="004F30E8">
      <w:pPr>
        <w:pStyle w:val="ConsPlusNormal"/>
        <w:jc w:val="both"/>
      </w:pPr>
    </w:p>
    <w:p w14:paraId="1E121D32" w14:textId="77777777" w:rsidR="004F30E8" w:rsidRDefault="004F30E8">
      <w:pPr>
        <w:pStyle w:val="ConsPlusTitle"/>
        <w:jc w:val="center"/>
        <w:outlineLvl w:val="2"/>
      </w:pPr>
      <w:r>
        <w:t>8. Ключевые показатели развития конкуренции на рынке</w:t>
      </w:r>
    </w:p>
    <w:p w14:paraId="37F6D637" w14:textId="77777777" w:rsidR="004F30E8" w:rsidRDefault="004F30E8">
      <w:pPr>
        <w:pStyle w:val="ConsPlusNormal"/>
        <w:jc w:val="both"/>
      </w:pPr>
    </w:p>
    <w:p w14:paraId="1384C7A9" w14:textId="77777777" w:rsidR="004F30E8" w:rsidRDefault="004F30E8">
      <w:pPr>
        <w:sectPr w:rsidR="004F30E8">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51"/>
        <w:gridCol w:w="3628"/>
        <w:gridCol w:w="1334"/>
        <w:gridCol w:w="1042"/>
        <w:gridCol w:w="1042"/>
        <w:gridCol w:w="1042"/>
        <w:gridCol w:w="1042"/>
        <w:gridCol w:w="1044"/>
        <w:gridCol w:w="2551"/>
      </w:tblGrid>
      <w:tr w:rsidR="004F30E8" w14:paraId="7F951699" w14:textId="77777777">
        <w:tc>
          <w:tcPr>
            <w:tcW w:w="851" w:type="dxa"/>
            <w:vMerge w:val="restart"/>
          </w:tcPr>
          <w:p w14:paraId="67EC6367" w14:textId="77777777" w:rsidR="004F30E8" w:rsidRDefault="004F30E8">
            <w:pPr>
              <w:pStyle w:val="ConsPlusNormal"/>
              <w:jc w:val="center"/>
            </w:pPr>
            <w:r>
              <w:lastRenderedPageBreak/>
              <w:t>N п/п</w:t>
            </w:r>
          </w:p>
        </w:tc>
        <w:tc>
          <w:tcPr>
            <w:tcW w:w="3628" w:type="dxa"/>
            <w:vMerge w:val="restart"/>
          </w:tcPr>
          <w:p w14:paraId="72AE4B6B" w14:textId="77777777" w:rsidR="004F30E8" w:rsidRDefault="004F30E8">
            <w:pPr>
              <w:pStyle w:val="ConsPlusNormal"/>
              <w:jc w:val="center"/>
            </w:pPr>
            <w:r>
              <w:t>Ключевые показатели</w:t>
            </w:r>
          </w:p>
        </w:tc>
        <w:tc>
          <w:tcPr>
            <w:tcW w:w="1334" w:type="dxa"/>
            <w:vMerge w:val="restart"/>
          </w:tcPr>
          <w:p w14:paraId="23904262" w14:textId="77777777" w:rsidR="004F30E8" w:rsidRDefault="004F30E8">
            <w:pPr>
              <w:pStyle w:val="ConsPlusNormal"/>
              <w:jc w:val="center"/>
            </w:pPr>
            <w:r>
              <w:t>Единица измерения</w:t>
            </w:r>
          </w:p>
        </w:tc>
        <w:tc>
          <w:tcPr>
            <w:tcW w:w="5212" w:type="dxa"/>
            <w:gridSpan w:val="5"/>
          </w:tcPr>
          <w:p w14:paraId="704F5C7A" w14:textId="77777777" w:rsidR="004F30E8" w:rsidRDefault="004F30E8">
            <w:pPr>
              <w:pStyle w:val="ConsPlusNormal"/>
              <w:jc w:val="center"/>
            </w:pPr>
            <w:r>
              <w:t>Числовое значение показателя</w:t>
            </w:r>
          </w:p>
        </w:tc>
        <w:tc>
          <w:tcPr>
            <w:tcW w:w="2551" w:type="dxa"/>
            <w:vMerge w:val="restart"/>
          </w:tcPr>
          <w:p w14:paraId="2F9B9AF9" w14:textId="77777777" w:rsidR="004F30E8" w:rsidRDefault="004F30E8">
            <w:pPr>
              <w:pStyle w:val="ConsPlusNormal"/>
              <w:jc w:val="center"/>
            </w:pPr>
            <w:r>
              <w:t>Ответственные исполнители</w:t>
            </w:r>
          </w:p>
        </w:tc>
      </w:tr>
      <w:tr w:rsidR="004F30E8" w14:paraId="493E4BD6" w14:textId="77777777">
        <w:tc>
          <w:tcPr>
            <w:tcW w:w="851" w:type="dxa"/>
            <w:vMerge/>
          </w:tcPr>
          <w:p w14:paraId="1590EB1D" w14:textId="77777777" w:rsidR="004F30E8" w:rsidRDefault="004F30E8">
            <w:pPr>
              <w:spacing w:after="1" w:line="0" w:lineRule="atLeast"/>
            </w:pPr>
          </w:p>
        </w:tc>
        <w:tc>
          <w:tcPr>
            <w:tcW w:w="3628" w:type="dxa"/>
            <w:vMerge/>
          </w:tcPr>
          <w:p w14:paraId="73987101" w14:textId="77777777" w:rsidR="004F30E8" w:rsidRDefault="004F30E8">
            <w:pPr>
              <w:spacing w:after="1" w:line="0" w:lineRule="atLeast"/>
            </w:pPr>
          </w:p>
        </w:tc>
        <w:tc>
          <w:tcPr>
            <w:tcW w:w="1334" w:type="dxa"/>
            <w:vMerge/>
          </w:tcPr>
          <w:p w14:paraId="3A34196B" w14:textId="77777777" w:rsidR="004F30E8" w:rsidRDefault="004F30E8">
            <w:pPr>
              <w:spacing w:after="1" w:line="0" w:lineRule="atLeast"/>
            </w:pPr>
          </w:p>
        </w:tc>
        <w:tc>
          <w:tcPr>
            <w:tcW w:w="1042" w:type="dxa"/>
          </w:tcPr>
          <w:p w14:paraId="7BBFE0A1" w14:textId="77777777" w:rsidR="004F30E8" w:rsidRDefault="004F30E8">
            <w:pPr>
              <w:pStyle w:val="ConsPlusNormal"/>
              <w:jc w:val="center"/>
            </w:pPr>
            <w:r>
              <w:t>2021</w:t>
            </w:r>
          </w:p>
        </w:tc>
        <w:tc>
          <w:tcPr>
            <w:tcW w:w="1042" w:type="dxa"/>
          </w:tcPr>
          <w:p w14:paraId="0B197AA0" w14:textId="77777777" w:rsidR="004F30E8" w:rsidRDefault="004F30E8">
            <w:pPr>
              <w:pStyle w:val="ConsPlusNormal"/>
              <w:jc w:val="center"/>
            </w:pPr>
            <w:r>
              <w:t>2022</w:t>
            </w:r>
          </w:p>
        </w:tc>
        <w:tc>
          <w:tcPr>
            <w:tcW w:w="1042" w:type="dxa"/>
          </w:tcPr>
          <w:p w14:paraId="6B820298" w14:textId="77777777" w:rsidR="004F30E8" w:rsidRDefault="004F30E8">
            <w:pPr>
              <w:pStyle w:val="ConsPlusNormal"/>
              <w:jc w:val="center"/>
            </w:pPr>
            <w:r>
              <w:t>2023</w:t>
            </w:r>
          </w:p>
        </w:tc>
        <w:tc>
          <w:tcPr>
            <w:tcW w:w="1042" w:type="dxa"/>
          </w:tcPr>
          <w:p w14:paraId="75AA8371" w14:textId="77777777" w:rsidR="004F30E8" w:rsidRDefault="004F30E8">
            <w:pPr>
              <w:pStyle w:val="ConsPlusNormal"/>
              <w:jc w:val="center"/>
            </w:pPr>
            <w:r>
              <w:t>2024</w:t>
            </w:r>
          </w:p>
        </w:tc>
        <w:tc>
          <w:tcPr>
            <w:tcW w:w="1044" w:type="dxa"/>
          </w:tcPr>
          <w:p w14:paraId="29817A91" w14:textId="77777777" w:rsidR="004F30E8" w:rsidRDefault="004F30E8">
            <w:pPr>
              <w:pStyle w:val="ConsPlusNormal"/>
              <w:jc w:val="center"/>
            </w:pPr>
            <w:r>
              <w:t>2025</w:t>
            </w:r>
          </w:p>
        </w:tc>
        <w:tc>
          <w:tcPr>
            <w:tcW w:w="2551" w:type="dxa"/>
            <w:vMerge/>
          </w:tcPr>
          <w:p w14:paraId="6747D188" w14:textId="77777777" w:rsidR="004F30E8" w:rsidRDefault="004F30E8">
            <w:pPr>
              <w:spacing w:after="1" w:line="0" w:lineRule="atLeast"/>
            </w:pPr>
          </w:p>
        </w:tc>
      </w:tr>
      <w:tr w:rsidR="004F30E8" w14:paraId="7A1908DD" w14:textId="77777777">
        <w:tc>
          <w:tcPr>
            <w:tcW w:w="851" w:type="dxa"/>
          </w:tcPr>
          <w:p w14:paraId="75F02D20" w14:textId="77777777" w:rsidR="004F30E8" w:rsidRDefault="004F30E8">
            <w:pPr>
              <w:pStyle w:val="ConsPlusNormal"/>
              <w:jc w:val="center"/>
            </w:pPr>
            <w:r>
              <w:t>1</w:t>
            </w:r>
          </w:p>
        </w:tc>
        <w:tc>
          <w:tcPr>
            <w:tcW w:w="3628" w:type="dxa"/>
          </w:tcPr>
          <w:p w14:paraId="1A002368" w14:textId="77777777" w:rsidR="004F30E8" w:rsidRDefault="004F30E8">
            <w:pPr>
              <w:pStyle w:val="ConsPlusNormal"/>
              <w:jc w:val="center"/>
            </w:pPr>
            <w:r>
              <w:t>2</w:t>
            </w:r>
          </w:p>
        </w:tc>
        <w:tc>
          <w:tcPr>
            <w:tcW w:w="1334" w:type="dxa"/>
          </w:tcPr>
          <w:p w14:paraId="125B0D26" w14:textId="77777777" w:rsidR="004F30E8" w:rsidRDefault="004F30E8">
            <w:pPr>
              <w:pStyle w:val="ConsPlusNormal"/>
              <w:jc w:val="center"/>
            </w:pPr>
            <w:r>
              <w:t>3</w:t>
            </w:r>
          </w:p>
        </w:tc>
        <w:tc>
          <w:tcPr>
            <w:tcW w:w="1042" w:type="dxa"/>
          </w:tcPr>
          <w:p w14:paraId="4A141F67" w14:textId="77777777" w:rsidR="004F30E8" w:rsidRDefault="004F30E8">
            <w:pPr>
              <w:pStyle w:val="ConsPlusNormal"/>
              <w:jc w:val="center"/>
            </w:pPr>
            <w:r>
              <w:t>4</w:t>
            </w:r>
          </w:p>
        </w:tc>
        <w:tc>
          <w:tcPr>
            <w:tcW w:w="1042" w:type="dxa"/>
          </w:tcPr>
          <w:p w14:paraId="01059FE4" w14:textId="77777777" w:rsidR="004F30E8" w:rsidRDefault="004F30E8">
            <w:pPr>
              <w:pStyle w:val="ConsPlusNormal"/>
              <w:jc w:val="center"/>
            </w:pPr>
            <w:r>
              <w:t>5</w:t>
            </w:r>
          </w:p>
        </w:tc>
        <w:tc>
          <w:tcPr>
            <w:tcW w:w="1042" w:type="dxa"/>
          </w:tcPr>
          <w:p w14:paraId="4FD3AFC4" w14:textId="77777777" w:rsidR="004F30E8" w:rsidRDefault="004F30E8">
            <w:pPr>
              <w:pStyle w:val="ConsPlusNormal"/>
              <w:jc w:val="center"/>
            </w:pPr>
            <w:r>
              <w:t>6</w:t>
            </w:r>
          </w:p>
        </w:tc>
        <w:tc>
          <w:tcPr>
            <w:tcW w:w="1042" w:type="dxa"/>
          </w:tcPr>
          <w:p w14:paraId="070AC60E" w14:textId="77777777" w:rsidR="004F30E8" w:rsidRDefault="004F30E8">
            <w:pPr>
              <w:pStyle w:val="ConsPlusNormal"/>
              <w:jc w:val="center"/>
            </w:pPr>
            <w:r>
              <w:t>7</w:t>
            </w:r>
          </w:p>
        </w:tc>
        <w:tc>
          <w:tcPr>
            <w:tcW w:w="1044" w:type="dxa"/>
          </w:tcPr>
          <w:p w14:paraId="435CA97A" w14:textId="77777777" w:rsidR="004F30E8" w:rsidRDefault="004F30E8">
            <w:pPr>
              <w:pStyle w:val="ConsPlusNormal"/>
              <w:jc w:val="center"/>
            </w:pPr>
            <w:r>
              <w:t>8</w:t>
            </w:r>
          </w:p>
        </w:tc>
        <w:tc>
          <w:tcPr>
            <w:tcW w:w="2551" w:type="dxa"/>
          </w:tcPr>
          <w:p w14:paraId="54DE9578" w14:textId="77777777" w:rsidR="004F30E8" w:rsidRDefault="004F30E8">
            <w:pPr>
              <w:pStyle w:val="ConsPlusNormal"/>
              <w:jc w:val="center"/>
            </w:pPr>
            <w:r>
              <w:t>9</w:t>
            </w:r>
          </w:p>
        </w:tc>
      </w:tr>
      <w:tr w:rsidR="004F30E8" w14:paraId="7C579313" w14:textId="77777777">
        <w:tc>
          <w:tcPr>
            <w:tcW w:w="851" w:type="dxa"/>
          </w:tcPr>
          <w:p w14:paraId="2D75F22F" w14:textId="77777777" w:rsidR="004F30E8" w:rsidRDefault="004F30E8">
            <w:pPr>
              <w:pStyle w:val="ConsPlusNormal"/>
            </w:pPr>
            <w:r>
              <w:t>12.8.1</w:t>
            </w:r>
          </w:p>
        </w:tc>
        <w:tc>
          <w:tcPr>
            <w:tcW w:w="3628" w:type="dxa"/>
          </w:tcPr>
          <w:p w14:paraId="20D8BE22" w14:textId="77777777" w:rsidR="004F30E8" w:rsidRDefault="004F30E8">
            <w:pPr>
              <w:pStyle w:val="ConsPlusNormal"/>
            </w:pPr>
            <w:r>
              <w:t>Доля оборота магазинов шаговой доступности (магазинов у дома) в структуре оборота розничной торговли по формам торговли (в фактически действовавших ценах) в муниципальных образованиях Московской области от общего оборота розничной торговли Московской области</w:t>
            </w:r>
          </w:p>
        </w:tc>
        <w:tc>
          <w:tcPr>
            <w:tcW w:w="1334" w:type="dxa"/>
          </w:tcPr>
          <w:p w14:paraId="3602D5A6" w14:textId="77777777" w:rsidR="004F30E8" w:rsidRDefault="004F30E8">
            <w:pPr>
              <w:pStyle w:val="ConsPlusNormal"/>
            </w:pPr>
            <w:r>
              <w:t>процентов</w:t>
            </w:r>
          </w:p>
        </w:tc>
        <w:tc>
          <w:tcPr>
            <w:tcW w:w="1042" w:type="dxa"/>
          </w:tcPr>
          <w:p w14:paraId="25CB1D18" w14:textId="77777777" w:rsidR="004F30E8" w:rsidRDefault="004F30E8">
            <w:pPr>
              <w:pStyle w:val="ConsPlusNormal"/>
            </w:pPr>
            <w:r>
              <w:t>26,7</w:t>
            </w:r>
          </w:p>
        </w:tc>
        <w:tc>
          <w:tcPr>
            <w:tcW w:w="1042" w:type="dxa"/>
          </w:tcPr>
          <w:p w14:paraId="7C27E8BF" w14:textId="77777777" w:rsidR="004F30E8" w:rsidRDefault="004F30E8">
            <w:pPr>
              <w:pStyle w:val="ConsPlusNormal"/>
            </w:pPr>
            <w:r>
              <w:t>26,9</w:t>
            </w:r>
          </w:p>
        </w:tc>
        <w:tc>
          <w:tcPr>
            <w:tcW w:w="1042" w:type="dxa"/>
          </w:tcPr>
          <w:p w14:paraId="2218EF16" w14:textId="77777777" w:rsidR="004F30E8" w:rsidRDefault="004F30E8">
            <w:pPr>
              <w:pStyle w:val="ConsPlusNormal"/>
            </w:pPr>
            <w:r>
              <w:t>27,0</w:t>
            </w:r>
          </w:p>
        </w:tc>
        <w:tc>
          <w:tcPr>
            <w:tcW w:w="1042" w:type="dxa"/>
          </w:tcPr>
          <w:p w14:paraId="3198D0AC" w14:textId="77777777" w:rsidR="004F30E8" w:rsidRDefault="004F30E8">
            <w:pPr>
              <w:pStyle w:val="ConsPlusNormal"/>
            </w:pPr>
            <w:r>
              <w:t>27,2</w:t>
            </w:r>
          </w:p>
        </w:tc>
        <w:tc>
          <w:tcPr>
            <w:tcW w:w="1044" w:type="dxa"/>
          </w:tcPr>
          <w:p w14:paraId="4E8A1A5E" w14:textId="77777777" w:rsidR="004F30E8" w:rsidRDefault="004F30E8">
            <w:pPr>
              <w:pStyle w:val="ConsPlusNormal"/>
            </w:pPr>
            <w:r>
              <w:t>27,4</w:t>
            </w:r>
          </w:p>
        </w:tc>
        <w:tc>
          <w:tcPr>
            <w:tcW w:w="2551" w:type="dxa"/>
          </w:tcPr>
          <w:p w14:paraId="232277B8" w14:textId="77777777" w:rsidR="004F30E8" w:rsidRDefault="004F30E8">
            <w:pPr>
              <w:pStyle w:val="ConsPlusNormal"/>
            </w:pPr>
            <w:r>
              <w:t>Министерство сельского хозяйства и продовольствия Московской области</w:t>
            </w:r>
          </w:p>
        </w:tc>
      </w:tr>
      <w:tr w:rsidR="004F30E8" w14:paraId="392AC7ED" w14:textId="77777777">
        <w:tc>
          <w:tcPr>
            <w:tcW w:w="851" w:type="dxa"/>
          </w:tcPr>
          <w:p w14:paraId="46B239D0" w14:textId="77777777" w:rsidR="004F30E8" w:rsidRDefault="004F30E8">
            <w:pPr>
              <w:pStyle w:val="ConsPlusNormal"/>
            </w:pPr>
            <w:r>
              <w:t>12.8.2</w:t>
            </w:r>
          </w:p>
        </w:tc>
        <w:tc>
          <w:tcPr>
            <w:tcW w:w="3628" w:type="dxa"/>
          </w:tcPr>
          <w:p w14:paraId="3E60A86B" w14:textId="77777777" w:rsidR="004F30E8" w:rsidRDefault="004F30E8">
            <w:pPr>
              <w:pStyle w:val="ConsPlusNormal"/>
            </w:pPr>
            <w:r>
              <w:t>Обеспеченность населения площадью торговых объектов</w:t>
            </w:r>
          </w:p>
        </w:tc>
        <w:tc>
          <w:tcPr>
            <w:tcW w:w="1334" w:type="dxa"/>
          </w:tcPr>
          <w:p w14:paraId="1D29F221" w14:textId="77777777" w:rsidR="004F30E8" w:rsidRDefault="004F30E8">
            <w:pPr>
              <w:pStyle w:val="ConsPlusNormal"/>
            </w:pPr>
            <w:r>
              <w:t>квадратных метров на тысячу жителей</w:t>
            </w:r>
          </w:p>
        </w:tc>
        <w:tc>
          <w:tcPr>
            <w:tcW w:w="1042" w:type="dxa"/>
          </w:tcPr>
          <w:p w14:paraId="6D3AACFC" w14:textId="77777777" w:rsidR="004F30E8" w:rsidRDefault="004F30E8">
            <w:pPr>
              <w:pStyle w:val="ConsPlusNormal"/>
            </w:pPr>
            <w:r>
              <w:t>1634,7</w:t>
            </w:r>
          </w:p>
        </w:tc>
        <w:tc>
          <w:tcPr>
            <w:tcW w:w="1042" w:type="dxa"/>
          </w:tcPr>
          <w:p w14:paraId="7F0B26F2" w14:textId="77777777" w:rsidR="004F30E8" w:rsidRDefault="004F30E8">
            <w:pPr>
              <w:pStyle w:val="ConsPlusNormal"/>
            </w:pPr>
            <w:r>
              <w:t>1661,2</w:t>
            </w:r>
          </w:p>
        </w:tc>
        <w:tc>
          <w:tcPr>
            <w:tcW w:w="1042" w:type="dxa"/>
          </w:tcPr>
          <w:p w14:paraId="69E2053A" w14:textId="77777777" w:rsidR="004F30E8" w:rsidRDefault="004F30E8">
            <w:pPr>
              <w:pStyle w:val="ConsPlusNormal"/>
            </w:pPr>
            <w:r>
              <w:t>1667,1</w:t>
            </w:r>
          </w:p>
        </w:tc>
        <w:tc>
          <w:tcPr>
            <w:tcW w:w="1042" w:type="dxa"/>
          </w:tcPr>
          <w:p w14:paraId="1EEF70E4" w14:textId="77777777" w:rsidR="004F30E8" w:rsidRDefault="004F30E8">
            <w:pPr>
              <w:pStyle w:val="ConsPlusNormal"/>
            </w:pPr>
            <w:r>
              <w:t>1677,4</w:t>
            </w:r>
          </w:p>
        </w:tc>
        <w:tc>
          <w:tcPr>
            <w:tcW w:w="1044" w:type="dxa"/>
          </w:tcPr>
          <w:p w14:paraId="62CAA71A" w14:textId="77777777" w:rsidR="004F30E8" w:rsidRDefault="004F30E8">
            <w:pPr>
              <w:pStyle w:val="ConsPlusNormal"/>
            </w:pPr>
            <w:r>
              <w:t>1686,2</w:t>
            </w:r>
          </w:p>
        </w:tc>
        <w:tc>
          <w:tcPr>
            <w:tcW w:w="2551" w:type="dxa"/>
          </w:tcPr>
          <w:p w14:paraId="13798D34" w14:textId="77777777" w:rsidR="004F30E8" w:rsidRDefault="004F30E8">
            <w:pPr>
              <w:pStyle w:val="ConsPlusNormal"/>
            </w:pPr>
            <w:r>
              <w:t>Министерство сельского хозяйства и продовольствия Московской области, органы местного самоуправления муниципальных образований Московской области</w:t>
            </w:r>
          </w:p>
        </w:tc>
      </w:tr>
      <w:tr w:rsidR="004F30E8" w14:paraId="445A90C0" w14:textId="77777777">
        <w:tc>
          <w:tcPr>
            <w:tcW w:w="851" w:type="dxa"/>
          </w:tcPr>
          <w:p w14:paraId="3944A63D" w14:textId="77777777" w:rsidR="004F30E8" w:rsidRDefault="004F30E8">
            <w:pPr>
              <w:pStyle w:val="ConsPlusNormal"/>
            </w:pPr>
            <w:r>
              <w:t>12.8.3</w:t>
            </w:r>
          </w:p>
        </w:tc>
        <w:tc>
          <w:tcPr>
            <w:tcW w:w="3628" w:type="dxa"/>
          </w:tcPr>
          <w:p w14:paraId="19AA5585" w14:textId="77777777" w:rsidR="004F30E8" w:rsidRDefault="004F30E8">
            <w:pPr>
              <w:pStyle w:val="ConsPlusNormal"/>
            </w:pPr>
            <w:r>
              <w:t>Увеличение количества нестационарных торговых объектов и торговых мест под них</w:t>
            </w:r>
          </w:p>
        </w:tc>
        <w:tc>
          <w:tcPr>
            <w:tcW w:w="1334" w:type="dxa"/>
          </w:tcPr>
          <w:p w14:paraId="369F7D40" w14:textId="77777777" w:rsidR="004F30E8" w:rsidRDefault="004F30E8">
            <w:pPr>
              <w:pStyle w:val="ConsPlusNormal"/>
            </w:pPr>
            <w:r>
              <w:t>процентов</w:t>
            </w:r>
          </w:p>
        </w:tc>
        <w:tc>
          <w:tcPr>
            <w:tcW w:w="1042" w:type="dxa"/>
          </w:tcPr>
          <w:p w14:paraId="1F94C0FE" w14:textId="77777777" w:rsidR="004F30E8" w:rsidRDefault="004F30E8">
            <w:pPr>
              <w:pStyle w:val="ConsPlusNormal"/>
            </w:pPr>
            <w:r>
              <w:t>2</w:t>
            </w:r>
          </w:p>
        </w:tc>
        <w:tc>
          <w:tcPr>
            <w:tcW w:w="1042" w:type="dxa"/>
          </w:tcPr>
          <w:p w14:paraId="28BC815A" w14:textId="77777777" w:rsidR="004F30E8" w:rsidRDefault="004F30E8">
            <w:pPr>
              <w:pStyle w:val="ConsPlusNormal"/>
            </w:pPr>
            <w:r>
              <w:t>4</w:t>
            </w:r>
          </w:p>
        </w:tc>
        <w:tc>
          <w:tcPr>
            <w:tcW w:w="1042" w:type="dxa"/>
          </w:tcPr>
          <w:p w14:paraId="62BB328F" w14:textId="77777777" w:rsidR="004F30E8" w:rsidRDefault="004F30E8">
            <w:pPr>
              <w:pStyle w:val="ConsPlusNormal"/>
            </w:pPr>
            <w:r>
              <w:t>6</w:t>
            </w:r>
          </w:p>
        </w:tc>
        <w:tc>
          <w:tcPr>
            <w:tcW w:w="1042" w:type="dxa"/>
          </w:tcPr>
          <w:p w14:paraId="428F821F" w14:textId="77777777" w:rsidR="004F30E8" w:rsidRDefault="004F30E8">
            <w:pPr>
              <w:pStyle w:val="ConsPlusNormal"/>
            </w:pPr>
            <w:r>
              <w:t>8</w:t>
            </w:r>
          </w:p>
        </w:tc>
        <w:tc>
          <w:tcPr>
            <w:tcW w:w="1044" w:type="dxa"/>
          </w:tcPr>
          <w:p w14:paraId="167FC7DD" w14:textId="77777777" w:rsidR="004F30E8" w:rsidRDefault="004F30E8">
            <w:pPr>
              <w:pStyle w:val="ConsPlusNormal"/>
            </w:pPr>
            <w:r>
              <w:t>10</w:t>
            </w:r>
          </w:p>
        </w:tc>
        <w:tc>
          <w:tcPr>
            <w:tcW w:w="2551" w:type="dxa"/>
          </w:tcPr>
          <w:p w14:paraId="3F2332A4" w14:textId="77777777" w:rsidR="004F30E8" w:rsidRDefault="004F30E8">
            <w:pPr>
              <w:pStyle w:val="ConsPlusNormal"/>
            </w:pPr>
            <w:r>
              <w:t>Министерство сельского хозяйства и продовольствия Московской области, органы местного самоуправления муниципальных образований Московской области</w:t>
            </w:r>
          </w:p>
        </w:tc>
      </w:tr>
    </w:tbl>
    <w:p w14:paraId="616FE10D" w14:textId="77777777" w:rsidR="004F30E8" w:rsidRDefault="004F30E8">
      <w:pPr>
        <w:pStyle w:val="ConsPlusNormal"/>
        <w:jc w:val="both"/>
      </w:pPr>
    </w:p>
    <w:p w14:paraId="1C199E9E" w14:textId="77777777" w:rsidR="004F30E8" w:rsidRDefault="004F30E8">
      <w:pPr>
        <w:pStyle w:val="ConsPlusTitle"/>
        <w:jc w:val="center"/>
        <w:outlineLvl w:val="2"/>
      </w:pPr>
      <w:r>
        <w:t>9. Мероприятия по достижению ключевых показателей развития</w:t>
      </w:r>
    </w:p>
    <w:p w14:paraId="1DE6E6A5" w14:textId="77777777" w:rsidR="004F30E8" w:rsidRDefault="004F30E8">
      <w:pPr>
        <w:pStyle w:val="ConsPlusTitle"/>
        <w:jc w:val="center"/>
      </w:pPr>
      <w:r>
        <w:t>конкуренции на рынке</w:t>
      </w:r>
    </w:p>
    <w:p w14:paraId="3E2B1A37" w14:textId="77777777" w:rsidR="004F30E8" w:rsidRDefault="004F30E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43"/>
        <w:gridCol w:w="3175"/>
        <w:gridCol w:w="2721"/>
        <w:gridCol w:w="1361"/>
        <w:gridCol w:w="2835"/>
        <w:gridCol w:w="2665"/>
      </w:tblGrid>
      <w:tr w:rsidR="004F30E8" w14:paraId="11BA5174" w14:textId="77777777">
        <w:tc>
          <w:tcPr>
            <w:tcW w:w="843" w:type="dxa"/>
          </w:tcPr>
          <w:p w14:paraId="16997465" w14:textId="77777777" w:rsidR="004F30E8" w:rsidRDefault="004F30E8">
            <w:pPr>
              <w:pStyle w:val="ConsPlusNormal"/>
              <w:jc w:val="center"/>
            </w:pPr>
            <w:r>
              <w:t>N п/п</w:t>
            </w:r>
          </w:p>
        </w:tc>
        <w:tc>
          <w:tcPr>
            <w:tcW w:w="3175" w:type="dxa"/>
          </w:tcPr>
          <w:p w14:paraId="1812F3F3" w14:textId="77777777" w:rsidR="004F30E8" w:rsidRDefault="004F30E8">
            <w:pPr>
              <w:pStyle w:val="ConsPlusNormal"/>
              <w:jc w:val="center"/>
            </w:pPr>
            <w:r>
              <w:t>Наименование мероприятия</w:t>
            </w:r>
          </w:p>
        </w:tc>
        <w:tc>
          <w:tcPr>
            <w:tcW w:w="2721" w:type="dxa"/>
          </w:tcPr>
          <w:p w14:paraId="2A258007" w14:textId="77777777" w:rsidR="004F30E8" w:rsidRDefault="004F30E8">
            <w:pPr>
              <w:pStyle w:val="ConsPlusNormal"/>
              <w:jc w:val="center"/>
            </w:pPr>
            <w:r>
              <w:t>Решаемая проблема</w:t>
            </w:r>
          </w:p>
        </w:tc>
        <w:tc>
          <w:tcPr>
            <w:tcW w:w="1361" w:type="dxa"/>
          </w:tcPr>
          <w:p w14:paraId="7BAD62B5" w14:textId="77777777" w:rsidR="004F30E8" w:rsidRDefault="004F30E8">
            <w:pPr>
              <w:pStyle w:val="ConsPlusNormal"/>
              <w:jc w:val="center"/>
            </w:pPr>
            <w:r>
              <w:t>Срок исполнения мероприятия</w:t>
            </w:r>
          </w:p>
        </w:tc>
        <w:tc>
          <w:tcPr>
            <w:tcW w:w="2835" w:type="dxa"/>
          </w:tcPr>
          <w:p w14:paraId="45B0B59C" w14:textId="77777777" w:rsidR="004F30E8" w:rsidRDefault="004F30E8">
            <w:pPr>
              <w:pStyle w:val="ConsPlusNormal"/>
              <w:jc w:val="center"/>
            </w:pPr>
            <w:r>
              <w:t>Результат исполнения мероприятия</w:t>
            </w:r>
          </w:p>
        </w:tc>
        <w:tc>
          <w:tcPr>
            <w:tcW w:w="2665" w:type="dxa"/>
          </w:tcPr>
          <w:p w14:paraId="27340541" w14:textId="77777777" w:rsidR="004F30E8" w:rsidRDefault="004F30E8">
            <w:pPr>
              <w:pStyle w:val="ConsPlusNormal"/>
              <w:jc w:val="center"/>
            </w:pPr>
            <w:r>
              <w:t>Ответственные исполнители</w:t>
            </w:r>
          </w:p>
        </w:tc>
      </w:tr>
      <w:tr w:rsidR="004F30E8" w14:paraId="1EAA2B88" w14:textId="77777777">
        <w:tc>
          <w:tcPr>
            <w:tcW w:w="843" w:type="dxa"/>
          </w:tcPr>
          <w:p w14:paraId="33D38384" w14:textId="77777777" w:rsidR="004F30E8" w:rsidRDefault="004F30E8">
            <w:pPr>
              <w:pStyle w:val="ConsPlusNormal"/>
              <w:jc w:val="center"/>
            </w:pPr>
            <w:r>
              <w:t>1</w:t>
            </w:r>
          </w:p>
        </w:tc>
        <w:tc>
          <w:tcPr>
            <w:tcW w:w="3175" w:type="dxa"/>
          </w:tcPr>
          <w:p w14:paraId="54693784" w14:textId="77777777" w:rsidR="004F30E8" w:rsidRDefault="004F30E8">
            <w:pPr>
              <w:pStyle w:val="ConsPlusNormal"/>
              <w:jc w:val="center"/>
            </w:pPr>
            <w:r>
              <w:t>2</w:t>
            </w:r>
          </w:p>
        </w:tc>
        <w:tc>
          <w:tcPr>
            <w:tcW w:w="2721" w:type="dxa"/>
          </w:tcPr>
          <w:p w14:paraId="6383B79D" w14:textId="77777777" w:rsidR="004F30E8" w:rsidRDefault="004F30E8">
            <w:pPr>
              <w:pStyle w:val="ConsPlusNormal"/>
              <w:jc w:val="center"/>
            </w:pPr>
            <w:r>
              <w:t>3</w:t>
            </w:r>
          </w:p>
        </w:tc>
        <w:tc>
          <w:tcPr>
            <w:tcW w:w="1361" w:type="dxa"/>
          </w:tcPr>
          <w:p w14:paraId="4F27FB1E" w14:textId="77777777" w:rsidR="004F30E8" w:rsidRDefault="004F30E8">
            <w:pPr>
              <w:pStyle w:val="ConsPlusNormal"/>
              <w:jc w:val="center"/>
            </w:pPr>
            <w:r>
              <w:t>4</w:t>
            </w:r>
          </w:p>
        </w:tc>
        <w:tc>
          <w:tcPr>
            <w:tcW w:w="2835" w:type="dxa"/>
          </w:tcPr>
          <w:p w14:paraId="4BD99C1E" w14:textId="77777777" w:rsidR="004F30E8" w:rsidRDefault="004F30E8">
            <w:pPr>
              <w:pStyle w:val="ConsPlusNormal"/>
              <w:jc w:val="center"/>
            </w:pPr>
            <w:r>
              <w:t>5</w:t>
            </w:r>
          </w:p>
        </w:tc>
        <w:tc>
          <w:tcPr>
            <w:tcW w:w="2665" w:type="dxa"/>
          </w:tcPr>
          <w:p w14:paraId="76470C27" w14:textId="77777777" w:rsidR="004F30E8" w:rsidRDefault="004F30E8">
            <w:pPr>
              <w:pStyle w:val="ConsPlusNormal"/>
              <w:jc w:val="center"/>
            </w:pPr>
            <w:r>
              <w:t>6</w:t>
            </w:r>
          </w:p>
        </w:tc>
      </w:tr>
      <w:tr w:rsidR="004F30E8" w14:paraId="1DD02180" w14:textId="77777777">
        <w:tc>
          <w:tcPr>
            <w:tcW w:w="843" w:type="dxa"/>
          </w:tcPr>
          <w:p w14:paraId="0154C186" w14:textId="77777777" w:rsidR="004F30E8" w:rsidRDefault="004F30E8">
            <w:pPr>
              <w:pStyle w:val="ConsPlusNormal"/>
            </w:pPr>
            <w:r>
              <w:t>12.9.1</w:t>
            </w:r>
          </w:p>
        </w:tc>
        <w:tc>
          <w:tcPr>
            <w:tcW w:w="3175" w:type="dxa"/>
          </w:tcPr>
          <w:p w14:paraId="2B90DF3D" w14:textId="77777777" w:rsidR="004F30E8" w:rsidRDefault="004F30E8">
            <w:pPr>
              <w:pStyle w:val="ConsPlusNormal"/>
            </w:pPr>
            <w:r>
              <w:t>Взаимодействие с органами местного самоуправления Московской области по вопросам привлечения потенциальных инвесторов к организации торговой деятельности, в том числе в сельских населенных пунктах</w:t>
            </w:r>
          </w:p>
        </w:tc>
        <w:tc>
          <w:tcPr>
            <w:tcW w:w="2721" w:type="dxa"/>
          </w:tcPr>
          <w:p w14:paraId="6FD0EB6B" w14:textId="77777777" w:rsidR="004F30E8" w:rsidRDefault="004F30E8">
            <w:pPr>
              <w:pStyle w:val="ConsPlusNormal"/>
            </w:pPr>
            <w:r>
              <w:t>Обеспечение жителей товарами и услугами первой необходимости</w:t>
            </w:r>
          </w:p>
        </w:tc>
        <w:tc>
          <w:tcPr>
            <w:tcW w:w="1361" w:type="dxa"/>
          </w:tcPr>
          <w:p w14:paraId="3CE45F6B" w14:textId="77777777" w:rsidR="004F30E8" w:rsidRDefault="004F30E8">
            <w:pPr>
              <w:pStyle w:val="ConsPlusNormal"/>
            </w:pPr>
            <w:r>
              <w:t>2022-2025</w:t>
            </w:r>
          </w:p>
        </w:tc>
        <w:tc>
          <w:tcPr>
            <w:tcW w:w="2835" w:type="dxa"/>
          </w:tcPr>
          <w:p w14:paraId="202D718D" w14:textId="77777777" w:rsidR="004F30E8" w:rsidRDefault="004F30E8">
            <w:pPr>
              <w:pStyle w:val="ConsPlusNormal"/>
            </w:pPr>
            <w:r>
              <w:t>Увеличение количества торговых объектов и хозяйствующих субъектов, осуществляющих реализацию социальных групп товаров</w:t>
            </w:r>
          </w:p>
        </w:tc>
        <w:tc>
          <w:tcPr>
            <w:tcW w:w="2665" w:type="dxa"/>
          </w:tcPr>
          <w:p w14:paraId="0A69F45C" w14:textId="77777777" w:rsidR="004F30E8" w:rsidRDefault="004F30E8">
            <w:pPr>
              <w:pStyle w:val="ConsPlusNormal"/>
            </w:pPr>
            <w:r>
              <w:t>Министерство сельского хозяйства и продовольствия Московской области</w:t>
            </w:r>
          </w:p>
        </w:tc>
      </w:tr>
      <w:tr w:rsidR="004F30E8" w14:paraId="27A741A9" w14:textId="77777777">
        <w:tc>
          <w:tcPr>
            <w:tcW w:w="843" w:type="dxa"/>
          </w:tcPr>
          <w:p w14:paraId="54A1E831" w14:textId="77777777" w:rsidR="004F30E8" w:rsidRDefault="004F30E8">
            <w:pPr>
              <w:pStyle w:val="ConsPlusNormal"/>
            </w:pPr>
            <w:r>
              <w:t>12.9.2</w:t>
            </w:r>
          </w:p>
        </w:tc>
        <w:tc>
          <w:tcPr>
            <w:tcW w:w="3175" w:type="dxa"/>
          </w:tcPr>
          <w:p w14:paraId="62557E95" w14:textId="77777777" w:rsidR="004F30E8" w:rsidRDefault="004F30E8">
            <w:pPr>
              <w:pStyle w:val="ConsPlusNormal"/>
            </w:pPr>
            <w:r>
              <w:t>Взаимодействие с органами местного самоуправления Московской области в части рассмотрения проектов схем размещения нестационарных торговых объектов и внесение изменений в них</w:t>
            </w:r>
          </w:p>
        </w:tc>
        <w:tc>
          <w:tcPr>
            <w:tcW w:w="2721" w:type="dxa"/>
          </w:tcPr>
          <w:p w14:paraId="04E611B8" w14:textId="77777777" w:rsidR="004F30E8" w:rsidRDefault="004F30E8">
            <w:pPr>
              <w:pStyle w:val="ConsPlusNormal"/>
            </w:pPr>
            <w:r>
              <w:t>Обеспечение устойчивого развития территорий и достижение нормативов минимальной обеспеченности населения площадью торговых объектов</w:t>
            </w:r>
          </w:p>
        </w:tc>
        <w:tc>
          <w:tcPr>
            <w:tcW w:w="1361" w:type="dxa"/>
          </w:tcPr>
          <w:p w14:paraId="09426F6D" w14:textId="77777777" w:rsidR="004F30E8" w:rsidRDefault="004F30E8">
            <w:pPr>
              <w:pStyle w:val="ConsPlusNormal"/>
            </w:pPr>
            <w:r>
              <w:t>2022-2025</w:t>
            </w:r>
          </w:p>
        </w:tc>
        <w:tc>
          <w:tcPr>
            <w:tcW w:w="2835" w:type="dxa"/>
          </w:tcPr>
          <w:p w14:paraId="54B9692F" w14:textId="77777777" w:rsidR="004F30E8" w:rsidRDefault="004F30E8">
            <w:pPr>
              <w:pStyle w:val="ConsPlusNormal"/>
            </w:pPr>
            <w:r>
              <w:t>Увеличение количества нестационарных торговых объектов и торговых мест под них</w:t>
            </w:r>
          </w:p>
        </w:tc>
        <w:tc>
          <w:tcPr>
            <w:tcW w:w="2665" w:type="dxa"/>
          </w:tcPr>
          <w:p w14:paraId="68051FF1" w14:textId="77777777" w:rsidR="004F30E8" w:rsidRDefault="004F30E8">
            <w:pPr>
              <w:pStyle w:val="ConsPlusNormal"/>
            </w:pPr>
            <w:r>
              <w:t>Министерство сельского хозяйства и продовольствия Московской области</w:t>
            </w:r>
          </w:p>
        </w:tc>
      </w:tr>
    </w:tbl>
    <w:p w14:paraId="568EB374" w14:textId="77777777" w:rsidR="004F30E8" w:rsidRDefault="004F30E8">
      <w:pPr>
        <w:sectPr w:rsidR="004F30E8">
          <w:pgSz w:w="16838" w:h="11905" w:orient="landscape"/>
          <w:pgMar w:top="1701" w:right="1134" w:bottom="850" w:left="1134" w:header="0" w:footer="0" w:gutter="0"/>
          <w:cols w:space="720"/>
        </w:sectPr>
      </w:pPr>
    </w:p>
    <w:p w14:paraId="3B8758C9" w14:textId="77777777" w:rsidR="004F30E8" w:rsidRDefault="004F30E8">
      <w:pPr>
        <w:pStyle w:val="ConsPlusNormal"/>
        <w:jc w:val="both"/>
      </w:pPr>
    </w:p>
    <w:p w14:paraId="5265E339" w14:textId="77777777" w:rsidR="004F30E8" w:rsidRDefault="004F30E8">
      <w:pPr>
        <w:pStyle w:val="ConsPlusTitle"/>
        <w:jc w:val="center"/>
        <w:outlineLvl w:val="1"/>
      </w:pPr>
      <w:r>
        <w:t>XIII. Развитие конкуренции на рынке общественного питания</w:t>
      </w:r>
    </w:p>
    <w:p w14:paraId="29CAD122" w14:textId="77777777" w:rsidR="004F30E8" w:rsidRDefault="004F30E8">
      <w:pPr>
        <w:pStyle w:val="ConsPlusNormal"/>
        <w:jc w:val="both"/>
      </w:pPr>
    </w:p>
    <w:p w14:paraId="64C5CD81" w14:textId="77777777" w:rsidR="004F30E8" w:rsidRDefault="004F30E8">
      <w:pPr>
        <w:pStyle w:val="ConsPlusNormal"/>
        <w:ind w:firstLine="540"/>
        <w:jc w:val="both"/>
      </w:pPr>
      <w:r>
        <w:t>Ответственный за достижение ключевых показателей и координацию мероприятий - Министерство сельского хозяйства и продовольствия Московской области.</w:t>
      </w:r>
    </w:p>
    <w:p w14:paraId="1369CAFF" w14:textId="77777777" w:rsidR="004F30E8" w:rsidRDefault="004F30E8">
      <w:pPr>
        <w:pStyle w:val="ConsPlusNormal"/>
        <w:jc w:val="both"/>
      </w:pPr>
    </w:p>
    <w:p w14:paraId="5C9D5926" w14:textId="77777777" w:rsidR="004F30E8" w:rsidRDefault="004F30E8">
      <w:pPr>
        <w:pStyle w:val="ConsPlusTitle"/>
        <w:jc w:val="center"/>
        <w:outlineLvl w:val="2"/>
      </w:pPr>
      <w:r>
        <w:t>1. Исходная информация в отношении ситуации</w:t>
      </w:r>
    </w:p>
    <w:p w14:paraId="1B71EFB5" w14:textId="77777777" w:rsidR="004F30E8" w:rsidRDefault="004F30E8">
      <w:pPr>
        <w:pStyle w:val="ConsPlusTitle"/>
        <w:jc w:val="center"/>
      </w:pPr>
      <w:r>
        <w:t>и проблематики на рынке</w:t>
      </w:r>
    </w:p>
    <w:p w14:paraId="7D05B19E" w14:textId="77777777" w:rsidR="004F30E8" w:rsidRDefault="004F30E8">
      <w:pPr>
        <w:pStyle w:val="ConsPlusNormal"/>
        <w:jc w:val="both"/>
      </w:pPr>
    </w:p>
    <w:p w14:paraId="5E7BE372" w14:textId="77777777" w:rsidR="004F30E8" w:rsidRDefault="004F30E8">
      <w:pPr>
        <w:pStyle w:val="ConsPlusNormal"/>
        <w:ind w:firstLine="540"/>
        <w:jc w:val="both"/>
      </w:pPr>
      <w:r>
        <w:t>По данным Мосстата, оборот общественного питания по итогам 8 месяцев 2021 года составил 81 миллиард рублей, что в сопоставимой оценке составляет 120,2% к аналогичному периоду предыдущего года. Оборот крупных и средних организаций по виду экономической деятельности "общественное питание" за январь - август 2021 года составил 53,7 миллиарда рублей, что выше аналогичного периода 2020 года на 22% в сопоставимой оценке.</w:t>
      </w:r>
    </w:p>
    <w:p w14:paraId="51D17FBA" w14:textId="77777777" w:rsidR="004F30E8" w:rsidRDefault="004F30E8">
      <w:pPr>
        <w:pStyle w:val="ConsPlusNormal"/>
        <w:spacing w:before="220"/>
        <w:ind w:firstLine="540"/>
        <w:jc w:val="both"/>
      </w:pPr>
      <w:r>
        <w:t>Рынок является полностью негосударственным.</w:t>
      </w:r>
    </w:p>
    <w:p w14:paraId="6D1DF150" w14:textId="77777777" w:rsidR="004F30E8" w:rsidRDefault="004F30E8">
      <w:pPr>
        <w:pStyle w:val="ConsPlusNormal"/>
        <w:spacing w:before="220"/>
        <w:ind w:firstLine="540"/>
        <w:jc w:val="both"/>
      </w:pPr>
      <w:r>
        <w:t>В Московской области действует около 4600 социально ориентированных предприятий розничной торговли, общественного питания и бытовых услуг, осуществляющих обслуживание социально незащищенных категорий граждан, из них около 300 предприятий общественного питания. Помимо низких цен на услуги данных предприятий льготным категориям населения предоставляются скидки при предъявлении удостоверения или по спискам управлений социальной защиты муниципальных образований Московской области.</w:t>
      </w:r>
    </w:p>
    <w:p w14:paraId="30BF75BC" w14:textId="77777777" w:rsidR="004F30E8" w:rsidRDefault="004F30E8">
      <w:pPr>
        <w:pStyle w:val="ConsPlusNormal"/>
        <w:spacing w:before="220"/>
        <w:ind w:firstLine="540"/>
        <w:jc w:val="both"/>
      </w:pPr>
      <w:r>
        <w:t>Характерной особенностью данного рынка является выявленная по результатам проведенного мониторинга значительная дифференциация по уровню обеспеченности услугами общественного питания сельского и городского населения муниципальных образований Московской области.</w:t>
      </w:r>
    </w:p>
    <w:p w14:paraId="3C1487E3" w14:textId="77777777" w:rsidR="004F30E8" w:rsidRDefault="004F30E8">
      <w:pPr>
        <w:pStyle w:val="ConsPlusNormal"/>
        <w:spacing w:before="220"/>
        <w:ind w:firstLine="540"/>
        <w:jc w:val="both"/>
      </w:pPr>
      <w:r>
        <w:t>Организация предприятий общественного питания в сельской местности является непривлекательной для бизнеса сферой деятельности. Создание объектов в отдаленных, малонаселенных сельских районах связано с серьезными рисками инвестирования и отсутствием гарантий получения прибыли.</w:t>
      </w:r>
    </w:p>
    <w:p w14:paraId="7AADDA17" w14:textId="77777777" w:rsidR="004F30E8" w:rsidRDefault="004F30E8">
      <w:pPr>
        <w:pStyle w:val="ConsPlusNormal"/>
        <w:jc w:val="both"/>
      </w:pPr>
    </w:p>
    <w:p w14:paraId="7A94A142" w14:textId="77777777" w:rsidR="004F30E8" w:rsidRDefault="004F30E8">
      <w:pPr>
        <w:pStyle w:val="ConsPlusTitle"/>
        <w:jc w:val="center"/>
        <w:outlineLvl w:val="2"/>
      </w:pPr>
      <w:r>
        <w:t>2. Доля хозяйствующих субъектов частной формы</w:t>
      </w:r>
    </w:p>
    <w:p w14:paraId="32FB5963" w14:textId="77777777" w:rsidR="004F30E8" w:rsidRDefault="004F30E8">
      <w:pPr>
        <w:pStyle w:val="ConsPlusTitle"/>
        <w:jc w:val="center"/>
      </w:pPr>
      <w:r>
        <w:t>собственности на рынке</w:t>
      </w:r>
    </w:p>
    <w:p w14:paraId="6FA100E8" w14:textId="77777777" w:rsidR="004F30E8" w:rsidRDefault="004F30E8">
      <w:pPr>
        <w:pStyle w:val="ConsPlusNormal"/>
        <w:jc w:val="both"/>
      </w:pPr>
    </w:p>
    <w:p w14:paraId="0EACAB3C" w14:textId="77777777" w:rsidR="004F30E8" w:rsidRDefault="004F30E8">
      <w:pPr>
        <w:pStyle w:val="ConsPlusNormal"/>
        <w:ind w:firstLine="540"/>
        <w:jc w:val="both"/>
      </w:pPr>
      <w:r>
        <w:t>Обеспеченность населения Московской области предприятиями общественного питания по итогам 9 месяцев 2021 года составила 40,9 посадочных мест на 1000 жителей.</w:t>
      </w:r>
    </w:p>
    <w:p w14:paraId="1131E674" w14:textId="77777777" w:rsidR="004F30E8" w:rsidRDefault="004F30E8">
      <w:pPr>
        <w:pStyle w:val="ConsPlusNormal"/>
        <w:spacing w:before="220"/>
        <w:ind w:firstLine="540"/>
        <w:jc w:val="both"/>
      </w:pPr>
      <w:r>
        <w:t>Прирост посадочных мест на предприятиях общественного питания по итогам III квартала 2021 года составил порядка 904 единиц.</w:t>
      </w:r>
    </w:p>
    <w:p w14:paraId="4262B8D2" w14:textId="77777777" w:rsidR="004F30E8" w:rsidRDefault="004F30E8">
      <w:pPr>
        <w:pStyle w:val="ConsPlusNormal"/>
        <w:jc w:val="both"/>
      </w:pPr>
    </w:p>
    <w:p w14:paraId="60593178" w14:textId="77777777" w:rsidR="004F30E8" w:rsidRDefault="004F30E8">
      <w:pPr>
        <w:pStyle w:val="ConsPlusTitle"/>
        <w:jc w:val="center"/>
        <w:outlineLvl w:val="2"/>
      </w:pPr>
      <w:r>
        <w:t>3. Оценка состояния конкурентной среды</w:t>
      </w:r>
    </w:p>
    <w:p w14:paraId="58CBB8FC" w14:textId="77777777" w:rsidR="004F30E8" w:rsidRDefault="004F30E8">
      <w:pPr>
        <w:pStyle w:val="ConsPlusTitle"/>
        <w:jc w:val="center"/>
      </w:pPr>
      <w:r>
        <w:t>бизнес-объединениями и потребителями</w:t>
      </w:r>
    </w:p>
    <w:p w14:paraId="1A848712" w14:textId="77777777" w:rsidR="004F30E8" w:rsidRDefault="004F30E8">
      <w:pPr>
        <w:pStyle w:val="ConsPlusNormal"/>
        <w:jc w:val="both"/>
      </w:pPr>
    </w:p>
    <w:p w14:paraId="693E8A1D" w14:textId="77777777" w:rsidR="004F30E8" w:rsidRDefault="004F30E8">
      <w:pPr>
        <w:pStyle w:val="ConsPlusNormal"/>
        <w:ind w:firstLine="540"/>
        <w:jc w:val="both"/>
      </w:pPr>
      <w:r>
        <w:t>Состояние конкурентной среды оценивается респондентами как достаточно напряженное - более половины (50%) предпринимателей считает, что они живут в условиях высокой и очень высокой конкуренции. 30% опрошенных считают достигнутый уровень конкурентной борьбы умеренным. Об отсутствии конкуренции говорят 7% респондентов, о низком уровне ее развития - 10%.</w:t>
      </w:r>
    </w:p>
    <w:p w14:paraId="1F456CCE" w14:textId="77777777" w:rsidR="004F30E8" w:rsidRDefault="004F30E8">
      <w:pPr>
        <w:pStyle w:val="ConsPlusNormal"/>
        <w:spacing w:before="220"/>
        <w:ind w:firstLine="540"/>
        <w:jc w:val="both"/>
      </w:pPr>
      <w:r>
        <w:t xml:space="preserve">Наиболее значимыми барьерами, препятствующими ведению полноценной предпринимательской деятельности на данном рынке услуг, являются высокие налоги (54%), нестабильность российского законодательства (49%), сложность/затянутость процедуры получения </w:t>
      </w:r>
      <w:r>
        <w:lastRenderedPageBreak/>
        <w:t>лицензии (28%), коррупция (24%) и сложность получения доступа к земельным участкам (24%). 16% респондентов отметили отсутствие каких-либо ограничений.</w:t>
      </w:r>
    </w:p>
    <w:p w14:paraId="456BCE63" w14:textId="77777777" w:rsidR="004F30E8" w:rsidRDefault="004F30E8">
      <w:pPr>
        <w:pStyle w:val="ConsPlusNormal"/>
        <w:spacing w:before="220"/>
        <w:ind w:firstLine="540"/>
        <w:jc w:val="both"/>
      </w:pPr>
      <w:r>
        <w:t>Действия органов власти на данном конкурентном рынке в целом одобряют 52% опрошенных юридических лиц. 39% респондентов не удовлетворены работой госорганов.</w:t>
      </w:r>
    </w:p>
    <w:p w14:paraId="53D9849B" w14:textId="77777777" w:rsidR="004F30E8" w:rsidRDefault="004F30E8">
      <w:pPr>
        <w:pStyle w:val="ConsPlusNormal"/>
        <w:spacing w:before="220"/>
        <w:ind w:firstLine="540"/>
        <w:jc w:val="both"/>
      </w:pPr>
      <w:r>
        <w:t>5% компаний, опрошенных на данном рынке, получали в течение 5 прошедших лет государственную (муниципальную) поддержку своего бизнеса в форме льготного кредитования (50%), снижения налоговой нагрузки (47%).</w:t>
      </w:r>
    </w:p>
    <w:p w14:paraId="5AC10393" w14:textId="77777777" w:rsidR="004F30E8" w:rsidRDefault="004F30E8">
      <w:pPr>
        <w:pStyle w:val="ConsPlusNormal"/>
        <w:spacing w:before="220"/>
        <w:ind w:firstLine="540"/>
        <w:jc w:val="both"/>
      </w:pPr>
      <w:r>
        <w:t>80% компаний отметили, что процесс был достаточно трудоемким и потребовал значительных временных затрат.</w:t>
      </w:r>
    </w:p>
    <w:p w14:paraId="39B3135E" w14:textId="77777777" w:rsidR="004F30E8" w:rsidRDefault="004F30E8">
      <w:pPr>
        <w:pStyle w:val="ConsPlusNormal"/>
        <w:spacing w:before="220"/>
        <w:ind w:firstLine="540"/>
        <w:jc w:val="both"/>
      </w:pPr>
      <w:r>
        <w:t>Доля активных участников рынка услуг организаций общественного питания на территории Московской области составила 36%.</w:t>
      </w:r>
    </w:p>
    <w:p w14:paraId="25FAC562" w14:textId="77777777" w:rsidR="004F30E8" w:rsidRDefault="004F30E8">
      <w:pPr>
        <w:pStyle w:val="ConsPlusNormal"/>
        <w:spacing w:before="220"/>
        <w:ind w:firstLine="540"/>
        <w:jc w:val="both"/>
      </w:pPr>
      <w:r>
        <w:t>Количество коммерческих учреждений общественного питания на территории Московской области, по мнению большинства участников опроса, в целом удовлетворяет потребности населения муниципальных образований Московской области (83% респондентов считают, что количество мест общественного питания достаточно или даже много).</w:t>
      </w:r>
    </w:p>
    <w:p w14:paraId="2072F7FA" w14:textId="77777777" w:rsidR="004F30E8" w:rsidRDefault="004F30E8">
      <w:pPr>
        <w:pStyle w:val="ConsPlusNormal"/>
        <w:spacing w:before="220"/>
        <w:ind w:firstLine="540"/>
        <w:jc w:val="both"/>
      </w:pPr>
      <w:r>
        <w:t>Удовлетворенность расположением заведений общественного питания находится на достаточно высоком уровне - по результатам опроса доля респондентов, которые скорее или полностью удовлетворены удобством расположения заведений общепита, составила 79%.</w:t>
      </w:r>
    </w:p>
    <w:p w14:paraId="759FEE36" w14:textId="77777777" w:rsidR="004F30E8" w:rsidRDefault="004F30E8">
      <w:pPr>
        <w:pStyle w:val="ConsPlusNormal"/>
        <w:spacing w:before="220"/>
        <w:ind w:firstLine="540"/>
        <w:jc w:val="both"/>
      </w:pPr>
      <w:r>
        <w:t>Удовлетворенность качеством оказания услуг организаций общественного питания находится на достаточно высоком уровне - по результатам опроса доля респондентов, которые скорее или полностью удовлетворены качеством услуг, составила 86%. Доля неудовлетворенных респондентов составляет 12%.</w:t>
      </w:r>
    </w:p>
    <w:p w14:paraId="138276E5" w14:textId="77777777" w:rsidR="004F30E8" w:rsidRDefault="004F30E8">
      <w:pPr>
        <w:pStyle w:val="ConsPlusNormal"/>
        <w:spacing w:before="220"/>
        <w:ind w:firstLine="540"/>
        <w:jc w:val="both"/>
      </w:pPr>
      <w:r>
        <w:t>81% респондентов удовлетворены возможностью выбора среди услуг организаций общепита на территории муниципальных образований Московской области.</w:t>
      </w:r>
    </w:p>
    <w:p w14:paraId="0F17EA9D" w14:textId="77777777" w:rsidR="004F30E8" w:rsidRDefault="004F30E8">
      <w:pPr>
        <w:pStyle w:val="ConsPlusNormal"/>
        <w:jc w:val="both"/>
      </w:pPr>
    </w:p>
    <w:p w14:paraId="23903E16" w14:textId="77777777" w:rsidR="004F30E8" w:rsidRDefault="004F30E8">
      <w:pPr>
        <w:pStyle w:val="ConsPlusTitle"/>
        <w:jc w:val="center"/>
        <w:outlineLvl w:val="2"/>
      </w:pPr>
      <w:r>
        <w:t>4. Характерные особенности рынка</w:t>
      </w:r>
    </w:p>
    <w:p w14:paraId="6FAA9C8B" w14:textId="77777777" w:rsidR="004F30E8" w:rsidRDefault="004F30E8">
      <w:pPr>
        <w:pStyle w:val="ConsPlusNormal"/>
        <w:jc w:val="both"/>
      </w:pPr>
    </w:p>
    <w:p w14:paraId="7F44766E" w14:textId="77777777" w:rsidR="004F30E8" w:rsidRDefault="004F30E8">
      <w:pPr>
        <w:pStyle w:val="ConsPlusNormal"/>
        <w:ind w:firstLine="540"/>
        <w:jc w:val="both"/>
      </w:pPr>
      <w:r>
        <w:t>По результатам проведенного мониторинга выявлена дифференциация по уровню обеспеченности услугами общественного питания сельского и городского населения муниципальных образований Московской области.</w:t>
      </w:r>
    </w:p>
    <w:p w14:paraId="00805692" w14:textId="77777777" w:rsidR="004F30E8" w:rsidRDefault="004F30E8">
      <w:pPr>
        <w:pStyle w:val="ConsPlusNormal"/>
        <w:spacing w:before="220"/>
        <w:ind w:firstLine="540"/>
        <w:jc w:val="both"/>
      </w:pPr>
      <w:r>
        <w:t>По итогам 9 месяцев 2021 года обеспеченность населения Московской области предприятиями общественного питания составила 40,9 посадочных мест на 1000 жителей при нормативе 40 посадочных мест на 1000 жителей.</w:t>
      </w:r>
    </w:p>
    <w:p w14:paraId="5685D536" w14:textId="77777777" w:rsidR="004F30E8" w:rsidRDefault="004F30E8">
      <w:pPr>
        <w:pStyle w:val="ConsPlusNormal"/>
        <w:spacing w:before="220"/>
        <w:ind w:firstLine="540"/>
        <w:jc w:val="both"/>
      </w:pPr>
      <w:r>
        <w:t>В настоящее время наблюдается сокращение числа занятых в сфере общественного питания, ухудшение финансового положения предприятий и организаций сферы общественного питания.</w:t>
      </w:r>
    </w:p>
    <w:p w14:paraId="67515EF8" w14:textId="77777777" w:rsidR="004F30E8" w:rsidRDefault="004F30E8">
      <w:pPr>
        <w:pStyle w:val="ConsPlusNormal"/>
        <w:jc w:val="both"/>
      </w:pPr>
    </w:p>
    <w:p w14:paraId="37B53A0B" w14:textId="77777777" w:rsidR="004F30E8" w:rsidRDefault="004F30E8">
      <w:pPr>
        <w:pStyle w:val="ConsPlusTitle"/>
        <w:jc w:val="center"/>
        <w:outlineLvl w:val="2"/>
      </w:pPr>
      <w:r>
        <w:t>5. Характеристика основных административных и экономических</w:t>
      </w:r>
    </w:p>
    <w:p w14:paraId="3E808BB1" w14:textId="77777777" w:rsidR="004F30E8" w:rsidRDefault="004F30E8">
      <w:pPr>
        <w:pStyle w:val="ConsPlusTitle"/>
        <w:jc w:val="center"/>
      </w:pPr>
      <w:r>
        <w:t>барьеров входа на рынок</w:t>
      </w:r>
    </w:p>
    <w:p w14:paraId="647BDB04" w14:textId="77777777" w:rsidR="004F30E8" w:rsidRDefault="004F30E8">
      <w:pPr>
        <w:pStyle w:val="ConsPlusNormal"/>
        <w:jc w:val="both"/>
      </w:pPr>
    </w:p>
    <w:p w14:paraId="7E8E20DC" w14:textId="77777777" w:rsidR="004F30E8" w:rsidRDefault="004F30E8">
      <w:pPr>
        <w:pStyle w:val="ConsPlusNormal"/>
        <w:ind w:firstLine="540"/>
        <w:jc w:val="both"/>
      </w:pPr>
      <w:r>
        <w:t>Основными факторами, сдерживающими развитие рынка, являются:</w:t>
      </w:r>
    </w:p>
    <w:p w14:paraId="2D8F9428" w14:textId="77777777" w:rsidR="004F30E8" w:rsidRDefault="004F30E8">
      <w:pPr>
        <w:pStyle w:val="ConsPlusNormal"/>
        <w:spacing w:before="220"/>
        <w:ind w:firstLine="540"/>
        <w:jc w:val="both"/>
      </w:pPr>
      <w:r>
        <w:t>недостаток финансовых средств;</w:t>
      </w:r>
    </w:p>
    <w:p w14:paraId="78337C4C" w14:textId="77777777" w:rsidR="004F30E8" w:rsidRDefault="004F30E8">
      <w:pPr>
        <w:pStyle w:val="ConsPlusNormal"/>
        <w:spacing w:before="220"/>
        <w:ind w:firstLine="540"/>
        <w:jc w:val="both"/>
      </w:pPr>
      <w:r>
        <w:t>наличие небольшого выбора кредитных программ, высокие процентные ставки по кредитам, большое количество документов, необходимых для доступа к кредитным ресурсам, короткие сроки возврата кредита.</w:t>
      </w:r>
    </w:p>
    <w:p w14:paraId="6A347188" w14:textId="77777777" w:rsidR="004F30E8" w:rsidRDefault="004F30E8">
      <w:pPr>
        <w:pStyle w:val="ConsPlusNormal"/>
        <w:spacing w:before="220"/>
        <w:ind w:firstLine="540"/>
        <w:jc w:val="both"/>
      </w:pPr>
      <w:r>
        <w:lastRenderedPageBreak/>
        <w:t>Кроме того, в связи с приостановкой деятельности предприятий общественного питания в связи с введением в Московской области режима повышенной готовности для органов управления и сил Московской областной системы предупреждения и ликвидации чрезвычайных ситуаций и некоторых мерах по предотвращению распространения новой коронавирусной инфекции (COVID-2019) возникли дополнительные проблемы финансового характера, связанные с необходимостью оплаты аренды помещений и выплаты заработной платы сотрудникам.</w:t>
      </w:r>
    </w:p>
    <w:p w14:paraId="78F46D68" w14:textId="77777777" w:rsidR="004F30E8" w:rsidRDefault="004F30E8">
      <w:pPr>
        <w:pStyle w:val="ConsPlusNormal"/>
        <w:jc w:val="both"/>
      </w:pPr>
    </w:p>
    <w:p w14:paraId="54162A69" w14:textId="77777777" w:rsidR="004F30E8" w:rsidRDefault="004F30E8">
      <w:pPr>
        <w:pStyle w:val="ConsPlusTitle"/>
        <w:jc w:val="center"/>
        <w:outlineLvl w:val="2"/>
      </w:pPr>
      <w:r>
        <w:t>6. Меры по развитию рынка</w:t>
      </w:r>
    </w:p>
    <w:p w14:paraId="7165F341" w14:textId="77777777" w:rsidR="004F30E8" w:rsidRDefault="004F30E8">
      <w:pPr>
        <w:pStyle w:val="ConsPlusNormal"/>
        <w:jc w:val="both"/>
      </w:pPr>
    </w:p>
    <w:p w14:paraId="6F320124" w14:textId="77777777" w:rsidR="004F30E8" w:rsidRDefault="004F30E8">
      <w:pPr>
        <w:pStyle w:val="ConsPlusNormal"/>
        <w:ind w:firstLine="540"/>
        <w:jc w:val="both"/>
      </w:pPr>
      <w:r>
        <w:t xml:space="preserve">В Московской области действует государственная </w:t>
      </w:r>
      <w:hyperlink r:id="rId36" w:history="1">
        <w:r>
          <w:rPr>
            <w:color w:val="0000FF"/>
          </w:rPr>
          <w:t>программа</w:t>
        </w:r>
      </w:hyperlink>
      <w:r>
        <w:t xml:space="preserve"> Московской области "Предпринимательство Подмосковья", утвержденная постановлением Правительства Московской области от 25.10.2016 N 788/39.</w:t>
      </w:r>
    </w:p>
    <w:p w14:paraId="6C62BE15" w14:textId="77777777" w:rsidR="004F30E8" w:rsidRDefault="004F30E8">
      <w:pPr>
        <w:pStyle w:val="ConsPlusNormal"/>
        <w:spacing w:before="220"/>
        <w:ind w:firstLine="540"/>
        <w:jc w:val="both"/>
      </w:pPr>
      <w:r>
        <w:t xml:space="preserve">Одно из основных мероприятий </w:t>
      </w:r>
      <w:hyperlink r:id="rId37" w:history="1">
        <w:r>
          <w:rPr>
            <w:color w:val="0000FF"/>
          </w:rPr>
          <w:t>Подпрограммы IV</w:t>
        </w:r>
      </w:hyperlink>
      <w:r>
        <w:t xml:space="preserve"> "Развитие потребительского рынка и услуг на территории Московской области" государственной программы Московской области "Предпринимательство Подмосковья" (далее - Подпрограмма IV) направлено на достижение показателей стандарта развития конкуренции в Московской области - развитие сферы общественного питания на территории Московской области.</w:t>
      </w:r>
    </w:p>
    <w:p w14:paraId="23231D26" w14:textId="77777777" w:rsidR="004F30E8" w:rsidRDefault="004F30E8">
      <w:pPr>
        <w:pStyle w:val="ConsPlusNormal"/>
        <w:spacing w:before="220"/>
        <w:ind w:firstLine="540"/>
        <w:jc w:val="both"/>
      </w:pPr>
      <w:r>
        <w:t>В рамках реализации Подпрограммы IV на постоянной основе осуществляется взаимодействие с администрациями муниципальных образований Московской области в части разработки мер по рациональному размещению объектов общественного питания, проводится анализ обеспеченности населения Московской области предприятиями, оказывающими услуги общественного питания.</w:t>
      </w:r>
    </w:p>
    <w:p w14:paraId="1521F57A" w14:textId="77777777" w:rsidR="004F30E8" w:rsidRDefault="004F30E8">
      <w:pPr>
        <w:pStyle w:val="ConsPlusNormal"/>
        <w:spacing w:before="220"/>
        <w:ind w:firstLine="540"/>
        <w:jc w:val="both"/>
      </w:pPr>
      <w:r>
        <w:t xml:space="preserve">В период распространения новой коронавирусной инфекции для предприятий общественного питания приняты федеральные и региональные меры поддержки. В соответствии с </w:t>
      </w:r>
      <w:hyperlink r:id="rId38" w:history="1">
        <w:r>
          <w:rPr>
            <w:color w:val="0000FF"/>
          </w:rPr>
          <w:t>постановлением</w:t>
        </w:r>
      </w:hyperlink>
      <w:r>
        <w:t xml:space="preserve"> Правительства Российской Федерации от 03.04.2020 N 434 "Об утверждении перечня отраслей российской экономики, в наибольшей степени пострадавших в условиях ухудшения ситуации в результате распространения новой коронавирусной инфекции" (далее - Постановление Правительства Российской Федерации от 03.04.2020 N 434) ОКВЭД </w:t>
      </w:r>
      <w:hyperlink r:id="rId39" w:history="1">
        <w:r>
          <w:rPr>
            <w:color w:val="0000FF"/>
          </w:rPr>
          <w:t>56</w:t>
        </w:r>
      </w:hyperlink>
      <w:r>
        <w:t xml:space="preserve"> - "Деятельность по предоставлению продуктов питания и напитков" включен в Перечень наиболее пострадавших отраслей экономики.</w:t>
      </w:r>
    </w:p>
    <w:p w14:paraId="52D30569" w14:textId="77777777" w:rsidR="004F30E8" w:rsidRDefault="004F30E8">
      <w:pPr>
        <w:pStyle w:val="ConsPlusNormal"/>
        <w:jc w:val="both"/>
      </w:pPr>
    </w:p>
    <w:p w14:paraId="048380EA" w14:textId="77777777" w:rsidR="004F30E8" w:rsidRDefault="004F30E8">
      <w:pPr>
        <w:pStyle w:val="ConsPlusTitle"/>
        <w:jc w:val="center"/>
        <w:outlineLvl w:val="2"/>
      </w:pPr>
      <w:r>
        <w:t>7. Перспективы развития рынка</w:t>
      </w:r>
    </w:p>
    <w:p w14:paraId="43F53679" w14:textId="77777777" w:rsidR="004F30E8" w:rsidRDefault="004F30E8">
      <w:pPr>
        <w:pStyle w:val="ConsPlusNormal"/>
        <w:jc w:val="both"/>
      </w:pPr>
    </w:p>
    <w:p w14:paraId="313792E7" w14:textId="77777777" w:rsidR="004F30E8" w:rsidRDefault="004F30E8">
      <w:pPr>
        <w:pStyle w:val="ConsPlusNormal"/>
        <w:ind w:firstLine="540"/>
        <w:jc w:val="both"/>
      </w:pPr>
      <w:r>
        <w:t>Основными перспективными направлениями развития рынка являются:</w:t>
      </w:r>
    </w:p>
    <w:p w14:paraId="3C0B84AE" w14:textId="77777777" w:rsidR="004F30E8" w:rsidRDefault="004F30E8">
      <w:pPr>
        <w:pStyle w:val="ConsPlusNormal"/>
        <w:spacing w:before="220"/>
        <w:ind w:firstLine="540"/>
        <w:jc w:val="both"/>
      </w:pPr>
      <w:r>
        <w:t>увеличение уровня обеспеченности населения Московской области предприятиями общественного питания;</w:t>
      </w:r>
    </w:p>
    <w:p w14:paraId="20EDDC1B" w14:textId="77777777" w:rsidR="004F30E8" w:rsidRDefault="004F30E8">
      <w:pPr>
        <w:pStyle w:val="ConsPlusNormal"/>
        <w:spacing w:before="220"/>
        <w:ind w:firstLine="540"/>
        <w:jc w:val="both"/>
      </w:pPr>
      <w:r>
        <w:t>восстановление прежнего объема рынка общественного питания;</w:t>
      </w:r>
    </w:p>
    <w:p w14:paraId="6021C9EE" w14:textId="77777777" w:rsidR="004F30E8" w:rsidRDefault="004F30E8">
      <w:pPr>
        <w:pStyle w:val="ConsPlusNormal"/>
        <w:spacing w:before="220"/>
        <w:ind w:firstLine="540"/>
        <w:jc w:val="both"/>
      </w:pPr>
      <w:r>
        <w:t>развитие инфраструктуры общественного питания на территории Московской области;</w:t>
      </w:r>
    </w:p>
    <w:p w14:paraId="0B4C8C4D" w14:textId="77777777" w:rsidR="004F30E8" w:rsidRDefault="004F30E8">
      <w:pPr>
        <w:pStyle w:val="ConsPlusNormal"/>
        <w:spacing w:before="220"/>
        <w:ind w:firstLine="540"/>
        <w:jc w:val="both"/>
      </w:pPr>
      <w:r>
        <w:t>организация и проведение "социальных" акций для ветеранов и инвалидов Великой Отечественной войны, социально незащищенных категорий граждан с участием хозяйствующих субъектов, осуществляющих деятельность в сфере потребительского рынка и услуг на территории Московской области.</w:t>
      </w:r>
    </w:p>
    <w:p w14:paraId="12AF1B79" w14:textId="77777777" w:rsidR="004F30E8" w:rsidRDefault="004F30E8">
      <w:pPr>
        <w:pStyle w:val="ConsPlusNormal"/>
        <w:jc w:val="both"/>
      </w:pPr>
    </w:p>
    <w:p w14:paraId="62BDBEF5" w14:textId="77777777" w:rsidR="004F30E8" w:rsidRDefault="004F30E8">
      <w:pPr>
        <w:pStyle w:val="ConsPlusTitle"/>
        <w:jc w:val="center"/>
        <w:outlineLvl w:val="2"/>
      </w:pPr>
      <w:r>
        <w:t>8. Ключевые показатели развития конкуренции на рынке</w:t>
      </w:r>
    </w:p>
    <w:p w14:paraId="24539A37" w14:textId="77777777" w:rsidR="004F30E8" w:rsidRDefault="004F30E8">
      <w:pPr>
        <w:pStyle w:val="ConsPlusNormal"/>
        <w:jc w:val="both"/>
      </w:pPr>
    </w:p>
    <w:p w14:paraId="36500852" w14:textId="77777777" w:rsidR="004F30E8" w:rsidRDefault="004F30E8">
      <w:pPr>
        <w:sectPr w:rsidR="004F30E8">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51"/>
        <w:gridCol w:w="3628"/>
        <w:gridCol w:w="1334"/>
        <w:gridCol w:w="1042"/>
        <w:gridCol w:w="1042"/>
        <w:gridCol w:w="1042"/>
        <w:gridCol w:w="1042"/>
        <w:gridCol w:w="1044"/>
        <w:gridCol w:w="2551"/>
      </w:tblGrid>
      <w:tr w:rsidR="004F30E8" w14:paraId="56199AD0" w14:textId="77777777">
        <w:tc>
          <w:tcPr>
            <w:tcW w:w="851" w:type="dxa"/>
            <w:vMerge w:val="restart"/>
          </w:tcPr>
          <w:p w14:paraId="375C118C" w14:textId="77777777" w:rsidR="004F30E8" w:rsidRDefault="004F30E8">
            <w:pPr>
              <w:pStyle w:val="ConsPlusNormal"/>
              <w:jc w:val="center"/>
            </w:pPr>
            <w:r>
              <w:lastRenderedPageBreak/>
              <w:t>N п/п</w:t>
            </w:r>
          </w:p>
        </w:tc>
        <w:tc>
          <w:tcPr>
            <w:tcW w:w="3628" w:type="dxa"/>
            <w:vMerge w:val="restart"/>
          </w:tcPr>
          <w:p w14:paraId="621A06F1" w14:textId="77777777" w:rsidR="004F30E8" w:rsidRDefault="004F30E8">
            <w:pPr>
              <w:pStyle w:val="ConsPlusNormal"/>
              <w:jc w:val="center"/>
            </w:pPr>
            <w:r>
              <w:t>Ключевые показатели</w:t>
            </w:r>
          </w:p>
        </w:tc>
        <w:tc>
          <w:tcPr>
            <w:tcW w:w="1334" w:type="dxa"/>
            <w:vMerge w:val="restart"/>
          </w:tcPr>
          <w:p w14:paraId="1B8938A6" w14:textId="77777777" w:rsidR="004F30E8" w:rsidRDefault="004F30E8">
            <w:pPr>
              <w:pStyle w:val="ConsPlusNormal"/>
              <w:jc w:val="center"/>
            </w:pPr>
            <w:r>
              <w:t>Единица измерения</w:t>
            </w:r>
          </w:p>
        </w:tc>
        <w:tc>
          <w:tcPr>
            <w:tcW w:w="5212" w:type="dxa"/>
            <w:gridSpan w:val="5"/>
          </w:tcPr>
          <w:p w14:paraId="7A4EFDC3" w14:textId="77777777" w:rsidR="004F30E8" w:rsidRDefault="004F30E8">
            <w:pPr>
              <w:pStyle w:val="ConsPlusNormal"/>
              <w:jc w:val="center"/>
            </w:pPr>
            <w:r>
              <w:t>Числовое значение показателя</w:t>
            </w:r>
          </w:p>
        </w:tc>
        <w:tc>
          <w:tcPr>
            <w:tcW w:w="2551" w:type="dxa"/>
            <w:vMerge w:val="restart"/>
          </w:tcPr>
          <w:p w14:paraId="436A0A4A" w14:textId="77777777" w:rsidR="004F30E8" w:rsidRDefault="004F30E8">
            <w:pPr>
              <w:pStyle w:val="ConsPlusNormal"/>
              <w:jc w:val="center"/>
            </w:pPr>
            <w:r>
              <w:t>Ответственные исполнители</w:t>
            </w:r>
          </w:p>
        </w:tc>
      </w:tr>
      <w:tr w:rsidR="004F30E8" w14:paraId="10944D2E" w14:textId="77777777">
        <w:tc>
          <w:tcPr>
            <w:tcW w:w="851" w:type="dxa"/>
            <w:vMerge/>
          </w:tcPr>
          <w:p w14:paraId="2F5506EA" w14:textId="77777777" w:rsidR="004F30E8" w:rsidRDefault="004F30E8">
            <w:pPr>
              <w:spacing w:after="1" w:line="0" w:lineRule="atLeast"/>
            </w:pPr>
          </w:p>
        </w:tc>
        <w:tc>
          <w:tcPr>
            <w:tcW w:w="3628" w:type="dxa"/>
            <w:vMerge/>
          </w:tcPr>
          <w:p w14:paraId="6BF70151" w14:textId="77777777" w:rsidR="004F30E8" w:rsidRDefault="004F30E8">
            <w:pPr>
              <w:spacing w:after="1" w:line="0" w:lineRule="atLeast"/>
            </w:pPr>
          </w:p>
        </w:tc>
        <w:tc>
          <w:tcPr>
            <w:tcW w:w="1334" w:type="dxa"/>
            <w:vMerge/>
          </w:tcPr>
          <w:p w14:paraId="7DFA771C" w14:textId="77777777" w:rsidR="004F30E8" w:rsidRDefault="004F30E8">
            <w:pPr>
              <w:spacing w:after="1" w:line="0" w:lineRule="atLeast"/>
            </w:pPr>
          </w:p>
        </w:tc>
        <w:tc>
          <w:tcPr>
            <w:tcW w:w="1042" w:type="dxa"/>
          </w:tcPr>
          <w:p w14:paraId="0CB86297" w14:textId="77777777" w:rsidR="004F30E8" w:rsidRDefault="004F30E8">
            <w:pPr>
              <w:pStyle w:val="ConsPlusNormal"/>
              <w:jc w:val="center"/>
            </w:pPr>
            <w:r>
              <w:t>2021</w:t>
            </w:r>
          </w:p>
        </w:tc>
        <w:tc>
          <w:tcPr>
            <w:tcW w:w="1042" w:type="dxa"/>
          </w:tcPr>
          <w:p w14:paraId="18AAE03F" w14:textId="77777777" w:rsidR="004F30E8" w:rsidRDefault="004F30E8">
            <w:pPr>
              <w:pStyle w:val="ConsPlusNormal"/>
              <w:jc w:val="center"/>
            </w:pPr>
            <w:r>
              <w:t>2022</w:t>
            </w:r>
          </w:p>
        </w:tc>
        <w:tc>
          <w:tcPr>
            <w:tcW w:w="1042" w:type="dxa"/>
          </w:tcPr>
          <w:p w14:paraId="6E699CDD" w14:textId="77777777" w:rsidR="004F30E8" w:rsidRDefault="004F30E8">
            <w:pPr>
              <w:pStyle w:val="ConsPlusNormal"/>
              <w:jc w:val="center"/>
            </w:pPr>
            <w:r>
              <w:t>2023</w:t>
            </w:r>
          </w:p>
        </w:tc>
        <w:tc>
          <w:tcPr>
            <w:tcW w:w="1042" w:type="dxa"/>
          </w:tcPr>
          <w:p w14:paraId="64B3AB2A" w14:textId="77777777" w:rsidR="004F30E8" w:rsidRDefault="004F30E8">
            <w:pPr>
              <w:pStyle w:val="ConsPlusNormal"/>
              <w:jc w:val="center"/>
            </w:pPr>
            <w:r>
              <w:t>2024</w:t>
            </w:r>
          </w:p>
        </w:tc>
        <w:tc>
          <w:tcPr>
            <w:tcW w:w="1044" w:type="dxa"/>
          </w:tcPr>
          <w:p w14:paraId="5BBA6537" w14:textId="77777777" w:rsidR="004F30E8" w:rsidRDefault="004F30E8">
            <w:pPr>
              <w:pStyle w:val="ConsPlusNormal"/>
              <w:jc w:val="center"/>
            </w:pPr>
            <w:r>
              <w:t>2025</w:t>
            </w:r>
          </w:p>
        </w:tc>
        <w:tc>
          <w:tcPr>
            <w:tcW w:w="2551" w:type="dxa"/>
            <w:vMerge/>
          </w:tcPr>
          <w:p w14:paraId="18C9CB98" w14:textId="77777777" w:rsidR="004F30E8" w:rsidRDefault="004F30E8">
            <w:pPr>
              <w:spacing w:after="1" w:line="0" w:lineRule="atLeast"/>
            </w:pPr>
          </w:p>
        </w:tc>
      </w:tr>
      <w:tr w:rsidR="004F30E8" w14:paraId="5CB17FA5" w14:textId="77777777">
        <w:tc>
          <w:tcPr>
            <w:tcW w:w="851" w:type="dxa"/>
          </w:tcPr>
          <w:p w14:paraId="246191B7" w14:textId="77777777" w:rsidR="004F30E8" w:rsidRDefault="004F30E8">
            <w:pPr>
              <w:pStyle w:val="ConsPlusNormal"/>
              <w:jc w:val="center"/>
            </w:pPr>
            <w:r>
              <w:t>1</w:t>
            </w:r>
          </w:p>
        </w:tc>
        <w:tc>
          <w:tcPr>
            <w:tcW w:w="3628" w:type="dxa"/>
          </w:tcPr>
          <w:p w14:paraId="4E1FCF34" w14:textId="77777777" w:rsidR="004F30E8" w:rsidRDefault="004F30E8">
            <w:pPr>
              <w:pStyle w:val="ConsPlusNormal"/>
              <w:jc w:val="center"/>
            </w:pPr>
            <w:r>
              <w:t>2</w:t>
            </w:r>
          </w:p>
        </w:tc>
        <w:tc>
          <w:tcPr>
            <w:tcW w:w="1334" w:type="dxa"/>
          </w:tcPr>
          <w:p w14:paraId="355CE0CC" w14:textId="77777777" w:rsidR="004F30E8" w:rsidRDefault="004F30E8">
            <w:pPr>
              <w:pStyle w:val="ConsPlusNormal"/>
              <w:jc w:val="center"/>
            </w:pPr>
            <w:r>
              <w:t>3</w:t>
            </w:r>
          </w:p>
        </w:tc>
        <w:tc>
          <w:tcPr>
            <w:tcW w:w="1042" w:type="dxa"/>
          </w:tcPr>
          <w:p w14:paraId="4728C2F5" w14:textId="77777777" w:rsidR="004F30E8" w:rsidRDefault="004F30E8">
            <w:pPr>
              <w:pStyle w:val="ConsPlusNormal"/>
              <w:jc w:val="center"/>
            </w:pPr>
            <w:r>
              <w:t>4</w:t>
            </w:r>
          </w:p>
        </w:tc>
        <w:tc>
          <w:tcPr>
            <w:tcW w:w="1042" w:type="dxa"/>
          </w:tcPr>
          <w:p w14:paraId="01CC0A79" w14:textId="77777777" w:rsidR="004F30E8" w:rsidRDefault="004F30E8">
            <w:pPr>
              <w:pStyle w:val="ConsPlusNormal"/>
              <w:jc w:val="center"/>
            </w:pPr>
            <w:r>
              <w:t>5</w:t>
            </w:r>
          </w:p>
        </w:tc>
        <w:tc>
          <w:tcPr>
            <w:tcW w:w="1042" w:type="dxa"/>
          </w:tcPr>
          <w:p w14:paraId="0BBA72CA" w14:textId="77777777" w:rsidR="004F30E8" w:rsidRDefault="004F30E8">
            <w:pPr>
              <w:pStyle w:val="ConsPlusNormal"/>
              <w:jc w:val="center"/>
            </w:pPr>
            <w:r>
              <w:t>6</w:t>
            </w:r>
          </w:p>
        </w:tc>
        <w:tc>
          <w:tcPr>
            <w:tcW w:w="1042" w:type="dxa"/>
          </w:tcPr>
          <w:p w14:paraId="0AD27705" w14:textId="77777777" w:rsidR="004F30E8" w:rsidRDefault="004F30E8">
            <w:pPr>
              <w:pStyle w:val="ConsPlusNormal"/>
              <w:jc w:val="center"/>
            </w:pPr>
            <w:r>
              <w:t>7</w:t>
            </w:r>
          </w:p>
        </w:tc>
        <w:tc>
          <w:tcPr>
            <w:tcW w:w="1044" w:type="dxa"/>
          </w:tcPr>
          <w:p w14:paraId="472CB7CC" w14:textId="77777777" w:rsidR="004F30E8" w:rsidRDefault="004F30E8">
            <w:pPr>
              <w:pStyle w:val="ConsPlusNormal"/>
              <w:jc w:val="center"/>
            </w:pPr>
            <w:r>
              <w:t>8</w:t>
            </w:r>
          </w:p>
        </w:tc>
        <w:tc>
          <w:tcPr>
            <w:tcW w:w="2551" w:type="dxa"/>
          </w:tcPr>
          <w:p w14:paraId="1993F883" w14:textId="77777777" w:rsidR="004F30E8" w:rsidRDefault="004F30E8">
            <w:pPr>
              <w:pStyle w:val="ConsPlusNormal"/>
              <w:jc w:val="center"/>
            </w:pPr>
            <w:r>
              <w:t>9</w:t>
            </w:r>
          </w:p>
        </w:tc>
      </w:tr>
      <w:tr w:rsidR="004F30E8" w14:paraId="2EC66356" w14:textId="77777777">
        <w:tc>
          <w:tcPr>
            <w:tcW w:w="851" w:type="dxa"/>
          </w:tcPr>
          <w:p w14:paraId="207AD6C7" w14:textId="77777777" w:rsidR="004F30E8" w:rsidRDefault="004F30E8">
            <w:pPr>
              <w:pStyle w:val="ConsPlusNormal"/>
            </w:pPr>
            <w:r>
              <w:t>13.8.1</w:t>
            </w:r>
          </w:p>
        </w:tc>
        <w:tc>
          <w:tcPr>
            <w:tcW w:w="3628" w:type="dxa"/>
          </w:tcPr>
          <w:p w14:paraId="238E511C" w14:textId="77777777" w:rsidR="004F30E8" w:rsidRDefault="004F30E8">
            <w:pPr>
              <w:pStyle w:val="ConsPlusNormal"/>
            </w:pPr>
            <w:r>
              <w:t>Обеспеченность населения предприятиями общественного питания</w:t>
            </w:r>
          </w:p>
        </w:tc>
        <w:tc>
          <w:tcPr>
            <w:tcW w:w="1334" w:type="dxa"/>
          </w:tcPr>
          <w:p w14:paraId="25CA5738" w14:textId="77777777" w:rsidR="004F30E8" w:rsidRDefault="004F30E8">
            <w:pPr>
              <w:pStyle w:val="ConsPlusNormal"/>
            </w:pPr>
            <w:r>
              <w:t>посадочных мест/1000 жителей</w:t>
            </w:r>
          </w:p>
        </w:tc>
        <w:tc>
          <w:tcPr>
            <w:tcW w:w="1042" w:type="dxa"/>
          </w:tcPr>
          <w:p w14:paraId="5E80D416" w14:textId="77777777" w:rsidR="004F30E8" w:rsidRDefault="004F30E8">
            <w:pPr>
              <w:pStyle w:val="ConsPlusNormal"/>
            </w:pPr>
            <w:r>
              <w:t>40,9</w:t>
            </w:r>
          </w:p>
        </w:tc>
        <w:tc>
          <w:tcPr>
            <w:tcW w:w="1042" w:type="dxa"/>
          </w:tcPr>
          <w:p w14:paraId="0F553A8B" w14:textId="77777777" w:rsidR="004F30E8" w:rsidRDefault="004F30E8">
            <w:pPr>
              <w:pStyle w:val="ConsPlusNormal"/>
            </w:pPr>
            <w:r>
              <w:t>41,1</w:t>
            </w:r>
          </w:p>
        </w:tc>
        <w:tc>
          <w:tcPr>
            <w:tcW w:w="1042" w:type="dxa"/>
          </w:tcPr>
          <w:p w14:paraId="53B3A536" w14:textId="77777777" w:rsidR="004F30E8" w:rsidRDefault="004F30E8">
            <w:pPr>
              <w:pStyle w:val="ConsPlusNormal"/>
            </w:pPr>
            <w:r>
              <w:t>41,4</w:t>
            </w:r>
          </w:p>
        </w:tc>
        <w:tc>
          <w:tcPr>
            <w:tcW w:w="1042" w:type="dxa"/>
          </w:tcPr>
          <w:p w14:paraId="2DD5E3BB" w14:textId="77777777" w:rsidR="004F30E8" w:rsidRDefault="004F30E8">
            <w:pPr>
              <w:pStyle w:val="ConsPlusNormal"/>
            </w:pPr>
            <w:r>
              <w:t>41,8</w:t>
            </w:r>
          </w:p>
        </w:tc>
        <w:tc>
          <w:tcPr>
            <w:tcW w:w="1044" w:type="dxa"/>
          </w:tcPr>
          <w:p w14:paraId="018E51FB" w14:textId="77777777" w:rsidR="004F30E8" w:rsidRDefault="004F30E8">
            <w:pPr>
              <w:pStyle w:val="ConsPlusNormal"/>
            </w:pPr>
            <w:r>
              <w:t>42,0</w:t>
            </w:r>
          </w:p>
        </w:tc>
        <w:tc>
          <w:tcPr>
            <w:tcW w:w="2551" w:type="dxa"/>
          </w:tcPr>
          <w:p w14:paraId="4BEBC3E1" w14:textId="77777777" w:rsidR="004F30E8" w:rsidRDefault="004F30E8">
            <w:pPr>
              <w:pStyle w:val="ConsPlusNormal"/>
            </w:pPr>
            <w:r>
              <w:t>Министерство сельского хозяйства и продовольствия Московской области</w:t>
            </w:r>
          </w:p>
        </w:tc>
      </w:tr>
    </w:tbl>
    <w:p w14:paraId="0BDD9BF5" w14:textId="77777777" w:rsidR="004F30E8" w:rsidRDefault="004F30E8">
      <w:pPr>
        <w:pStyle w:val="ConsPlusNormal"/>
        <w:jc w:val="both"/>
      </w:pPr>
    </w:p>
    <w:p w14:paraId="4FB4C4F1" w14:textId="77777777" w:rsidR="004F30E8" w:rsidRDefault="004F30E8">
      <w:pPr>
        <w:pStyle w:val="ConsPlusTitle"/>
        <w:jc w:val="center"/>
        <w:outlineLvl w:val="2"/>
      </w:pPr>
      <w:r>
        <w:t>9. Мероприятия по достижению ключевых показателей развития</w:t>
      </w:r>
    </w:p>
    <w:p w14:paraId="64F44191" w14:textId="77777777" w:rsidR="004F30E8" w:rsidRDefault="004F30E8">
      <w:pPr>
        <w:pStyle w:val="ConsPlusTitle"/>
        <w:jc w:val="center"/>
      </w:pPr>
      <w:r>
        <w:t>конкуренции на рынке</w:t>
      </w:r>
    </w:p>
    <w:p w14:paraId="098446B9" w14:textId="77777777" w:rsidR="004F30E8" w:rsidRDefault="004F30E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43"/>
        <w:gridCol w:w="3175"/>
        <w:gridCol w:w="2721"/>
        <w:gridCol w:w="1361"/>
        <w:gridCol w:w="2835"/>
        <w:gridCol w:w="2665"/>
      </w:tblGrid>
      <w:tr w:rsidR="004F30E8" w14:paraId="29F0F668" w14:textId="77777777">
        <w:tc>
          <w:tcPr>
            <w:tcW w:w="843" w:type="dxa"/>
          </w:tcPr>
          <w:p w14:paraId="3299E207" w14:textId="77777777" w:rsidR="004F30E8" w:rsidRDefault="004F30E8">
            <w:pPr>
              <w:pStyle w:val="ConsPlusNormal"/>
              <w:jc w:val="center"/>
            </w:pPr>
            <w:r>
              <w:t>N п/п</w:t>
            </w:r>
          </w:p>
        </w:tc>
        <w:tc>
          <w:tcPr>
            <w:tcW w:w="3175" w:type="dxa"/>
          </w:tcPr>
          <w:p w14:paraId="5480F092" w14:textId="77777777" w:rsidR="004F30E8" w:rsidRDefault="004F30E8">
            <w:pPr>
              <w:pStyle w:val="ConsPlusNormal"/>
              <w:jc w:val="center"/>
            </w:pPr>
            <w:r>
              <w:t>Наименование мероприятия</w:t>
            </w:r>
          </w:p>
        </w:tc>
        <w:tc>
          <w:tcPr>
            <w:tcW w:w="2721" w:type="dxa"/>
          </w:tcPr>
          <w:p w14:paraId="7199FC8F" w14:textId="77777777" w:rsidR="004F30E8" w:rsidRDefault="004F30E8">
            <w:pPr>
              <w:pStyle w:val="ConsPlusNormal"/>
              <w:jc w:val="center"/>
            </w:pPr>
            <w:r>
              <w:t>Решаемая проблема</w:t>
            </w:r>
          </w:p>
        </w:tc>
        <w:tc>
          <w:tcPr>
            <w:tcW w:w="1361" w:type="dxa"/>
          </w:tcPr>
          <w:p w14:paraId="3B7AECE4" w14:textId="77777777" w:rsidR="004F30E8" w:rsidRDefault="004F30E8">
            <w:pPr>
              <w:pStyle w:val="ConsPlusNormal"/>
              <w:jc w:val="center"/>
            </w:pPr>
            <w:r>
              <w:t>Срок исполнения мероприятия</w:t>
            </w:r>
          </w:p>
        </w:tc>
        <w:tc>
          <w:tcPr>
            <w:tcW w:w="2835" w:type="dxa"/>
          </w:tcPr>
          <w:p w14:paraId="75DEB2E1" w14:textId="77777777" w:rsidR="004F30E8" w:rsidRDefault="004F30E8">
            <w:pPr>
              <w:pStyle w:val="ConsPlusNormal"/>
              <w:jc w:val="center"/>
            </w:pPr>
            <w:r>
              <w:t>Результат исполнения мероприятия</w:t>
            </w:r>
          </w:p>
        </w:tc>
        <w:tc>
          <w:tcPr>
            <w:tcW w:w="2665" w:type="dxa"/>
          </w:tcPr>
          <w:p w14:paraId="7B814996" w14:textId="77777777" w:rsidR="004F30E8" w:rsidRDefault="004F30E8">
            <w:pPr>
              <w:pStyle w:val="ConsPlusNormal"/>
              <w:jc w:val="center"/>
            </w:pPr>
            <w:r>
              <w:t>Ответственные исполнители</w:t>
            </w:r>
          </w:p>
        </w:tc>
      </w:tr>
      <w:tr w:rsidR="004F30E8" w14:paraId="241A12B3" w14:textId="77777777">
        <w:tc>
          <w:tcPr>
            <w:tcW w:w="843" w:type="dxa"/>
          </w:tcPr>
          <w:p w14:paraId="1C29B173" w14:textId="77777777" w:rsidR="004F30E8" w:rsidRDefault="004F30E8">
            <w:pPr>
              <w:pStyle w:val="ConsPlusNormal"/>
              <w:jc w:val="center"/>
            </w:pPr>
            <w:r>
              <w:t>1</w:t>
            </w:r>
          </w:p>
        </w:tc>
        <w:tc>
          <w:tcPr>
            <w:tcW w:w="3175" w:type="dxa"/>
          </w:tcPr>
          <w:p w14:paraId="06894F10" w14:textId="77777777" w:rsidR="004F30E8" w:rsidRDefault="004F30E8">
            <w:pPr>
              <w:pStyle w:val="ConsPlusNormal"/>
              <w:jc w:val="center"/>
            </w:pPr>
            <w:r>
              <w:t>2</w:t>
            </w:r>
          </w:p>
        </w:tc>
        <w:tc>
          <w:tcPr>
            <w:tcW w:w="2721" w:type="dxa"/>
          </w:tcPr>
          <w:p w14:paraId="5CAADAD3" w14:textId="77777777" w:rsidR="004F30E8" w:rsidRDefault="004F30E8">
            <w:pPr>
              <w:pStyle w:val="ConsPlusNormal"/>
              <w:jc w:val="center"/>
            </w:pPr>
            <w:r>
              <w:t>3</w:t>
            </w:r>
          </w:p>
        </w:tc>
        <w:tc>
          <w:tcPr>
            <w:tcW w:w="1361" w:type="dxa"/>
          </w:tcPr>
          <w:p w14:paraId="2199AB78" w14:textId="77777777" w:rsidR="004F30E8" w:rsidRDefault="004F30E8">
            <w:pPr>
              <w:pStyle w:val="ConsPlusNormal"/>
              <w:jc w:val="center"/>
            </w:pPr>
            <w:r>
              <w:t>4</w:t>
            </w:r>
          </w:p>
        </w:tc>
        <w:tc>
          <w:tcPr>
            <w:tcW w:w="2835" w:type="dxa"/>
          </w:tcPr>
          <w:p w14:paraId="1F53D3C4" w14:textId="77777777" w:rsidR="004F30E8" w:rsidRDefault="004F30E8">
            <w:pPr>
              <w:pStyle w:val="ConsPlusNormal"/>
              <w:jc w:val="center"/>
            </w:pPr>
            <w:r>
              <w:t>5</w:t>
            </w:r>
          </w:p>
        </w:tc>
        <w:tc>
          <w:tcPr>
            <w:tcW w:w="2665" w:type="dxa"/>
          </w:tcPr>
          <w:p w14:paraId="6DEFD061" w14:textId="77777777" w:rsidR="004F30E8" w:rsidRDefault="004F30E8">
            <w:pPr>
              <w:pStyle w:val="ConsPlusNormal"/>
              <w:jc w:val="center"/>
            </w:pPr>
            <w:r>
              <w:t>6</w:t>
            </w:r>
          </w:p>
        </w:tc>
      </w:tr>
      <w:tr w:rsidR="004F30E8" w14:paraId="238CEB89" w14:textId="77777777">
        <w:tc>
          <w:tcPr>
            <w:tcW w:w="843" w:type="dxa"/>
          </w:tcPr>
          <w:p w14:paraId="174C2171" w14:textId="77777777" w:rsidR="004F30E8" w:rsidRDefault="004F30E8">
            <w:pPr>
              <w:pStyle w:val="ConsPlusNormal"/>
            </w:pPr>
            <w:r>
              <w:t>13.9.1</w:t>
            </w:r>
          </w:p>
        </w:tc>
        <w:tc>
          <w:tcPr>
            <w:tcW w:w="3175" w:type="dxa"/>
          </w:tcPr>
          <w:p w14:paraId="5EAB994E" w14:textId="77777777" w:rsidR="004F30E8" w:rsidRDefault="004F30E8">
            <w:pPr>
              <w:pStyle w:val="ConsPlusNormal"/>
            </w:pPr>
            <w:r>
              <w:t xml:space="preserve">Проведение мониторинга (анализа) уровня обеспеченности населения Московской области предприятиями общественного питания с целью определения административных барьеров, экономических ограничений, иных факторов, препятствующих входу на рынок (выходу с рынка), а также выявления потребностей предпринимателей в формах и </w:t>
            </w:r>
            <w:r>
              <w:lastRenderedPageBreak/>
              <w:t>методах государственной и муниципальной поддержки</w:t>
            </w:r>
          </w:p>
        </w:tc>
        <w:tc>
          <w:tcPr>
            <w:tcW w:w="2721" w:type="dxa"/>
          </w:tcPr>
          <w:p w14:paraId="78253A72" w14:textId="77777777" w:rsidR="004F30E8" w:rsidRDefault="004F30E8">
            <w:pPr>
              <w:pStyle w:val="ConsPlusNormal"/>
            </w:pPr>
            <w:r>
              <w:lastRenderedPageBreak/>
              <w:t>Наличие административных барьеров, препятствующих развитию конкурентной среды</w:t>
            </w:r>
          </w:p>
        </w:tc>
        <w:tc>
          <w:tcPr>
            <w:tcW w:w="1361" w:type="dxa"/>
          </w:tcPr>
          <w:p w14:paraId="474023F2" w14:textId="77777777" w:rsidR="004F30E8" w:rsidRDefault="004F30E8">
            <w:pPr>
              <w:pStyle w:val="ConsPlusNormal"/>
            </w:pPr>
            <w:r>
              <w:t>2022-2025</w:t>
            </w:r>
          </w:p>
        </w:tc>
        <w:tc>
          <w:tcPr>
            <w:tcW w:w="2835" w:type="dxa"/>
          </w:tcPr>
          <w:p w14:paraId="02AFD090" w14:textId="77777777" w:rsidR="004F30E8" w:rsidRDefault="004F30E8">
            <w:pPr>
              <w:pStyle w:val="ConsPlusNormal"/>
            </w:pPr>
            <w:r>
              <w:t>Снижение административных барьеров, повышение удовлетворенности предпринимателей уровнем развития конкурентной среды</w:t>
            </w:r>
          </w:p>
        </w:tc>
        <w:tc>
          <w:tcPr>
            <w:tcW w:w="2665" w:type="dxa"/>
          </w:tcPr>
          <w:p w14:paraId="2DE0C907" w14:textId="77777777" w:rsidR="004F30E8" w:rsidRDefault="004F30E8">
            <w:pPr>
              <w:pStyle w:val="ConsPlusNormal"/>
            </w:pPr>
            <w:r>
              <w:t>Министерство сельского хозяйства и продовольствия Московской области, органы местного самоуправления муниципальных образований Московской области</w:t>
            </w:r>
          </w:p>
        </w:tc>
      </w:tr>
    </w:tbl>
    <w:p w14:paraId="7034B704" w14:textId="77777777" w:rsidR="004F30E8" w:rsidRDefault="004F30E8">
      <w:pPr>
        <w:sectPr w:rsidR="004F30E8">
          <w:pgSz w:w="16838" w:h="11905" w:orient="landscape"/>
          <w:pgMar w:top="1701" w:right="1134" w:bottom="850" w:left="1134" w:header="0" w:footer="0" w:gutter="0"/>
          <w:cols w:space="720"/>
        </w:sectPr>
      </w:pPr>
    </w:p>
    <w:p w14:paraId="315E02E6" w14:textId="77777777" w:rsidR="004F30E8" w:rsidRDefault="004F30E8">
      <w:pPr>
        <w:pStyle w:val="ConsPlusNormal"/>
        <w:jc w:val="both"/>
      </w:pPr>
    </w:p>
    <w:p w14:paraId="7EA20180" w14:textId="77777777" w:rsidR="004F30E8" w:rsidRDefault="004F30E8">
      <w:pPr>
        <w:pStyle w:val="ConsPlusTitle"/>
        <w:jc w:val="center"/>
        <w:outlineLvl w:val="1"/>
      </w:pPr>
      <w:r>
        <w:t>XIV. Развитие конкуренции на рынке бытового обслуживания</w:t>
      </w:r>
    </w:p>
    <w:p w14:paraId="28208470" w14:textId="77777777" w:rsidR="004F30E8" w:rsidRDefault="004F30E8">
      <w:pPr>
        <w:pStyle w:val="ConsPlusNormal"/>
        <w:jc w:val="both"/>
      </w:pPr>
    </w:p>
    <w:p w14:paraId="028576C3" w14:textId="77777777" w:rsidR="004F30E8" w:rsidRDefault="004F30E8">
      <w:pPr>
        <w:pStyle w:val="ConsPlusNormal"/>
        <w:ind w:firstLine="540"/>
        <w:jc w:val="both"/>
      </w:pPr>
      <w:r>
        <w:t>Ответственный за достижение ключевых показателей и координацию мероприятий - Министерство сельского хозяйства и продовольствия Московской области.</w:t>
      </w:r>
    </w:p>
    <w:p w14:paraId="5529C18C" w14:textId="77777777" w:rsidR="004F30E8" w:rsidRDefault="004F30E8">
      <w:pPr>
        <w:pStyle w:val="ConsPlusNormal"/>
        <w:jc w:val="both"/>
      </w:pPr>
    </w:p>
    <w:p w14:paraId="3DF3063B" w14:textId="77777777" w:rsidR="004F30E8" w:rsidRDefault="004F30E8">
      <w:pPr>
        <w:pStyle w:val="ConsPlusTitle"/>
        <w:jc w:val="center"/>
        <w:outlineLvl w:val="2"/>
      </w:pPr>
      <w:r>
        <w:t>1. Исходная информация в отношении ситуации</w:t>
      </w:r>
    </w:p>
    <w:p w14:paraId="2F42E545" w14:textId="77777777" w:rsidR="004F30E8" w:rsidRDefault="004F30E8">
      <w:pPr>
        <w:pStyle w:val="ConsPlusTitle"/>
        <w:jc w:val="center"/>
      </w:pPr>
      <w:r>
        <w:t>и проблематики на рынке</w:t>
      </w:r>
    </w:p>
    <w:p w14:paraId="346247C2" w14:textId="77777777" w:rsidR="004F30E8" w:rsidRDefault="004F30E8">
      <w:pPr>
        <w:pStyle w:val="ConsPlusNormal"/>
        <w:jc w:val="both"/>
      </w:pPr>
    </w:p>
    <w:p w14:paraId="3967A017" w14:textId="77777777" w:rsidR="004F30E8" w:rsidRDefault="004F30E8">
      <w:pPr>
        <w:pStyle w:val="ConsPlusNormal"/>
        <w:ind w:firstLine="540"/>
        <w:jc w:val="both"/>
      </w:pPr>
      <w:r>
        <w:t>Потребительский рынок и бытовые услуги формируют порядка 20,5% валового регионального продукта Московской области (в среднем по России - 14,2%).</w:t>
      </w:r>
    </w:p>
    <w:p w14:paraId="57755830" w14:textId="77777777" w:rsidR="004F30E8" w:rsidRDefault="004F30E8">
      <w:pPr>
        <w:pStyle w:val="ConsPlusNormal"/>
        <w:spacing w:before="220"/>
        <w:ind w:firstLine="540"/>
        <w:jc w:val="both"/>
      </w:pPr>
      <w:r>
        <w:t>По данным Мосстата, за 8 месяцев 2021 года населению Московской области предоставлено бытовых услуг на 74,4 миллиарда рублей, что в сопоставимой оценке на 61,7% больше, чем в аналогичном периоде 2020 года.</w:t>
      </w:r>
    </w:p>
    <w:p w14:paraId="4BC50E5E" w14:textId="77777777" w:rsidR="004F30E8" w:rsidRDefault="004F30E8">
      <w:pPr>
        <w:pStyle w:val="ConsPlusNormal"/>
        <w:spacing w:before="220"/>
        <w:ind w:firstLine="540"/>
        <w:jc w:val="both"/>
      </w:pPr>
      <w:r>
        <w:t>В целом доля бытовых услуг в общем объеме платных услуг Московской области за январь - август 2021 года составила 18,3% (в январе - августе 2020 года - 15%).</w:t>
      </w:r>
    </w:p>
    <w:p w14:paraId="61C4F953" w14:textId="77777777" w:rsidR="004F30E8" w:rsidRDefault="004F30E8">
      <w:pPr>
        <w:pStyle w:val="ConsPlusNormal"/>
        <w:spacing w:before="220"/>
        <w:ind w:firstLine="540"/>
        <w:jc w:val="both"/>
      </w:pPr>
      <w:r>
        <w:t>Общее количество организаций и индивидуальных предпринимателей, работающих на рынке бытового обслуживания, - порядка 17,5 тысяч.</w:t>
      </w:r>
    </w:p>
    <w:p w14:paraId="5C9DC270" w14:textId="77777777" w:rsidR="004F30E8" w:rsidRDefault="004F30E8">
      <w:pPr>
        <w:pStyle w:val="ConsPlusNormal"/>
        <w:spacing w:before="220"/>
        <w:ind w:firstLine="540"/>
        <w:jc w:val="both"/>
      </w:pPr>
      <w:r>
        <w:t>Рынок является полностью негосударственным.</w:t>
      </w:r>
    </w:p>
    <w:p w14:paraId="2B3921FF" w14:textId="77777777" w:rsidR="004F30E8" w:rsidRDefault="004F30E8">
      <w:pPr>
        <w:pStyle w:val="ConsPlusNormal"/>
        <w:spacing w:before="220"/>
        <w:ind w:firstLine="540"/>
        <w:jc w:val="both"/>
      </w:pPr>
      <w:r>
        <w:t>Обеспеченность населения Московской области предприятиями бытового обслуживания по итогам III квартала 2021 года составляет 10,58 рабочих мест на 1000 жителей. За 9 месяцев 2021 года прирост рабочих мест на предприятиях бытового обслуживания составил 219 единиц.</w:t>
      </w:r>
    </w:p>
    <w:p w14:paraId="49DA0F46" w14:textId="77777777" w:rsidR="004F30E8" w:rsidRDefault="004F30E8">
      <w:pPr>
        <w:pStyle w:val="ConsPlusNormal"/>
        <w:spacing w:before="220"/>
        <w:ind w:firstLine="540"/>
        <w:jc w:val="both"/>
      </w:pPr>
      <w:r>
        <w:t>На территории многих муниципальных образований Московской области высокие общие показатели обеспеченности в сфере бытового обслуживания формируются такими видами бытовых услуг, как "Ремонт и строительство жилья", "Техническое обслуживание и ремонт автотранспортных средств, машин и оборудования", "Услуги парикмахерских".</w:t>
      </w:r>
    </w:p>
    <w:p w14:paraId="4D88CFE3" w14:textId="77777777" w:rsidR="004F30E8" w:rsidRDefault="004F30E8">
      <w:pPr>
        <w:pStyle w:val="ConsPlusNormal"/>
        <w:spacing w:before="220"/>
        <w:ind w:firstLine="540"/>
        <w:jc w:val="both"/>
      </w:pPr>
      <w:r>
        <w:t>В Московской области действует около 4600 социально ориентированных предприятий розничной торговли, общественного питания и бытовых услуг, осуществляющих обслуживание социально незащищенных категорий граждан, из них около 1400 предприятий по оказанию бытовых услуг. Помимо низких цен на услуги на данных предприятиях льготным категориям населения предоставляются скидки при предъявлении удостоверения или по спискам управлений социальной защиты муниципальных образований Московской области.</w:t>
      </w:r>
    </w:p>
    <w:p w14:paraId="149C210B" w14:textId="77777777" w:rsidR="004F30E8" w:rsidRDefault="004F30E8">
      <w:pPr>
        <w:pStyle w:val="ConsPlusNormal"/>
        <w:spacing w:before="220"/>
        <w:ind w:firstLine="540"/>
        <w:jc w:val="both"/>
      </w:pPr>
      <w:r>
        <w:t>Вместе с тем социально значимые виды бытовых услуг, восстанавливающие утраченные потребительские свойства предметов личного пользования и домашнего обихода, поддерживающие санитарно-гигиеническое состояние человека (услуги химчистки, прачечных, бань и душевых, ремонта одежды), развиты недостаточно.</w:t>
      </w:r>
    </w:p>
    <w:p w14:paraId="44AC53D9" w14:textId="77777777" w:rsidR="004F30E8" w:rsidRDefault="004F30E8">
      <w:pPr>
        <w:pStyle w:val="ConsPlusNormal"/>
        <w:jc w:val="both"/>
      </w:pPr>
    </w:p>
    <w:p w14:paraId="22199628" w14:textId="77777777" w:rsidR="004F30E8" w:rsidRDefault="004F30E8">
      <w:pPr>
        <w:pStyle w:val="ConsPlusTitle"/>
        <w:jc w:val="center"/>
        <w:outlineLvl w:val="2"/>
      </w:pPr>
      <w:r>
        <w:t>2. Доля хозяйствующих субъектов частной формы</w:t>
      </w:r>
    </w:p>
    <w:p w14:paraId="4AA24CB4" w14:textId="77777777" w:rsidR="004F30E8" w:rsidRDefault="004F30E8">
      <w:pPr>
        <w:pStyle w:val="ConsPlusTitle"/>
        <w:jc w:val="center"/>
      </w:pPr>
      <w:r>
        <w:t>собственности на рынке</w:t>
      </w:r>
    </w:p>
    <w:p w14:paraId="4F657CDE" w14:textId="77777777" w:rsidR="004F30E8" w:rsidRDefault="004F30E8">
      <w:pPr>
        <w:pStyle w:val="ConsPlusNormal"/>
        <w:jc w:val="both"/>
      </w:pPr>
    </w:p>
    <w:p w14:paraId="03742492" w14:textId="77777777" w:rsidR="004F30E8" w:rsidRDefault="004F30E8">
      <w:pPr>
        <w:pStyle w:val="ConsPlusNormal"/>
        <w:ind w:firstLine="540"/>
        <w:jc w:val="both"/>
      </w:pPr>
      <w:r>
        <w:t>Доля оборота субъектов малого и среднего предпринимательства в объеме бытовых услуг - 70% (около 52,01 миллиона рублей). Рынок бытового обслуживания является 100% частным.</w:t>
      </w:r>
    </w:p>
    <w:p w14:paraId="19ABB94D" w14:textId="77777777" w:rsidR="004F30E8" w:rsidRDefault="004F30E8">
      <w:pPr>
        <w:pStyle w:val="ConsPlusNormal"/>
        <w:jc w:val="both"/>
      </w:pPr>
    </w:p>
    <w:p w14:paraId="6BF084A7" w14:textId="77777777" w:rsidR="004F30E8" w:rsidRDefault="004F30E8">
      <w:pPr>
        <w:pStyle w:val="ConsPlusTitle"/>
        <w:jc w:val="center"/>
        <w:outlineLvl w:val="2"/>
      </w:pPr>
      <w:r>
        <w:t>3. Оценка состояния конкурентной среды</w:t>
      </w:r>
    </w:p>
    <w:p w14:paraId="051DF807" w14:textId="77777777" w:rsidR="004F30E8" w:rsidRDefault="004F30E8">
      <w:pPr>
        <w:pStyle w:val="ConsPlusTitle"/>
        <w:jc w:val="center"/>
      </w:pPr>
      <w:r>
        <w:t>бизнес-объединениями и потребителями</w:t>
      </w:r>
    </w:p>
    <w:p w14:paraId="69C0D3AC" w14:textId="77777777" w:rsidR="004F30E8" w:rsidRDefault="004F30E8">
      <w:pPr>
        <w:pStyle w:val="ConsPlusNormal"/>
        <w:jc w:val="both"/>
      </w:pPr>
    </w:p>
    <w:p w14:paraId="258550FE" w14:textId="77777777" w:rsidR="004F30E8" w:rsidRDefault="004F30E8">
      <w:pPr>
        <w:pStyle w:val="ConsPlusNormal"/>
        <w:ind w:firstLine="540"/>
        <w:jc w:val="both"/>
      </w:pPr>
      <w:r>
        <w:t xml:space="preserve">Состояние конкурентной среды оценивается респондентами как достаточно напряженное - </w:t>
      </w:r>
      <w:r>
        <w:lastRenderedPageBreak/>
        <w:t>более половины (69%) предпринимателей считает, что они живут в условиях высокой и очень высокой конкуренции. 22% опрошенных считают достигнутый уровень конкурентной борьбы умеренным. Об отсутствии конкуренции говорит 3% респондентов, о низком уровне развития конкурентной среды - 6%.</w:t>
      </w:r>
    </w:p>
    <w:p w14:paraId="0680DC25" w14:textId="77777777" w:rsidR="004F30E8" w:rsidRDefault="004F30E8">
      <w:pPr>
        <w:pStyle w:val="ConsPlusNormal"/>
        <w:spacing w:before="220"/>
        <w:ind w:firstLine="540"/>
        <w:jc w:val="both"/>
      </w:pPr>
      <w:r>
        <w:t>Наиболее значимыми барьерами, препятствующими ведению полноценной предпринимательской деятельности на данном рынке услуг, являются высокие налоги (53%), нестабильность российского законодательства (38%), коррупция (15%), ограничение/сложность доступа к поставкам товаров, оказанию услуг и выполнению работ в рамках государственных закупок (16%), а также сложность/затянутость процедуры получения лицензий (16%). 11% предпринимателей отметили отсутствие каких-либо ограничений для ведения бизнеса в данном секторе экономики.</w:t>
      </w:r>
    </w:p>
    <w:p w14:paraId="188A2FF1" w14:textId="77777777" w:rsidR="004F30E8" w:rsidRDefault="004F30E8">
      <w:pPr>
        <w:pStyle w:val="ConsPlusNormal"/>
        <w:spacing w:before="220"/>
        <w:ind w:firstLine="540"/>
        <w:jc w:val="both"/>
      </w:pPr>
      <w:r>
        <w:t>Действия органов власти на данном конкурентном рынке в целом одобряют 43% опрошенных юридических лиц. 44% респондентов не удовлетворены работой госорганов. 3% компаний, опрошенных на рынке бытового обслуживания, получали в течение 5 прошедших лет государственную/муниципальную поддержку своего бизнеса.</w:t>
      </w:r>
    </w:p>
    <w:p w14:paraId="085DE262" w14:textId="77777777" w:rsidR="004F30E8" w:rsidRDefault="004F30E8">
      <w:pPr>
        <w:pStyle w:val="ConsPlusNormal"/>
        <w:spacing w:before="220"/>
        <w:ind w:firstLine="540"/>
        <w:jc w:val="both"/>
      </w:pPr>
      <w:r>
        <w:t>Количество коммерческих учреждений бытового обслуживания на территории Московской области, по мнению большинства участников опроса, в целом удовлетворяет потребности населения муниципальных образований Московской области (67% респондентов считают, что количество мест общественного питания достаточно или даже много).</w:t>
      </w:r>
    </w:p>
    <w:p w14:paraId="14C27510" w14:textId="77777777" w:rsidR="004F30E8" w:rsidRDefault="004F30E8">
      <w:pPr>
        <w:pStyle w:val="ConsPlusNormal"/>
        <w:spacing w:before="220"/>
        <w:ind w:firstLine="540"/>
        <w:jc w:val="both"/>
      </w:pPr>
      <w:r>
        <w:t>Удовлетворенность расположением организаций, оказывающих бытовые услуги, находится на достаточно высоком уровне - по результатам опроса этого года доля респондентов, которые скорее или полностью удовлетворены удобством расположения организаций, составила 72%. Доля неудовлетворенных респондентов составляет 24%.</w:t>
      </w:r>
    </w:p>
    <w:p w14:paraId="0311A7C8" w14:textId="77777777" w:rsidR="004F30E8" w:rsidRDefault="004F30E8">
      <w:pPr>
        <w:pStyle w:val="ConsPlusNormal"/>
        <w:spacing w:before="220"/>
        <w:ind w:firstLine="540"/>
        <w:jc w:val="both"/>
      </w:pPr>
      <w:r>
        <w:t>Среди возрастных групп больше всего удобством расположения организаций бытового обслуживания удовлетворены респонденты в возрасте от 65 лет и старше (79%).</w:t>
      </w:r>
    </w:p>
    <w:p w14:paraId="575E4346" w14:textId="77777777" w:rsidR="004F30E8" w:rsidRDefault="004F30E8">
      <w:pPr>
        <w:pStyle w:val="ConsPlusNormal"/>
        <w:jc w:val="both"/>
      </w:pPr>
    </w:p>
    <w:p w14:paraId="5647C74C" w14:textId="77777777" w:rsidR="004F30E8" w:rsidRDefault="004F30E8">
      <w:pPr>
        <w:pStyle w:val="ConsPlusTitle"/>
        <w:jc w:val="center"/>
        <w:outlineLvl w:val="2"/>
      </w:pPr>
      <w:r>
        <w:t>4. Характерные особенности рынка</w:t>
      </w:r>
    </w:p>
    <w:p w14:paraId="1AB58A8D" w14:textId="77777777" w:rsidR="004F30E8" w:rsidRDefault="004F30E8">
      <w:pPr>
        <w:pStyle w:val="ConsPlusNormal"/>
        <w:jc w:val="both"/>
      </w:pPr>
    </w:p>
    <w:p w14:paraId="4190F1D4" w14:textId="77777777" w:rsidR="004F30E8" w:rsidRDefault="004F30E8">
      <w:pPr>
        <w:pStyle w:val="ConsPlusNormal"/>
        <w:ind w:firstLine="540"/>
        <w:jc w:val="both"/>
      </w:pPr>
      <w:r>
        <w:t>По результатам проведенного мониторинга выявлена дифференциация по уровню обеспеченности услугами предприятий бытового обслуживания сельского и городского населения муниципальных образований Московской области.</w:t>
      </w:r>
    </w:p>
    <w:p w14:paraId="709A2B1A" w14:textId="77777777" w:rsidR="004F30E8" w:rsidRDefault="004F30E8">
      <w:pPr>
        <w:pStyle w:val="ConsPlusNormal"/>
        <w:spacing w:before="220"/>
        <w:ind w:firstLine="540"/>
        <w:jc w:val="both"/>
      </w:pPr>
      <w:r>
        <w:t>В сельской местности острее, чем в городе наблюдается нехватка бытовых услуг. Недостаточная обеспеченность бытовыми услугами наблюдается в сельских поселениях городских округов Воскресенск, Коломна, Кашира, Лосино-Петровский, Можайский, Серебряные Пруды, Шатура, Шаховская.</w:t>
      </w:r>
    </w:p>
    <w:p w14:paraId="65748386" w14:textId="77777777" w:rsidR="004F30E8" w:rsidRDefault="004F30E8">
      <w:pPr>
        <w:pStyle w:val="ConsPlusNormal"/>
        <w:spacing w:before="220"/>
        <w:ind w:firstLine="540"/>
        <w:jc w:val="both"/>
      </w:pPr>
      <w:r>
        <w:t>По итогам 9 месяцев 2021 года обеспеченность населения Московской области предприятиями бытового обслуживания составляет 10,58 рабочих мест на 1000 жителей при нормативе 9 рабочих мест на 1000 жителей.</w:t>
      </w:r>
    </w:p>
    <w:p w14:paraId="41E687EB" w14:textId="77777777" w:rsidR="004F30E8" w:rsidRDefault="004F30E8">
      <w:pPr>
        <w:pStyle w:val="ConsPlusNormal"/>
        <w:spacing w:before="220"/>
        <w:ind w:firstLine="540"/>
        <w:jc w:val="both"/>
      </w:pPr>
      <w:r>
        <w:t>В настоящее время наблюдается сокращение числа занятых в сфере бытового обслуживания, ухудшение финансового положения предприятий и организаций сферы услуг.</w:t>
      </w:r>
    </w:p>
    <w:p w14:paraId="43F90CDA" w14:textId="77777777" w:rsidR="004F30E8" w:rsidRDefault="004F30E8">
      <w:pPr>
        <w:pStyle w:val="ConsPlusNormal"/>
        <w:jc w:val="both"/>
      </w:pPr>
    </w:p>
    <w:p w14:paraId="446ECFCD" w14:textId="77777777" w:rsidR="004F30E8" w:rsidRDefault="004F30E8">
      <w:pPr>
        <w:pStyle w:val="ConsPlusTitle"/>
        <w:jc w:val="center"/>
        <w:outlineLvl w:val="2"/>
      </w:pPr>
      <w:r>
        <w:t>5. Характеристика основных административных и экономических</w:t>
      </w:r>
    </w:p>
    <w:p w14:paraId="6A26C5AF" w14:textId="77777777" w:rsidR="004F30E8" w:rsidRDefault="004F30E8">
      <w:pPr>
        <w:pStyle w:val="ConsPlusTitle"/>
        <w:jc w:val="center"/>
      </w:pPr>
      <w:r>
        <w:t>барьеров входа на рынок</w:t>
      </w:r>
    </w:p>
    <w:p w14:paraId="6C7ABF16" w14:textId="77777777" w:rsidR="004F30E8" w:rsidRDefault="004F30E8">
      <w:pPr>
        <w:pStyle w:val="ConsPlusNormal"/>
        <w:jc w:val="both"/>
      </w:pPr>
    </w:p>
    <w:p w14:paraId="3C019A24" w14:textId="77777777" w:rsidR="004F30E8" w:rsidRDefault="004F30E8">
      <w:pPr>
        <w:pStyle w:val="ConsPlusNormal"/>
        <w:ind w:firstLine="540"/>
        <w:jc w:val="both"/>
      </w:pPr>
      <w:r>
        <w:t>Основными факторами, сдерживающими развитие рынка, являются:</w:t>
      </w:r>
    </w:p>
    <w:p w14:paraId="24832754" w14:textId="77777777" w:rsidR="004F30E8" w:rsidRDefault="004F30E8">
      <w:pPr>
        <w:pStyle w:val="ConsPlusNormal"/>
        <w:spacing w:before="220"/>
        <w:ind w:firstLine="540"/>
        <w:jc w:val="both"/>
      </w:pPr>
      <w:r>
        <w:t>недостаток финансовых средств;</w:t>
      </w:r>
    </w:p>
    <w:p w14:paraId="56888998" w14:textId="77777777" w:rsidR="004F30E8" w:rsidRDefault="004F30E8">
      <w:pPr>
        <w:pStyle w:val="ConsPlusNormal"/>
        <w:spacing w:before="220"/>
        <w:ind w:firstLine="540"/>
        <w:jc w:val="both"/>
      </w:pPr>
      <w:r>
        <w:lastRenderedPageBreak/>
        <w:t>отсутствие выгодных для начинающих предпринимателей кредитных продуктов;</w:t>
      </w:r>
    </w:p>
    <w:p w14:paraId="4F138261" w14:textId="77777777" w:rsidR="004F30E8" w:rsidRDefault="004F30E8">
      <w:pPr>
        <w:pStyle w:val="ConsPlusNormal"/>
        <w:spacing w:before="220"/>
        <w:ind w:firstLine="540"/>
        <w:jc w:val="both"/>
      </w:pPr>
      <w:r>
        <w:t xml:space="preserve">высокие процентные ставки </w:t>
      </w:r>
      <w:proofErr w:type="gramStart"/>
      <w:r>
        <w:t>по предлагаемым банками</w:t>
      </w:r>
      <w:proofErr w:type="gramEnd"/>
      <w:r>
        <w:t xml:space="preserve"> кредитам для малого и среднего бизнеса, большое количество документов, необходимых для получения займа, короткие сроки возврата кредита.</w:t>
      </w:r>
    </w:p>
    <w:p w14:paraId="3A7DAE3D" w14:textId="77777777" w:rsidR="004F30E8" w:rsidRDefault="004F30E8">
      <w:pPr>
        <w:pStyle w:val="ConsPlusNormal"/>
        <w:spacing w:before="220"/>
        <w:ind w:firstLine="540"/>
        <w:jc w:val="both"/>
      </w:pPr>
      <w:r>
        <w:t>Кроме того, в связи с приостановкой деятельности предприятий бытового обслуживания в связи с введением в Московской области режима повышенной готовности для органов управления и сил Московской областной системы предупреждения и ликвидации чрезвычайных ситуаций и некоторых мерах по предотвращению распространения новой коронавирусной инфекции (COVID-2019) возникли дополнительные проблемы финансового характера, связанные с необходимостью оплаты аренды помещений и выплаты заработной платы сотрудникам.</w:t>
      </w:r>
    </w:p>
    <w:p w14:paraId="02921C53" w14:textId="77777777" w:rsidR="004F30E8" w:rsidRDefault="004F30E8">
      <w:pPr>
        <w:pStyle w:val="ConsPlusNormal"/>
        <w:jc w:val="both"/>
      </w:pPr>
    </w:p>
    <w:p w14:paraId="3A555E8A" w14:textId="77777777" w:rsidR="004F30E8" w:rsidRDefault="004F30E8">
      <w:pPr>
        <w:pStyle w:val="ConsPlusTitle"/>
        <w:jc w:val="center"/>
        <w:outlineLvl w:val="2"/>
      </w:pPr>
      <w:r>
        <w:t>6. Меры по развитию рынка</w:t>
      </w:r>
    </w:p>
    <w:p w14:paraId="7818AB6C" w14:textId="77777777" w:rsidR="004F30E8" w:rsidRDefault="004F30E8">
      <w:pPr>
        <w:pStyle w:val="ConsPlusNormal"/>
        <w:jc w:val="both"/>
      </w:pPr>
    </w:p>
    <w:p w14:paraId="65755687" w14:textId="77777777" w:rsidR="004F30E8" w:rsidRDefault="004F30E8">
      <w:pPr>
        <w:pStyle w:val="ConsPlusNormal"/>
        <w:ind w:firstLine="540"/>
        <w:jc w:val="both"/>
      </w:pPr>
      <w:r>
        <w:t xml:space="preserve">В Московской области действует государственная </w:t>
      </w:r>
      <w:hyperlink r:id="rId40" w:history="1">
        <w:r>
          <w:rPr>
            <w:color w:val="0000FF"/>
          </w:rPr>
          <w:t>программа</w:t>
        </w:r>
      </w:hyperlink>
      <w:r>
        <w:t xml:space="preserve"> Московской области "Предпринимательство Подмосковья".</w:t>
      </w:r>
    </w:p>
    <w:p w14:paraId="61856277" w14:textId="77777777" w:rsidR="004F30E8" w:rsidRDefault="004F30E8">
      <w:pPr>
        <w:pStyle w:val="ConsPlusNormal"/>
        <w:spacing w:before="220"/>
        <w:ind w:firstLine="540"/>
        <w:jc w:val="both"/>
      </w:pPr>
      <w:r>
        <w:t xml:space="preserve">В рамках реализации </w:t>
      </w:r>
      <w:hyperlink r:id="rId41" w:history="1">
        <w:r>
          <w:rPr>
            <w:color w:val="0000FF"/>
          </w:rPr>
          <w:t>Подпрограммы IV</w:t>
        </w:r>
      </w:hyperlink>
      <w:r>
        <w:t xml:space="preserve"> на постоянной основе осуществляется взаимодействие с администрациями муниципальных образований Московской области в части разработки мер по рациональному размещению объектов бытового обслуживания населения, проводится анализ обеспеченности населения Московской области предприятиями бытового обслуживания, в том числе услугами бань.</w:t>
      </w:r>
    </w:p>
    <w:p w14:paraId="551F5EDF" w14:textId="77777777" w:rsidR="004F30E8" w:rsidRDefault="004F30E8">
      <w:pPr>
        <w:pStyle w:val="ConsPlusNormal"/>
        <w:spacing w:before="220"/>
        <w:ind w:firstLine="540"/>
        <w:jc w:val="both"/>
      </w:pPr>
      <w:r>
        <w:t>В Московской области реализуется губернаторская программа "100 бань Подмосковья". Цель губернаторской программы за период 2014-2021 годов - построить и провести реконструкцию 100 банных объектов. Основными задачами программы являются: привлечение инвестиций в развитие сектора банных услуг, повышение обеспеченности жителей Подмосковья банными услугами, решение социального вопроса об установлении на объектах программы льготного тарифа для отдельных категорий граждан.</w:t>
      </w:r>
    </w:p>
    <w:p w14:paraId="2F878394" w14:textId="77777777" w:rsidR="004F30E8" w:rsidRDefault="004F30E8">
      <w:pPr>
        <w:pStyle w:val="ConsPlusNormal"/>
        <w:spacing w:before="220"/>
        <w:ind w:firstLine="540"/>
        <w:jc w:val="both"/>
      </w:pPr>
      <w:r>
        <w:t>С начала реализации программы построено и реконструировано 95 банных объектов. По итогам III квартала 2021 года открыт 1 банный объект.</w:t>
      </w:r>
    </w:p>
    <w:p w14:paraId="7CCF9430" w14:textId="77777777" w:rsidR="004F30E8" w:rsidRDefault="004F30E8">
      <w:pPr>
        <w:pStyle w:val="ConsPlusNormal"/>
        <w:spacing w:before="220"/>
        <w:ind w:firstLine="540"/>
        <w:jc w:val="both"/>
      </w:pPr>
      <w:r>
        <w:t>В период распространения новой коронавирусной инфекции (COVID-2019) для предприятий сферы услуг приняты федеральные и региональные меры поддержки.</w:t>
      </w:r>
    </w:p>
    <w:p w14:paraId="4274E3F5" w14:textId="77777777" w:rsidR="004F30E8" w:rsidRDefault="004F30E8">
      <w:pPr>
        <w:pStyle w:val="ConsPlusNormal"/>
        <w:spacing w:before="220"/>
        <w:ind w:firstLine="540"/>
        <w:jc w:val="both"/>
      </w:pPr>
      <w:r>
        <w:t xml:space="preserve">В соответствии с Постановлением Правительства Российской Федерации от 03.04.2020 N 434 включены в </w:t>
      </w:r>
      <w:hyperlink r:id="rId42" w:history="1">
        <w:r>
          <w:rPr>
            <w:color w:val="0000FF"/>
          </w:rPr>
          <w:t>Перечень</w:t>
        </w:r>
      </w:hyperlink>
      <w:r>
        <w:t xml:space="preserve"> наиболее пострадавших отраслей экономики предприятия сферы услуг, осуществляющие деятельность в соответствии с </w:t>
      </w:r>
      <w:hyperlink r:id="rId43" w:history="1">
        <w:r>
          <w:rPr>
            <w:color w:val="0000FF"/>
          </w:rPr>
          <w:t>ОКВЭД</w:t>
        </w:r>
      </w:hyperlink>
      <w:r>
        <w:t>:</w:t>
      </w:r>
    </w:p>
    <w:p w14:paraId="195A04D9" w14:textId="77777777" w:rsidR="004F30E8" w:rsidRDefault="004F30E8">
      <w:pPr>
        <w:pStyle w:val="ConsPlusNormal"/>
        <w:spacing w:before="220"/>
        <w:ind w:firstLine="540"/>
        <w:jc w:val="both"/>
      </w:pPr>
      <w:r>
        <w:t>96.04 - "Деятельность физкультурно-оздоровительная";</w:t>
      </w:r>
    </w:p>
    <w:p w14:paraId="2D78C051" w14:textId="77777777" w:rsidR="004F30E8" w:rsidRDefault="004F30E8">
      <w:pPr>
        <w:pStyle w:val="ConsPlusNormal"/>
        <w:spacing w:before="220"/>
        <w:ind w:firstLine="540"/>
        <w:jc w:val="both"/>
      </w:pPr>
      <w:r>
        <w:t>95 - "Ремонт компьютеров, предметов личного потребления и хозяйственно-бытового назначения";</w:t>
      </w:r>
    </w:p>
    <w:p w14:paraId="0C76A1D8" w14:textId="77777777" w:rsidR="004F30E8" w:rsidRDefault="004F30E8">
      <w:pPr>
        <w:pStyle w:val="ConsPlusNormal"/>
        <w:spacing w:before="220"/>
        <w:ind w:firstLine="540"/>
        <w:jc w:val="both"/>
      </w:pPr>
      <w:r>
        <w:t>96.01 - "Стирка и химическая чистка текстильных и меховых изделий";</w:t>
      </w:r>
    </w:p>
    <w:p w14:paraId="3E2B9AB5" w14:textId="77777777" w:rsidR="004F30E8" w:rsidRDefault="004F30E8">
      <w:pPr>
        <w:pStyle w:val="ConsPlusNormal"/>
        <w:spacing w:before="220"/>
        <w:ind w:firstLine="540"/>
        <w:jc w:val="both"/>
      </w:pPr>
      <w:r>
        <w:t>96.02 - "Предоставление услуг парикмахерскими и салонами красоты".</w:t>
      </w:r>
    </w:p>
    <w:p w14:paraId="29DAF749" w14:textId="77777777" w:rsidR="004F30E8" w:rsidRDefault="004F30E8">
      <w:pPr>
        <w:pStyle w:val="ConsPlusNormal"/>
        <w:jc w:val="both"/>
      </w:pPr>
    </w:p>
    <w:p w14:paraId="504D63B7" w14:textId="77777777" w:rsidR="004F30E8" w:rsidRDefault="004F30E8">
      <w:pPr>
        <w:pStyle w:val="ConsPlusTitle"/>
        <w:jc w:val="center"/>
        <w:outlineLvl w:val="2"/>
      </w:pPr>
      <w:r>
        <w:t>7. Перспективы развития рынка</w:t>
      </w:r>
    </w:p>
    <w:p w14:paraId="43F74629" w14:textId="77777777" w:rsidR="004F30E8" w:rsidRDefault="004F30E8">
      <w:pPr>
        <w:pStyle w:val="ConsPlusNormal"/>
        <w:jc w:val="both"/>
      </w:pPr>
    </w:p>
    <w:p w14:paraId="004B7534" w14:textId="77777777" w:rsidR="004F30E8" w:rsidRDefault="004F30E8">
      <w:pPr>
        <w:pStyle w:val="ConsPlusNormal"/>
        <w:ind w:firstLine="540"/>
        <w:jc w:val="both"/>
      </w:pPr>
      <w:r>
        <w:t>Основными перспективными направлениями развития рынка являются:</w:t>
      </w:r>
    </w:p>
    <w:p w14:paraId="69DC0B5A" w14:textId="77777777" w:rsidR="004F30E8" w:rsidRDefault="004F30E8">
      <w:pPr>
        <w:pStyle w:val="ConsPlusNormal"/>
        <w:spacing w:before="220"/>
        <w:ind w:firstLine="540"/>
        <w:jc w:val="both"/>
      </w:pPr>
      <w:r>
        <w:t>восстановление прежнего объема оказания услуг, повышение доступности бытовых услуг для сельского населения, развитие новых видов услуг, в том числе оказываемых дистанционно;</w:t>
      </w:r>
    </w:p>
    <w:p w14:paraId="39AC7621" w14:textId="77777777" w:rsidR="004F30E8" w:rsidRDefault="004F30E8">
      <w:pPr>
        <w:pStyle w:val="ConsPlusNormal"/>
        <w:spacing w:before="220"/>
        <w:ind w:firstLine="540"/>
        <w:jc w:val="both"/>
      </w:pPr>
      <w:r>
        <w:lastRenderedPageBreak/>
        <w:t>строительство (реконструкция) банных объектов в рамках программы "100 бань Подмосковья".</w:t>
      </w:r>
    </w:p>
    <w:p w14:paraId="283CB093" w14:textId="77777777" w:rsidR="004F30E8" w:rsidRDefault="004F30E8">
      <w:pPr>
        <w:pStyle w:val="ConsPlusNormal"/>
        <w:jc w:val="both"/>
      </w:pPr>
    </w:p>
    <w:p w14:paraId="3B4EB00C" w14:textId="77777777" w:rsidR="004F30E8" w:rsidRDefault="004F30E8">
      <w:pPr>
        <w:pStyle w:val="ConsPlusTitle"/>
        <w:jc w:val="center"/>
        <w:outlineLvl w:val="2"/>
      </w:pPr>
      <w:r>
        <w:t>8. Ключевые показатели развития конкуренции на рынке</w:t>
      </w:r>
    </w:p>
    <w:p w14:paraId="54C4A27C" w14:textId="77777777" w:rsidR="004F30E8" w:rsidRDefault="004F30E8">
      <w:pPr>
        <w:pStyle w:val="ConsPlusNormal"/>
        <w:jc w:val="both"/>
      </w:pPr>
    </w:p>
    <w:p w14:paraId="169A5EFE" w14:textId="77777777" w:rsidR="004F30E8" w:rsidRDefault="004F30E8">
      <w:pPr>
        <w:sectPr w:rsidR="004F30E8">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51"/>
        <w:gridCol w:w="3628"/>
        <w:gridCol w:w="1334"/>
        <w:gridCol w:w="1042"/>
        <w:gridCol w:w="1042"/>
        <w:gridCol w:w="1042"/>
        <w:gridCol w:w="1042"/>
        <w:gridCol w:w="1044"/>
        <w:gridCol w:w="2551"/>
      </w:tblGrid>
      <w:tr w:rsidR="004F30E8" w14:paraId="52F503FA" w14:textId="77777777">
        <w:tc>
          <w:tcPr>
            <w:tcW w:w="851" w:type="dxa"/>
            <w:vMerge w:val="restart"/>
          </w:tcPr>
          <w:p w14:paraId="3B3AF7FC" w14:textId="77777777" w:rsidR="004F30E8" w:rsidRDefault="004F30E8">
            <w:pPr>
              <w:pStyle w:val="ConsPlusNormal"/>
              <w:jc w:val="center"/>
            </w:pPr>
            <w:r>
              <w:lastRenderedPageBreak/>
              <w:t>N п/п</w:t>
            </w:r>
          </w:p>
        </w:tc>
        <w:tc>
          <w:tcPr>
            <w:tcW w:w="3628" w:type="dxa"/>
            <w:vMerge w:val="restart"/>
          </w:tcPr>
          <w:p w14:paraId="604863D9" w14:textId="77777777" w:rsidR="004F30E8" w:rsidRDefault="004F30E8">
            <w:pPr>
              <w:pStyle w:val="ConsPlusNormal"/>
              <w:jc w:val="center"/>
            </w:pPr>
            <w:r>
              <w:t>Ключевые показатели</w:t>
            </w:r>
          </w:p>
        </w:tc>
        <w:tc>
          <w:tcPr>
            <w:tcW w:w="1334" w:type="dxa"/>
            <w:vMerge w:val="restart"/>
          </w:tcPr>
          <w:p w14:paraId="542B6BD9" w14:textId="77777777" w:rsidR="004F30E8" w:rsidRDefault="004F30E8">
            <w:pPr>
              <w:pStyle w:val="ConsPlusNormal"/>
              <w:jc w:val="center"/>
            </w:pPr>
            <w:r>
              <w:t>Единица измерения</w:t>
            </w:r>
          </w:p>
        </w:tc>
        <w:tc>
          <w:tcPr>
            <w:tcW w:w="5212" w:type="dxa"/>
            <w:gridSpan w:val="5"/>
          </w:tcPr>
          <w:p w14:paraId="20D552E1" w14:textId="77777777" w:rsidR="004F30E8" w:rsidRDefault="004F30E8">
            <w:pPr>
              <w:pStyle w:val="ConsPlusNormal"/>
              <w:jc w:val="center"/>
            </w:pPr>
            <w:r>
              <w:t>Числовое значение показателя</w:t>
            </w:r>
          </w:p>
        </w:tc>
        <w:tc>
          <w:tcPr>
            <w:tcW w:w="2551" w:type="dxa"/>
            <w:vMerge w:val="restart"/>
          </w:tcPr>
          <w:p w14:paraId="32D93C8F" w14:textId="77777777" w:rsidR="004F30E8" w:rsidRDefault="004F30E8">
            <w:pPr>
              <w:pStyle w:val="ConsPlusNormal"/>
              <w:jc w:val="center"/>
            </w:pPr>
            <w:r>
              <w:t>Ответственные исполнители</w:t>
            </w:r>
          </w:p>
        </w:tc>
      </w:tr>
      <w:tr w:rsidR="004F30E8" w14:paraId="5B8ECA64" w14:textId="77777777">
        <w:tc>
          <w:tcPr>
            <w:tcW w:w="851" w:type="dxa"/>
            <w:vMerge/>
          </w:tcPr>
          <w:p w14:paraId="1CA67958" w14:textId="77777777" w:rsidR="004F30E8" w:rsidRDefault="004F30E8">
            <w:pPr>
              <w:spacing w:after="1" w:line="0" w:lineRule="atLeast"/>
            </w:pPr>
          </w:p>
        </w:tc>
        <w:tc>
          <w:tcPr>
            <w:tcW w:w="3628" w:type="dxa"/>
            <w:vMerge/>
          </w:tcPr>
          <w:p w14:paraId="3989F18C" w14:textId="77777777" w:rsidR="004F30E8" w:rsidRDefault="004F30E8">
            <w:pPr>
              <w:spacing w:after="1" w:line="0" w:lineRule="atLeast"/>
            </w:pPr>
          </w:p>
        </w:tc>
        <w:tc>
          <w:tcPr>
            <w:tcW w:w="1334" w:type="dxa"/>
            <w:vMerge/>
          </w:tcPr>
          <w:p w14:paraId="7C0453C2" w14:textId="77777777" w:rsidR="004F30E8" w:rsidRDefault="004F30E8">
            <w:pPr>
              <w:spacing w:after="1" w:line="0" w:lineRule="atLeast"/>
            </w:pPr>
          </w:p>
        </w:tc>
        <w:tc>
          <w:tcPr>
            <w:tcW w:w="1042" w:type="dxa"/>
          </w:tcPr>
          <w:p w14:paraId="4D0E39C1" w14:textId="77777777" w:rsidR="004F30E8" w:rsidRDefault="004F30E8">
            <w:pPr>
              <w:pStyle w:val="ConsPlusNormal"/>
              <w:jc w:val="center"/>
            </w:pPr>
            <w:r>
              <w:t>2021</w:t>
            </w:r>
          </w:p>
        </w:tc>
        <w:tc>
          <w:tcPr>
            <w:tcW w:w="1042" w:type="dxa"/>
          </w:tcPr>
          <w:p w14:paraId="35CA79C1" w14:textId="77777777" w:rsidR="004F30E8" w:rsidRDefault="004F30E8">
            <w:pPr>
              <w:pStyle w:val="ConsPlusNormal"/>
              <w:jc w:val="center"/>
            </w:pPr>
            <w:r>
              <w:t>2022</w:t>
            </w:r>
          </w:p>
        </w:tc>
        <w:tc>
          <w:tcPr>
            <w:tcW w:w="1042" w:type="dxa"/>
          </w:tcPr>
          <w:p w14:paraId="33ADB662" w14:textId="77777777" w:rsidR="004F30E8" w:rsidRDefault="004F30E8">
            <w:pPr>
              <w:pStyle w:val="ConsPlusNormal"/>
              <w:jc w:val="center"/>
            </w:pPr>
            <w:r>
              <w:t>2023</w:t>
            </w:r>
          </w:p>
        </w:tc>
        <w:tc>
          <w:tcPr>
            <w:tcW w:w="1042" w:type="dxa"/>
          </w:tcPr>
          <w:p w14:paraId="2A3A9C34" w14:textId="77777777" w:rsidR="004F30E8" w:rsidRDefault="004F30E8">
            <w:pPr>
              <w:pStyle w:val="ConsPlusNormal"/>
              <w:jc w:val="center"/>
            </w:pPr>
            <w:r>
              <w:t>2024</w:t>
            </w:r>
          </w:p>
        </w:tc>
        <w:tc>
          <w:tcPr>
            <w:tcW w:w="1044" w:type="dxa"/>
          </w:tcPr>
          <w:p w14:paraId="25873F20" w14:textId="77777777" w:rsidR="004F30E8" w:rsidRDefault="004F30E8">
            <w:pPr>
              <w:pStyle w:val="ConsPlusNormal"/>
              <w:jc w:val="center"/>
            </w:pPr>
            <w:r>
              <w:t>2025</w:t>
            </w:r>
          </w:p>
        </w:tc>
        <w:tc>
          <w:tcPr>
            <w:tcW w:w="2551" w:type="dxa"/>
            <w:vMerge/>
          </w:tcPr>
          <w:p w14:paraId="508D65FF" w14:textId="77777777" w:rsidR="004F30E8" w:rsidRDefault="004F30E8">
            <w:pPr>
              <w:spacing w:after="1" w:line="0" w:lineRule="atLeast"/>
            </w:pPr>
          </w:p>
        </w:tc>
      </w:tr>
      <w:tr w:rsidR="004F30E8" w14:paraId="3B25D39B" w14:textId="77777777">
        <w:tc>
          <w:tcPr>
            <w:tcW w:w="851" w:type="dxa"/>
          </w:tcPr>
          <w:p w14:paraId="0FF7479B" w14:textId="77777777" w:rsidR="004F30E8" w:rsidRDefault="004F30E8">
            <w:pPr>
              <w:pStyle w:val="ConsPlusNormal"/>
              <w:jc w:val="center"/>
            </w:pPr>
            <w:r>
              <w:t>1</w:t>
            </w:r>
          </w:p>
        </w:tc>
        <w:tc>
          <w:tcPr>
            <w:tcW w:w="3628" w:type="dxa"/>
          </w:tcPr>
          <w:p w14:paraId="1C82C0A7" w14:textId="77777777" w:rsidR="004F30E8" w:rsidRDefault="004F30E8">
            <w:pPr>
              <w:pStyle w:val="ConsPlusNormal"/>
              <w:jc w:val="center"/>
            </w:pPr>
            <w:r>
              <w:t>2</w:t>
            </w:r>
          </w:p>
        </w:tc>
        <w:tc>
          <w:tcPr>
            <w:tcW w:w="1334" w:type="dxa"/>
          </w:tcPr>
          <w:p w14:paraId="5F259B1C" w14:textId="77777777" w:rsidR="004F30E8" w:rsidRDefault="004F30E8">
            <w:pPr>
              <w:pStyle w:val="ConsPlusNormal"/>
              <w:jc w:val="center"/>
            </w:pPr>
            <w:r>
              <w:t>3</w:t>
            </w:r>
          </w:p>
        </w:tc>
        <w:tc>
          <w:tcPr>
            <w:tcW w:w="1042" w:type="dxa"/>
          </w:tcPr>
          <w:p w14:paraId="40BC7636" w14:textId="77777777" w:rsidR="004F30E8" w:rsidRDefault="004F30E8">
            <w:pPr>
              <w:pStyle w:val="ConsPlusNormal"/>
              <w:jc w:val="center"/>
            </w:pPr>
            <w:r>
              <w:t>4</w:t>
            </w:r>
          </w:p>
        </w:tc>
        <w:tc>
          <w:tcPr>
            <w:tcW w:w="1042" w:type="dxa"/>
          </w:tcPr>
          <w:p w14:paraId="190FC4D2" w14:textId="77777777" w:rsidR="004F30E8" w:rsidRDefault="004F30E8">
            <w:pPr>
              <w:pStyle w:val="ConsPlusNormal"/>
              <w:jc w:val="center"/>
            </w:pPr>
            <w:r>
              <w:t>5</w:t>
            </w:r>
          </w:p>
        </w:tc>
        <w:tc>
          <w:tcPr>
            <w:tcW w:w="1042" w:type="dxa"/>
          </w:tcPr>
          <w:p w14:paraId="0CFE5F8B" w14:textId="77777777" w:rsidR="004F30E8" w:rsidRDefault="004F30E8">
            <w:pPr>
              <w:pStyle w:val="ConsPlusNormal"/>
              <w:jc w:val="center"/>
            </w:pPr>
            <w:r>
              <w:t>6</w:t>
            </w:r>
          </w:p>
        </w:tc>
        <w:tc>
          <w:tcPr>
            <w:tcW w:w="1042" w:type="dxa"/>
          </w:tcPr>
          <w:p w14:paraId="15A41444" w14:textId="77777777" w:rsidR="004F30E8" w:rsidRDefault="004F30E8">
            <w:pPr>
              <w:pStyle w:val="ConsPlusNormal"/>
              <w:jc w:val="center"/>
            </w:pPr>
            <w:r>
              <w:t>7</w:t>
            </w:r>
          </w:p>
        </w:tc>
        <w:tc>
          <w:tcPr>
            <w:tcW w:w="1044" w:type="dxa"/>
          </w:tcPr>
          <w:p w14:paraId="52AA3417" w14:textId="77777777" w:rsidR="004F30E8" w:rsidRDefault="004F30E8">
            <w:pPr>
              <w:pStyle w:val="ConsPlusNormal"/>
              <w:jc w:val="center"/>
            </w:pPr>
            <w:r>
              <w:t>8</w:t>
            </w:r>
          </w:p>
        </w:tc>
        <w:tc>
          <w:tcPr>
            <w:tcW w:w="2551" w:type="dxa"/>
          </w:tcPr>
          <w:p w14:paraId="669D49D1" w14:textId="77777777" w:rsidR="004F30E8" w:rsidRDefault="004F30E8">
            <w:pPr>
              <w:pStyle w:val="ConsPlusNormal"/>
              <w:jc w:val="center"/>
            </w:pPr>
            <w:r>
              <w:t>9</w:t>
            </w:r>
          </w:p>
        </w:tc>
      </w:tr>
      <w:tr w:rsidR="004F30E8" w14:paraId="312B3A53" w14:textId="77777777">
        <w:tc>
          <w:tcPr>
            <w:tcW w:w="851" w:type="dxa"/>
          </w:tcPr>
          <w:p w14:paraId="3533C4BD" w14:textId="77777777" w:rsidR="004F30E8" w:rsidRDefault="004F30E8">
            <w:pPr>
              <w:pStyle w:val="ConsPlusNormal"/>
            </w:pPr>
            <w:r>
              <w:t>14.8.1</w:t>
            </w:r>
          </w:p>
        </w:tc>
        <w:tc>
          <w:tcPr>
            <w:tcW w:w="3628" w:type="dxa"/>
          </w:tcPr>
          <w:p w14:paraId="1E0F61ED" w14:textId="77777777" w:rsidR="004F30E8" w:rsidRDefault="004F30E8">
            <w:pPr>
              <w:pStyle w:val="ConsPlusNormal"/>
            </w:pPr>
            <w:r>
              <w:t>Обеспеченность населения предприятиями бытового обслуживания</w:t>
            </w:r>
          </w:p>
        </w:tc>
        <w:tc>
          <w:tcPr>
            <w:tcW w:w="1334" w:type="dxa"/>
          </w:tcPr>
          <w:p w14:paraId="4F2C7DB7" w14:textId="77777777" w:rsidR="004F30E8" w:rsidRDefault="004F30E8">
            <w:pPr>
              <w:pStyle w:val="ConsPlusNormal"/>
            </w:pPr>
            <w:r>
              <w:t>рабочих мест/на 1000 жителей</w:t>
            </w:r>
          </w:p>
        </w:tc>
        <w:tc>
          <w:tcPr>
            <w:tcW w:w="1042" w:type="dxa"/>
          </w:tcPr>
          <w:p w14:paraId="78DFAD4B" w14:textId="77777777" w:rsidR="004F30E8" w:rsidRDefault="004F30E8">
            <w:pPr>
              <w:pStyle w:val="ConsPlusNormal"/>
            </w:pPr>
            <w:r>
              <w:t>10,6</w:t>
            </w:r>
          </w:p>
        </w:tc>
        <w:tc>
          <w:tcPr>
            <w:tcW w:w="1042" w:type="dxa"/>
          </w:tcPr>
          <w:p w14:paraId="380811F4" w14:textId="77777777" w:rsidR="004F30E8" w:rsidRDefault="004F30E8">
            <w:pPr>
              <w:pStyle w:val="ConsPlusNormal"/>
            </w:pPr>
            <w:r>
              <w:t>10,8</w:t>
            </w:r>
          </w:p>
        </w:tc>
        <w:tc>
          <w:tcPr>
            <w:tcW w:w="1042" w:type="dxa"/>
          </w:tcPr>
          <w:p w14:paraId="28A59349" w14:textId="77777777" w:rsidR="004F30E8" w:rsidRDefault="004F30E8">
            <w:pPr>
              <w:pStyle w:val="ConsPlusNormal"/>
            </w:pPr>
            <w:r>
              <w:t>11,0</w:t>
            </w:r>
          </w:p>
        </w:tc>
        <w:tc>
          <w:tcPr>
            <w:tcW w:w="1042" w:type="dxa"/>
          </w:tcPr>
          <w:p w14:paraId="73102298" w14:textId="77777777" w:rsidR="004F30E8" w:rsidRDefault="004F30E8">
            <w:pPr>
              <w:pStyle w:val="ConsPlusNormal"/>
            </w:pPr>
            <w:r>
              <w:t>11,4</w:t>
            </w:r>
          </w:p>
        </w:tc>
        <w:tc>
          <w:tcPr>
            <w:tcW w:w="1044" w:type="dxa"/>
          </w:tcPr>
          <w:p w14:paraId="4D0C2192" w14:textId="77777777" w:rsidR="004F30E8" w:rsidRDefault="004F30E8">
            <w:pPr>
              <w:pStyle w:val="ConsPlusNormal"/>
            </w:pPr>
            <w:r>
              <w:t>11,6</w:t>
            </w:r>
          </w:p>
        </w:tc>
        <w:tc>
          <w:tcPr>
            <w:tcW w:w="2551" w:type="dxa"/>
          </w:tcPr>
          <w:p w14:paraId="6570BDB8" w14:textId="77777777" w:rsidR="004F30E8" w:rsidRDefault="004F30E8">
            <w:pPr>
              <w:pStyle w:val="ConsPlusNormal"/>
            </w:pPr>
            <w:r>
              <w:t>Министерство сельского хозяйства и продовольствия Московской области, органы местного самоуправления муниципальных образований Московской области</w:t>
            </w:r>
          </w:p>
        </w:tc>
      </w:tr>
    </w:tbl>
    <w:p w14:paraId="62694D01" w14:textId="77777777" w:rsidR="004F30E8" w:rsidRDefault="004F30E8">
      <w:pPr>
        <w:pStyle w:val="ConsPlusNormal"/>
        <w:jc w:val="both"/>
      </w:pPr>
    </w:p>
    <w:p w14:paraId="7CBC0ACF" w14:textId="77777777" w:rsidR="004F30E8" w:rsidRDefault="004F30E8">
      <w:pPr>
        <w:pStyle w:val="ConsPlusTitle"/>
        <w:jc w:val="center"/>
        <w:outlineLvl w:val="2"/>
      </w:pPr>
      <w:r>
        <w:t>9. Мероприятия по достижению ключевых показателей развития</w:t>
      </w:r>
    </w:p>
    <w:p w14:paraId="54F7932C" w14:textId="77777777" w:rsidR="004F30E8" w:rsidRDefault="004F30E8">
      <w:pPr>
        <w:pStyle w:val="ConsPlusTitle"/>
        <w:jc w:val="center"/>
      </w:pPr>
      <w:r>
        <w:t>конкуренции на рынке</w:t>
      </w:r>
    </w:p>
    <w:p w14:paraId="38D5CF15" w14:textId="77777777" w:rsidR="004F30E8" w:rsidRDefault="004F30E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43"/>
        <w:gridCol w:w="3175"/>
        <w:gridCol w:w="2721"/>
        <w:gridCol w:w="1361"/>
        <w:gridCol w:w="2835"/>
        <w:gridCol w:w="2665"/>
      </w:tblGrid>
      <w:tr w:rsidR="004F30E8" w14:paraId="7B1ECEBB" w14:textId="77777777">
        <w:tc>
          <w:tcPr>
            <w:tcW w:w="843" w:type="dxa"/>
          </w:tcPr>
          <w:p w14:paraId="7D763922" w14:textId="77777777" w:rsidR="004F30E8" w:rsidRDefault="004F30E8">
            <w:pPr>
              <w:pStyle w:val="ConsPlusNormal"/>
              <w:jc w:val="center"/>
            </w:pPr>
            <w:r>
              <w:t>N п/п</w:t>
            </w:r>
          </w:p>
        </w:tc>
        <w:tc>
          <w:tcPr>
            <w:tcW w:w="3175" w:type="dxa"/>
          </w:tcPr>
          <w:p w14:paraId="3B7ACBC2" w14:textId="77777777" w:rsidR="004F30E8" w:rsidRDefault="004F30E8">
            <w:pPr>
              <w:pStyle w:val="ConsPlusNormal"/>
              <w:jc w:val="center"/>
            </w:pPr>
            <w:r>
              <w:t>Наименование мероприятия</w:t>
            </w:r>
          </w:p>
        </w:tc>
        <w:tc>
          <w:tcPr>
            <w:tcW w:w="2721" w:type="dxa"/>
          </w:tcPr>
          <w:p w14:paraId="70E7956F" w14:textId="77777777" w:rsidR="004F30E8" w:rsidRDefault="004F30E8">
            <w:pPr>
              <w:pStyle w:val="ConsPlusNormal"/>
              <w:jc w:val="center"/>
            </w:pPr>
            <w:r>
              <w:t>Решаемая проблема</w:t>
            </w:r>
          </w:p>
        </w:tc>
        <w:tc>
          <w:tcPr>
            <w:tcW w:w="1361" w:type="dxa"/>
          </w:tcPr>
          <w:p w14:paraId="7F5CB9DB" w14:textId="77777777" w:rsidR="004F30E8" w:rsidRDefault="004F30E8">
            <w:pPr>
              <w:pStyle w:val="ConsPlusNormal"/>
              <w:jc w:val="center"/>
            </w:pPr>
            <w:r>
              <w:t>Срок исполнения мероприятия</w:t>
            </w:r>
          </w:p>
        </w:tc>
        <w:tc>
          <w:tcPr>
            <w:tcW w:w="2835" w:type="dxa"/>
          </w:tcPr>
          <w:p w14:paraId="2353148D" w14:textId="77777777" w:rsidR="004F30E8" w:rsidRDefault="004F30E8">
            <w:pPr>
              <w:pStyle w:val="ConsPlusNormal"/>
              <w:jc w:val="center"/>
            </w:pPr>
            <w:r>
              <w:t>Результат исполнения мероприятия</w:t>
            </w:r>
          </w:p>
        </w:tc>
        <w:tc>
          <w:tcPr>
            <w:tcW w:w="2665" w:type="dxa"/>
          </w:tcPr>
          <w:p w14:paraId="454820CA" w14:textId="77777777" w:rsidR="004F30E8" w:rsidRDefault="004F30E8">
            <w:pPr>
              <w:pStyle w:val="ConsPlusNormal"/>
              <w:jc w:val="center"/>
            </w:pPr>
            <w:r>
              <w:t>Ответственные исполнители</w:t>
            </w:r>
          </w:p>
        </w:tc>
      </w:tr>
      <w:tr w:rsidR="004F30E8" w14:paraId="280B8A26" w14:textId="77777777">
        <w:tc>
          <w:tcPr>
            <w:tcW w:w="843" w:type="dxa"/>
          </w:tcPr>
          <w:p w14:paraId="67EDC49B" w14:textId="77777777" w:rsidR="004F30E8" w:rsidRDefault="004F30E8">
            <w:pPr>
              <w:pStyle w:val="ConsPlusNormal"/>
              <w:jc w:val="center"/>
            </w:pPr>
            <w:r>
              <w:t>1</w:t>
            </w:r>
          </w:p>
        </w:tc>
        <w:tc>
          <w:tcPr>
            <w:tcW w:w="3175" w:type="dxa"/>
          </w:tcPr>
          <w:p w14:paraId="279C6512" w14:textId="77777777" w:rsidR="004F30E8" w:rsidRDefault="004F30E8">
            <w:pPr>
              <w:pStyle w:val="ConsPlusNormal"/>
              <w:jc w:val="center"/>
            </w:pPr>
            <w:r>
              <w:t>2</w:t>
            </w:r>
          </w:p>
        </w:tc>
        <w:tc>
          <w:tcPr>
            <w:tcW w:w="2721" w:type="dxa"/>
          </w:tcPr>
          <w:p w14:paraId="35DE398F" w14:textId="77777777" w:rsidR="004F30E8" w:rsidRDefault="004F30E8">
            <w:pPr>
              <w:pStyle w:val="ConsPlusNormal"/>
              <w:jc w:val="center"/>
            </w:pPr>
            <w:r>
              <w:t>3</w:t>
            </w:r>
          </w:p>
        </w:tc>
        <w:tc>
          <w:tcPr>
            <w:tcW w:w="1361" w:type="dxa"/>
          </w:tcPr>
          <w:p w14:paraId="2952EA82" w14:textId="77777777" w:rsidR="004F30E8" w:rsidRDefault="004F30E8">
            <w:pPr>
              <w:pStyle w:val="ConsPlusNormal"/>
              <w:jc w:val="center"/>
            </w:pPr>
            <w:r>
              <w:t>4</w:t>
            </w:r>
          </w:p>
        </w:tc>
        <w:tc>
          <w:tcPr>
            <w:tcW w:w="2835" w:type="dxa"/>
          </w:tcPr>
          <w:p w14:paraId="6CFB429C" w14:textId="77777777" w:rsidR="004F30E8" w:rsidRDefault="004F30E8">
            <w:pPr>
              <w:pStyle w:val="ConsPlusNormal"/>
              <w:jc w:val="center"/>
            </w:pPr>
            <w:r>
              <w:t>5</w:t>
            </w:r>
          </w:p>
        </w:tc>
        <w:tc>
          <w:tcPr>
            <w:tcW w:w="2665" w:type="dxa"/>
          </w:tcPr>
          <w:p w14:paraId="7E373C26" w14:textId="77777777" w:rsidR="004F30E8" w:rsidRDefault="004F30E8">
            <w:pPr>
              <w:pStyle w:val="ConsPlusNormal"/>
              <w:jc w:val="center"/>
            </w:pPr>
            <w:r>
              <w:t>6</w:t>
            </w:r>
          </w:p>
        </w:tc>
      </w:tr>
      <w:tr w:rsidR="004F30E8" w14:paraId="7CC44F44" w14:textId="77777777">
        <w:tc>
          <w:tcPr>
            <w:tcW w:w="843" w:type="dxa"/>
          </w:tcPr>
          <w:p w14:paraId="5DBF8F85" w14:textId="77777777" w:rsidR="004F30E8" w:rsidRDefault="004F30E8">
            <w:pPr>
              <w:pStyle w:val="ConsPlusNormal"/>
            </w:pPr>
            <w:r>
              <w:t>14.9.1</w:t>
            </w:r>
          </w:p>
        </w:tc>
        <w:tc>
          <w:tcPr>
            <w:tcW w:w="3175" w:type="dxa"/>
          </w:tcPr>
          <w:p w14:paraId="18F1D89B" w14:textId="77777777" w:rsidR="004F30E8" w:rsidRDefault="004F30E8">
            <w:pPr>
              <w:pStyle w:val="ConsPlusNormal"/>
            </w:pPr>
            <w:r>
              <w:t xml:space="preserve">Проведение мониторинга (анализа) уровня обеспеченности населения Московской области предприятиями бытового обслуживания с целью определения административных барьеров, </w:t>
            </w:r>
            <w:r>
              <w:lastRenderedPageBreak/>
              <w:t>экономических ограничений, иных факторов, препятствующих входу на рынок (выходу с рынка), а также выявления потребностей предпринимателей в формах и методах государственной и муниципальной поддержки</w:t>
            </w:r>
          </w:p>
        </w:tc>
        <w:tc>
          <w:tcPr>
            <w:tcW w:w="2721" w:type="dxa"/>
          </w:tcPr>
          <w:p w14:paraId="110F6C62" w14:textId="77777777" w:rsidR="004F30E8" w:rsidRDefault="004F30E8">
            <w:pPr>
              <w:pStyle w:val="ConsPlusNormal"/>
            </w:pPr>
            <w:r>
              <w:lastRenderedPageBreak/>
              <w:t>Наличие административных барьеров, препятствующих развитию конкурентной среды</w:t>
            </w:r>
          </w:p>
        </w:tc>
        <w:tc>
          <w:tcPr>
            <w:tcW w:w="1361" w:type="dxa"/>
          </w:tcPr>
          <w:p w14:paraId="17BD9650" w14:textId="77777777" w:rsidR="004F30E8" w:rsidRDefault="004F30E8">
            <w:pPr>
              <w:pStyle w:val="ConsPlusNormal"/>
            </w:pPr>
            <w:r>
              <w:t>2022-2025</w:t>
            </w:r>
          </w:p>
        </w:tc>
        <w:tc>
          <w:tcPr>
            <w:tcW w:w="2835" w:type="dxa"/>
          </w:tcPr>
          <w:p w14:paraId="5F3C4311" w14:textId="77777777" w:rsidR="004F30E8" w:rsidRDefault="004F30E8">
            <w:pPr>
              <w:pStyle w:val="ConsPlusNormal"/>
            </w:pPr>
            <w:r>
              <w:t>Снижение административных барьеров, повышение удовлетворенности предпринимателей уровнем развития конкурентной среды</w:t>
            </w:r>
          </w:p>
        </w:tc>
        <w:tc>
          <w:tcPr>
            <w:tcW w:w="2665" w:type="dxa"/>
          </w:tcPr>
          <w:p w14:paraId="25E5D25F" w14:textId="77777777" w:rsidR="004F30E8" w:rsidRDefault="004F30E8">
            <w:pPr>
              <w:pStyle w:val="ConsPlusNormal"/>
            </w:pPr>
            <w:r>
              <w:t xml:space="preserve">Министерство сельского хозяйства и продовольствия Московской области, органы местного самоуправления муниципальных образований Московской </w:t>
            </w:r>
            <w:r>
              <w:lastRenderedPageBreak/>
              <w:t>области</w:t>
            </w:r>
          </w:p>
        </w:tc>
      </w:tr>
    </w:tbl>
    <w:p w14:paraId="1221CBDB" w14:textId="77777777" w:rsidR="004F30E8" w:rsidRDefault="004F30E8">
      <w:pPr>
        <w:sectPr w:rsidR="004F30E8">
          <w:pgSz w:w="16838" w:h="11905" w:orient="landscape"/>
          <w:pgMar w:top="1701" w:right="1134" w:bottom="850" w:left="1134" w:header="0" w:footer="0" w:gutter="0"/>
          <w:cols w:space="720"/>
        </w:sectPr>
      </w:pPr>
    </w:p>
    <w:p w14:paraId="3596569E" w14:textId="77777777" w:rsidR="004F30E8" w:rsidRDefault="004F30E8">
      <w:pPr>
        <w:pStyle w:val="ConsPlusNormal"/>
        <w:jc w:val="both"/>
      </w:pPr>
    </w:p>
    <w:p w14:paraId="6385BEDE" w14:textId="77777777" w:rsidR="004F30E8" w:rsidRDefault="004F30E8">
      <w:pPr>
        <w:pStyle w:val="ConsPlusTitle"/>
        <w:jc w:val="center"/>
        <w:outlineLvl w:val="1"/>
      </w:pPr>
      <w:r>
        <w:t>XV. Развитие конкуренции на рынке теплоснабжения</w:t>
      </w:r>
    </w:p>
    <w:p w14:paraId="1CF831D4" w14:textId="77777777" w:rsidR="004F30E8" w:rsidRDefault="004F30E8">
      <w:pPr>
        <w:pStyle w:val="ConsPlusTitle"/>
        <w:jc w:val="center"/>
      </w:pPr>
      <w:r>
        <w:t>(производство тепловой энергии)</w:t>
      </w:r>
    </w:p>
    <w:p w14:paraId="789C4A0F" w14:textId="77777777" w:rsidR="004F30E8" w:rsidRDefault="004F30E8">
      <w:pPr>
        <w:pStyle w:val="ConsPlusNormal"/>
        <w:jc w:val="both"/>
      </w:pPr>
    </w:p>
    <w:p w14:paraId="1ED21C8F" w14:textId="77777777" w:rsidR="004F30E8" w:rsidRDefault="004F30E8">
      <w:pPr>
        <w:pStyle w:val="ConsPlusNormal"/>
        <w:ind w:firstLine="540"/>
        <w:jc w:val="both"/>
      </w:pPr>
      <w:r>
        <w:t>Ответственный за достижение ключевых показателей и координацию мероприятий - Министерство энергетики Московской области.</w:t>
      </w:r>
    </w:p>
    <w:p w14:paraId="7D9E5E35" w14:textId="77777777" w:rsidR="004F30E8" w:rsidRDefault="004F30E8">
      <w:pPr>
        <w:pStyle w:val="ConsPlusNormal"/>
        <w:jc w:val="both"/>
      </w:pPr>
    </w:p>
    <w:p w14:paraId="3F91034D" w14:textId="77777777" w:rsidR="004F30E8" w:rsidRDefault="004F30E8">
      <w:pPr>
        <w:pStyle w:val="ConsPlusTitle"/>
        <w:jc w:val="center"/>
        <w:outlineLvl w:val="2"/>
      </w:pPr>
      <w:r>
        <w:t>1. Исходная информация в отношении ситуации</w:t>
      </w:r>
    </w:p>
    <w:p w14:paraId="3938781D" w14:textId="77777777" w:rsidR="004F30E8" w:rsidRDefault="004F30E8">
      <w:pPr>
        <w:pStyle w:val="ConsPlusTitle"/>
        <w:jc w:val="center"/>
      </w:pPr>
      <w:r>
        <w:t>и проблематики на рынке</w:t>
      </w:r>
    </w:p>
    <w:p w14:paraId="4664D3E4" w14:textId="77777777" w:rsidR="004F30E8" w:rsidRDefault="004F30E8">
      <w:pPr>
        <w:pStyle w:val="ConsPlusNormal"/>
        <w:jc w:val="both"/>
      </w:pPr>
    </w:p>
    <w:p w14:paraId="2521A620" w14:textId="77777777" w:rsidR="004F30E8" w:rsidRDefault="004F30E8">
      <w:pPr>
        <w:pStyle w:val="ConsPlusNormal"/>
        <w:ind w:firstLine="540"/>
        <w:jc w:val="both"/>
      </w:pPr>
      <w:r>
        <w:t xml:space="preserve">Правовые основы экономических отношений, возникающих в связи с производством, передачей, потреблением тепловой энергии, тепловой мощности, теплоносителя с использованием систем теплоснабжения, созданием, функционированием и развитием таких систем, установлены Федеральным </w:t>
      </w:r>
      <w:hyperlink r:id="rId44" w:history="1">
        <w:r>
          <w:rPr>
            <w:color w:val="0000FF"/>
          </w:rPr>
          <w:t>законом</w:t>
        </w:r>
      </w:hyperlink>
      <w:r>
        <w:t xml:space="preserve"> от 27.07.2010 N 190-ФЗ "О теплоснабжении".</w:t>
      </w:r>
    </w:p>
    <w:p w14:paraId="16EEDA5E" w14:textId="77777777" w:rsidR="004F30E8" w:rsidRDefault="004F30E8">
      <w:pPr>
        <w:pStyle w:val="ConsPlusNormal"/>
        <w:spacing w:before="220"/>
        <w:ind w:firstLine="540"/>
        <w:jc w:val="both"/>
      </w:pPr>
      <w:r>
        <w:t>Система теплоснабжения Московской области состоит из локальных систем теплоснабжения, расположенных на территориях муниципальных образований Московской области.</w:t>
      </w:r>
    </w:p>
    <w:p w14:paraId="643BF939" w14:textId="77777777" w:rsidR="004F30E8" w:rsidRDefault="004F30E8">
      <w:pPr>
        <w:pStyle w:val="ConsPlusNormal"/>
        <w:spacing w:before="220"/>
        <w:ind w:firstLine="540"/>
        <w:jc w:val="both"/>
      </w:pPr>
      <w:r>
        <w:t>По состоянию на октябрь 2021 года схемы теплоснабжения разработаны и утверждены в 60 городских округах Московской области (100%), регистрация прав государственной и муниципальной собственности на объекты жилищно-коммунального хозяйства выполнена на 66,2%. Выявленные бесхозяйные объекты коммунальной инфраструктуры на территории Московской области принимаются в муниципальную собственность для последующей передачи их в оперативное управление единой теплоснабжающей организации (далее - ЕТО).</w:t>
      </w:r>
    </w:p>
    <w:p w14:paraId="6BD4FEEF" w14:textId="77777777" w:rsidR="004F30E8" w:rsidRDefault="004F30E8">
      <w:pPr>
        <w:pStyle w:val="ConsPlusNormal"/>
        <w:spacing w:before="220"/>
        <w:ind w:firstLine="540"/>
        <w:jc w:val="both"/>
      </w:pPr>
      <w:r>
        <w:t>На территории Московской области отсутствуют единые тарифы на услуги теплоснабжения для потребителей. В связи с этим приоритетным направлением работы Правительства Московской области является сопровождение мероприятий, направленных на организацию единых теплоснабжающих организаций (далее - ЕТО) на территории муниципальных образований Московской области и способствующих снижению межтарифной разницы в регионе, созданию равных условий для граждан по оплате коммунальных услуг.</w:t>
      </w:r>
    </w:p>
    <w:p w14:paraId="654500FF" w14:textId="77777777" w:rsidR="004F30E8" w:rsidRDefault="004F30E8">
      <w:pPr>
        <w:pStyle w:val="ConsPlusNormal"/>
        <w:spacing w:before="220"/>
        <w:ind w:firstLine="540"/>
        <w:jc w:val="both"/>
      </w:pPr>
      <w:r>
        <w:t>По данным федеральной государственной информационной системы "Единая информационно-аналитическая система "Федеральный орган регулирования - Региональные органы регулирования - Субъекты регулирования" (ФГИС ЕИАС), по состоянию на 01.01.2021 на территории Московской области услуги в сфере теплоснабжения оказывают 429 предприятий, в том числе 65 хозяйствующих субъектов с долей участия Российской Федерации более 50% (федеральные государственные унитарные предприятия, государственные корпорации, государственные компании, федеральные бюджетные учреждения, федеральные автономные учреждения, федеральные казенные учреждения).</w:t>
      </w:r>
    </w:p>
    <w:p w14:paraId="23441F50" w14:textId="77777777" w:rsidR="004F30E8" w:rsidRDefault="004F30E8">
      <w:pPr>
        <w:pStyle w:val="ConsPlusNormal"/>
        <w:spacing w:before="220"/>
        <w:ind w:firstLine="540"/>
        <w:jc w:val="both"/>
      </w:pPr>
      <w:r>
        <w:t>Количество предприятий, за исключением хозяйствующих субъектов с долей участия Российской Федерации более 50% (федеральные государственные унитарные предприятия, государственные корпорации, государственные компании, федеральные бюджетные учреждения, федеральные автономные учреждения, федеральные казенные учреждения), составляет 364 единицы, в том числе 273 предприятия с частной формой собственности.</w:t>
      </w:r>
    </w:p>
    <w:p w14:paraId="07721064" w14:textId="77777777" w:rsidR="004F30E8" w:rsidRDefault="004F30E8">
      <w:pPr>
        <w:pStyle w:val="ConsPlusNormal"/>
        <w:spacing w:before="220"/>
        <w:ind w:firstLine="540"/>
        <w:jc w:val="both"/>
      </w:pPr>
      <w:r>
        <w:t>Планируемый объем реализованной тепловой энергии в 2021 году всеми теплоснабжающими предприятиями, за исключением хозяйствующих субъектов с долей участия Российской Федерации более 50% (федеральные государственные унитарные предприятия, государственные корпорации, государственные компании, федеральные бюджетные учреждения, федеральные автономные учреждения, федеральные казенные учреждения), оценивается на уровне 58379205 Гкал.</w:t>
      </w:r>
    </w:p>
    <w:p w14:paraId="3DEB7504" w14:textId="77777777" w:rsidR="004F30E8" w:rsidRDefault="004F30E8">
      <w:pPr>
        <w:pStyle w:val="ConsPlusNormal"/>
        <w:spacing w:before="220"/>
        <w:ind w:firstLine="540"/>
        <w:jc w:val="both"/>
      </w:pPr>
      <w:r>
        <w:t xml:space="preserve">Планируемый объем реализованной тепловой энергии организациями частной формы </w:t>
      </w:r>
      <w:r>
        <w:lastRenderedPageBreak/>
        <w:t>собственности - 24625547 Гкал (45%).</w:t>
      </w:r>
    </w:p>
    <w:p w14:paraId="0CF4E622" w14:textId="77777777" w:rsidR="004F30E8" w:rsidRDefault="004F30E8">
      <w:pPr>
        <w:pStyle w:val="ConsPlusNormal"/>
        <w:spacing w:before="220"/>
        <w:ind w:firstLine="540"/>
        <w:jc w:val="both"/>
      </w:pPr>
      <w:r>
        <w:t>Сфера коммунального хозяйства в настоящее время характеризуется неудовлетворительным состоянием активов.</w:t>
      </w:r>
    </w:p>
    <w:p w14:paraId="2A2D6B5D" w14:textId="77777777" w:rsidR="004F30E8" w:rsidRDefault="004F30E8">
      <w:pPr>
        <w:pStyle w:val="ConsPlusNormal"/>
        <w:spacing w:before="220"/>
        <w:ind w:firstLine="540"/>
        <w:jc w:val="both"/>
      </w:pPr>
      <w:r>
        <w:t>По данным федерального статистического наблюдения (форма 1-ТЕП за 2020 год), на территории Московской области:</w:t>
      </w:r>
    </w:p>
    <w:p w14:paraId="2B7C8D6D" w14:textId="77777777" w:rsidR="004F30E8" w:rsidRDefault="004F30E8">
      <w:pPr>
        <w:pStyle w:val="ConsPlusNormal"/>
        <w:spacing w:before="220"/>
        <w:ind w:firstLine="540"/>
        <w:jc w:val="both"/>
      </w:pPr>
      <w:r>
        <w:t>- удельный вес сетей, нуждающихся в замене, в общем протяжении всех тепловых сетей составляет 29,7% от общей протяженности всех тепловых сетей;</w:t>
      </w:r>
    </w:p>
    <w:p w14:paraId="644A62BE" w14:textId="77777777" w:rsidR="004F30E8" w:rsidRDefault="004F30E8">
      <w:pPr>
        <w:pStyle w:val="ConsPlusNormal"/>
        <w:spacing w:before="220"/>
        <w:ind w:firstLine="540"/>
        <w:jc w:val="both"/>
      </w:pPr>
      <w:r>
        <w:t>- удельный вес потерь тепловой энергии в общем количестве поданного в сеть тепла составляет 9,5%.</w:t>
      </w:r>
    </w:p>
    <w:p w14:paraId="14BAEC31" w14:textId="77777777" w:rsidR="004F30E8" w:rsidRDefault="004F30E8">
      <w:pPr>
        <w:pStyle w:val="ConsPlusNormal"/>
        <w:spacing w:before="220"/>
        <w:ind w:firstLine="540"/>
        <w:jc w:val="both"/>
      </w:pPr>
      <w:r>
        <w:t>Отсутствие заметных положительных результатов в улучшении технического состояния основных фондов и повышении эффективности функционирования системы коммунальной инфраструктуры связано с острой нехваткой инвестиций. Это является следствием отставания принятия системных и комплексных мер по формированию механизмов, обеспечивающих инвестиционную привлекательность данной сферы.</w:t>
      </w:r>
    </w:p>
    <w:p w14:paraId="6203CD1F" w14:textId="77777777" w:rsidR="004F30E8" w:rsidRDefault="004F30E8">
      <w:pPr>
        <w:pStyle w:val="ConsPlusNormal"/>
        <w:spacing w:before="220"/>
        <w:ind w:firstLine="540"/>
        <w:jc w:val="both"/>
      </w:pPr>
      <w:r>
        <w:t>Финансовое обеспечение процессов модернизации и реформирования жилищно-коммунального хозяйства Московской области за счет только лишь средств бюджетов Московской области и муниципальных образований Московской области является недостаточно эффективным.</w:t>
      </w:r>
    </w:p>
    <w:p w14:paraId="46E0F661" w14:textId="77777777" w:rsidR="004F30E8" w:rsidRDefault="004F30E8">
      <w:pPr>
        <w:pStyle w:val="ConsPlusNormal"/>
        <w:spacing w:before="220"/>
        <w:ind w:firstLine="540"/>
        <w:jc w:val="both"/>
      </w:pPr>
      <w:r>
        <w:t>Преодоление дефицита инвестиционных ресурсов, привлекаемых в коммунальный сектор и жилищное хозяйство, и существенное повышение эффективности инвестиционных отраслевых проектов могут быть достигнуты только на основе формирования инструментов и практики долгосрочного финансового обеспечения мероприятий по модернизации и развитию системы коммунальной инфраструктуры, объектов жилищного хозяйства кредитно-финансовыми организациями и частными инвесторами с учетом целевых показателей надежности и качества предоставляемых коммунальных услуг и, в частности, коммунальных ресурсов.</w:t>
      </w:r>
    </w:p>
    <w:p w14:paraId="3F58B218" w14:textId="77777777" w:rsidR="004F30E8" w:rsidRDefault="004F30E8">
      <w:pPr>
        <w:pStyle w:val="ConsPlusNormal"/>
        <w:spacing w:before="220"/>
        <w:ind w:firstLine="540"/>
        <w:jc w:val="both"/>
      </w:pPr>
      <w:r>
        <w:t xml:space="preserve">Одним из основных механизмов привлечения инвестиций для модернизации объектов коммунальной инфраструктуры является передача в эксплуатацию соответствующего государственного и муниципального имущества по концессионным соглашениям с инвестиционными обязательствами концессионеров согласно Федеральному </w:t>
      </w:r>
      <w:hyperlink r:id="rId45" w:history="1">
        <w:r>
          <w:rPr>
            <w:color w:val="0000FF"/>
          </w:rPr>
          <w:t>закону</w:t>
        </w:r>
      </w:hyperlink>
      <w:r>
        <w:t xml:space="preserve"> от 21.07.2005 N 115-ФЗ "О концессионных соглашениях".</w:t>
      </w:r>
    </w:p>
    <w:p w14:paraId="48B507CD" w14:textId="77777777" w:rsidR="004F30E8" w:rsidRDefault="004F30E8">
      <w:pPr>
        <w:pStyle w:val="ConsPlusNormal"/>
        <w:spacing w:before="220"/>
        <w:ind w:firstLine="540"/>
        <w:jc w:val="both"/>
      </w:pPr>
      <w:r>
        <w:t>На территории Московской области разрабатываются и реализуются мероприятия для привлечения инвесторов с целью заключения концессионных соглашений.</w:t>
      </w:r>
    </w:p>
    <w:p w14:paraId="63F92F71" w14:textId="77777777" w:rsidR="004F30E8" w:rsidRDefault="004F30E8">
      <w:pPr>
        <w:pStyle w:val="ConsPlusNormal"/>
        <w:spacing w:before="220"/>
        <w:ind w:firstLine="540"/>
        <w:jc w:val="both"/>
      </w:pPr>
      <w:r>
        <w:t>В настоящее время на территории Московской области действуют 11 концессионных соглашений в отношении объектов теплоснабжения, расположенных на территории 7 городских округов Московской области:</w:t>
      </w:r>
    </w:p>
    <w:p w14:paraId="699DF86F" w14:textId="77777777" w:rsidR="004F30E8" w:rsidRDefault="004F30E8">
      <w:pPr>
        <w:pStyle w:val="ConsPlusNormal"/>
        <w:spacing w:before="220"/>
        <w:ind w:firstLine="540"/>
        <w:jc w:val="both"/>
      </w:pPr>
      <w:r>
        <w:t>Кашира (общий объем инвестиций на реализацию 2 проектов - 1,56 миллиарда рублей с НДС);</w:t>
      </w:r>
    </w:p>
    <w:p w14:paraId="6C50BA39" w14:textId="77777777" w:rsidR="004F30E8" w:rsidRDefault="004F30E8">
      <w:pPr>
        <w:pStyle w:val="ConsPlusNormal"/>
        <w:spacing w:before="220"/>
        <w:ind w:firstLine="540"/>
        <w:jc w:val="both"/>
      </w:pPr>
      <w:r>
        <w:t>Коломна (общий объем инвестиций на реализацию проекта - 0,004 миллиарда рублей с НДС);</w:t>
      </w:r>
    </w:p>
    <w:p w14:paraId="70051F3B" w14:textId="77777777" w:rsidR="004F30E8" w:rsidRDefault="004F30E8">
      <w:pPr>
        <w:pStyle w:val="ConsPlusNormal"/>
        <w:spacing w:before="220"/>
        <w:ind w:firstLine="540"/>
        <w:jc w:val="both"/>
      </w:pPr>
      <w:r>
        <w:t>Мытищи (общий объем инвестиций на реализацию проекта - 3,1 миллиарда рублей с НДС);</w:t>
      </w:r>
    </w:p>
    <w:p w14:paraId="0F8C0476" w14:textId="77777777" w:rsidR="004F30E8" w:rsidRDefault="004F30E8">
      <w:pPr>
        <w:pStyle w:val="ConsPlusNormal"/>
        <w:spacing w:before="220"/>
        <w:ind w:firstLine="540"/>
        <w:jc w:val="both"/>
      </w:pPr>
      <w:r>
        <w:t>Электросталь (общий объем инвестиций на реализацию проекта - 1,18 миллиарда рублей с НДС);</w:t>
      </w:r>
    </w:p>
    <w:p w14:paraId="0993D73F" w14:textId="77777777" w:rsidR="004F30E8" w:rsidRDefault="004F30E8">
      <w:pPr>
        <w:pStyle w:val="ConsPlusNormal"/>
        <w:spacing w:before="220"/>
        <w:ind w:firstLine="540"/>
        <w:jc w:val="both"/>
      </w:pPr>
      <w:r>
        <w:t>Серпухов (общий объем инвестиций на реализацию 2 проектов - 1,4 миллиарда рублей с НДС);</w:t>
      </w:r>
    </w:p>
    <w:p w14:paraId="07B53E18" w14:textId="77777777" w:rsidR="004F30E8" w:rsidRDefault="004F30E8">
      <w:pPr>
        <w:pStyle w:val="ConsPlusNormal"/>
        <w:spacing w:before="220"/>
        <w:ind w:firstLine="540"/>
        <w:jc w:val="both"/>
      </w:pPr>
      <w:r>
        <w:lastRenderedPageBreak/>
        <w:t>Пушкинский (общий объем инвестиций на реализацию 3 проектов - 2,5 миллиарда рублей с НДС);</w:t>
      </w:r>
    </w:p>
    <w:p w14:paraId="4F1BC6A8" w14:textId="77777777" w:rsidR="004F30E8" w:rsidRDefault="004F30E8">
      <w:pPr>
        <w:pStyle w:val="ConsPlusNormal"/>
        <w:spacing w:before="220"/>
        <w:ind w:firstLine="540"/>
        <w:jc w:val="both"/>
      </w:pPr>
      <w:r>
        <w:t>Орехово-Зуевский (общий объем инвестиций на реализацию проекта - 8,8 миллиарда рублей с НДС).</w:t>
      </w:r>
    </w:p>
    <w:p w14:paraId="77A0EDC0" w14:textId="77777777" w:rsidR="004F30E8" w:rsidRDefault="004F30E8">
      <w:pPr>
        <w:pStyle w:val="ConsPlusNormal"/>
        <w:spacing w:before="220"/>
        <w:ind w:firstLine="540"/>
        <w:jc w:val="both"/>
      </w:pPr>
      <w:r>
        <w:t>22 октября 2021 г. между администрациями городских округов Воскресенск, Клин, Сергиево-Посадский, Солнечногорск Московской области (концеденты), Обществом с ограниченной ответственностью "Газпром теплоэнерго Московская область" (концессионер) и Губернатором Московской области подписано 4 концессионных соглашения в отношении систем теплоснабжения и объектов горячего водоснабжения соответствующих городских округов (общий объем инвестиций на реализацию проекта - 64 миллиарда рублей с НДС).</w:t>
      </w:r>
    </w:p>
    <w:p w14:paraId="73CDCCF7" w14:textId="77777777" w:rsidR="004F30E8" w:rsidRDefault="004F30E8">
      <w:pPr>
        <w:pStyle w:val="ConsPlusNormal"/>
        <w:spacing w:before="220"/>
        <w:ind w:firstLine="540"/>
        <w:jc w:val="both"/>
      </w:pPr>
      <w:r>
        <w:t>Помимо этого, ведется работа по подготовке к заключению концессионных соглашений еще в 3 муниципальных образованиях Московской области (городские округа Шатура, Дмитровский, Ступино).</w:t>
      </w:r>
    </w:p>
    <w:p w14:paraId="393D276D" w14:textId="77777777" w:rsidR="004F30E8" w:rsidRDefault="004F30E8">
      <w:pPr>
        <w:pStyle w:val="ConsPlusNormal"/>
        <w:spacing w:before="220"/>
        <w:ind w:firstLine="540"/>
        <w:jc w:val="both"/>
      </w:pPr>
      <w:r>
        <w:t>С марта 2020 года ситуация в сфере топливно-энергетического комплекса (далее - ТЭК) определялась, прежде всего, эпидемиологической ситуацией, связанной с распространением новой коронавирусной инфекции, что осложняло процесс привлечения инвестиций в отрасль и заключения концессионных соглашений.</w:t>
      </w:r>
    </w:p>
    <w:p w14:paraId="7A1E58A3" w14:textId="77777777" w:rsidR="004F30E8" w:rsidRDefault="004F30E8">
      <w:pPr>
        <w:pStyle w:val="ConsPlusNormal"/>
        <w:spacing w:before="220"/>
        <w:ind w:firstLine="540"/>
        <w:jc w:val="both"/>
      </w:pPr>
      <w:r>
        <w:t xml:space="preserve">Отрасль теплоснабжения не вошла в </w:t>
      </w:r>
      <w:hyperlink r:id="rId46" w:history="1">
        <w:r>
          <w:rPr>
            <w:color w:val="0000FF"/>
          </w:rPr>
          <w:t>перечень</w:t>
        </w:r>
      </w:hyperlink>
      <w:r>
        <w:t xml:space="preserve"> пострадавших отраслей, утвержденный Постановлением Правительства Российской Федерации от 03.04.2020 N 434.</w:t>
      </w:r>
    </w:p>
    <w:p w14:paraId="793B4F76" w14:textId="77777777" w:rsidR="004F30E8" w:rsidRDefault="004F30E8">
      <w:pPr>
        <w:pStyle w:val="ConsPlusNormal"/>
        <w:spacing w:before="220"/>
        <w:ind w:firstLine="540"/>
        <w:jc w:val="both"/>
      </w:pPr>
      <w:r>
        <w:t>Несмотря на то, что отрасль теплоснабжения не входит в перечень пострадавших отраслей, теплоснабжающие предприятия по итогам 2020 года не прогнозировали снижение численности персонала более чем на 10%, а также снижение выручки более 20%.</w:t>
      </w:r>
    </w:p>
    <w:p w14:paraId="73645195" w14:textId="77777777" w:rsidR="004F30E8" w:rsidRDefault="004F30E8">
      <w:pPr>
        <w:pStyle w:val="ConsPlusNormal"/>
        <w:spacing w:before="220"/>
        <w:ind w:firstLine="540"/>
        <w:jc w:val="both"/>
      </w:pPr>
      <w:r>
        <w:t>Кроме того, в данный период стоит констатировать ограничения деятельности промышленных предприятий и снижение уровня доходов населения, что повлияло на рост неплатежей предприятий коммунального комплекса за потребленные топливно-энергетические ресурсы (далее - ТЭР). Тенденция роста просроченной задолженности сохраняется и в 2021 году.</w:t>
      </w:r>
    </w:p>
    <w:p w14:paraId="6A9ABABC" w14:textId="77777777" w:rsidR="004F30E8" w:rsidRDefault="004F30E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231"/>
        <w:gridCol w:w="1871"/>
        <w:gridCol w:w="1871"/>
        <w:gridCol w:w="1417"/>
      </w:tblGrid>
      <w:tr w:rsidR="004F30E8" w14:paraId="7357424E" w14:textId="77777777">
        <w:tc>
          <w:tcPr>
            <w:tcW w:w="3231" w:type="dxa"/>
            <w:vMerge w:val="restart"/>
          </w:tcPr>
          <w:p w14:paraId="4CFAB702" w14:textId="77777777" w:rsidR="004F30E8" w:rsidRDefault="004F30E8">
            <w:pPr>
              <w:pStyle w:val="ConsPlusNormal"/>
              <w:jc w:val="center"/>
            </w:pPr>
            <w:r>
              <w:t>Наименование</w:t>
            </w:r>
          </w:p>
        </w:tc>
        <w:tc>
          <w:tcPr>
            <w:tcW w:w="5159" w:type="dxa"/>
            <w:gridSpan w:val="3"/>
          </w:tcPr>
          <w:p w14:paraId="494B931B" w14:textId="77777777" w:rsidR="004F30E8" w:rsidRDefault="004F30E8">
            <w:pPr>
              <w:pStyle w:val="ConsPlusNormal"/>
              <w:jc w:val="center"/>
            </w:pPr>
            <w:r>
              <w:t>Просроченная задолженность по Московской области, миллионов рублей</w:t>
            </w:r>
          </w:p>
        </w:tc>
      </w:tr>
      <w:tr w:rsidR="004F30E8" w14:paraId="67722BA2" w14:textId="77777777">
        <w:tc>
          <w:tcPr>
            <w:tcW w:w="3231" w:type="dxa"/>
            <w:vMerge/>
          </w:tcPr>
          <w:p w14:paraId="75979FD2" w14:textId="77777777" w:rsidR="004F30E8" w:rsidRDefault="004F30E8">
            <w:pPr>
              <w:spacing w:after="1" w:line="0" w:lineRule="atLeast"/>
            </w:pPr>
          </w:p>
        </w:tc>
        <w:tc>
          <w:tcPr>
            <w:tcW w:w="1871" w:type="dxa"/>
          </w:tcPr>
          <w:p w14:paraId="54DB344C" w14:textId="77777777" w:rsidR="004F30E8" w:rsidRDefault="004F30E8">
            <w:pPr>
              <w:pStyle w:val="ConsPlusNormal"/>
              <w:jc w:val="center"/>
            </w:pPr>
            <w:r>
              <w:t>на 01.01.2021</w:t>
            </w:r>
          </w:p>
        </w:tc>
        <w:tc>
          <w:tcPr>
            <w:tcW w:w="1871" w:type="dxa"/>
          </w:tcPr>
          <w:p w14:paraId="78722EEF" w14:textId="77777777" w:rsidR="004F30E8" w:rsidRDefault="004F30E8">
            <w:pPr>
              <w:pStyle w:val="ConsPlusNormal"/>
              <w:jc w:val="center"/>
            </w:pPr>
            <w:r>
              <w:t>на 01.07.2021</w:t>
            </w:r>
          </w:p>
        </w:tc>
        <w:tc>
          <w:tcPr>
            <w:tcW w:w="1417" w:type="dxa"/>
          </w:tcPr>
          <w:p w14:paraId="4F7F732C" w14:textId="77777777" w:rsidR="004F30E8" w:rsidRDefault="004F30E8">
            <w:pPr>
              <w:pStyle w:val="ConsPlusNormal"/>
              <w:jc w:val="center"/>
            </w:pPr>
            <w:r>
              <w:t>рост, %</w:t>
            </w:r>
          </w:p>
        </w:tc>
      </w:tr>
      <w:tr w:rsidR="004F30E8" w14:paraId="6FF184CF" w14:textId="77777777">
        <w:tc>
          <w:tcPr>
            <w:tcW w:w="3231" w:type="dxa"/>
          </w:tcPr>
          <w:p w14:paraId="2200DF16" w14:textId="77777777" w:rsidR="004F30E8" w:rsidRDefault="004F30E8">
            <w:pPr>
              <w:pStyle w:val="ConsPlusNormal"/>
            </w:pPr>
            <w:r>
              <w:t>Население за ЖКУ</w:t>
            </w:r>
          </w:p>
        </w:tc>
        <w:tc>
          <w:tcPr>
            <w:tcW w:w="1871" w:type="dxa"/>
          </w:tcPr>
          <w:p w14:paraId="167B24CA" w14:textId="77777777" w:rsidR="004F30E8" w:rsidRDefault="004F30E8">
            <w:pPr>
              <w:pStyle w:val="ConsPlusNormal"/>
            </w:pPr>
            <w:r>
              <w:t>30240,71</w:t>
            </w:r>
          </w:p>
        </w:tc>
        <w:tc>
          <w:tcPr>
            <w:tcW w:w="1871" w:type="dxa"/>
          </w:tcPr>
          <w:p w14:paraId="0D3F0C0A" w14:textId="77777777" w:rsidR="004F30E8" w:rsidRDefault="004F30E8">
            <w:pPr>
              <w:pStyle w:val="ConsPlusNormal"/>
            </w:pPr>
            <w:r>
              <w:t>30436,96</w:t>
            </w:r>
          </w:p>
        </w:tc>
        <w:tc>
          <w:tcPr>
            <w:tcW w:w="1417" w:type="dxa"/>
          </w:tcPr>
          <w:p w14:paraId="46BD8704" w14:textId="77777777" w:rsidR="004F30E8" w:rsidRDefault="004F30E8">
            <w:pPr>
              <w:pStyle w:val="ConsPlusNormal"/>
            </w:pPr>
            <w:r>
              <w:t>0,7</w:t>
            </w:r>
          </w:p>
        </w:tc>
      </w:tr>
      <w:tr w:rsidR="004F30E8" w14:paraId="58B40193" w14:textId="77777777">
        <w:tc>
          <w:tcPr>
            <w:tcW w:w="3231" w:type="dxa"/>
          </w:tcPr>
          <w:p w14:paraId="1F80E9AB" w14:textId="77777777" w:rsidR="004F30E8" w:rsidRDefault="004F30E8">
            <w:pPr>
              <w:pStyle w:val="ConsPlusNormal"/>
            </w:pPr>
            <w:r>
              <w:t>Предприятия ЖКХ за ТЭР</w:t>
            </w:r>
          </w:p>
        </w:tc>
        <w:tc>
          <w:tcPr>
            <w:tcW w:w="1871" w:type="dxa"/>
          </w:tcPr>
          <w:p w14:paraId="2F911153" w14:textId="77777777" w:rsidR="004F30E8" w:rsidRDefault="004F30E8">
            <w:pPr>
              <w:pStyle w:val="ConsPlusNormal"/>
            </w:pPr>
            <w:r>
              <w:t>9708,0</w:t>
            </w:r>
          </w:p>
        </w:tc>
        <w:tc>
          <w:tcPr>
            <w:tcW w:w="1871" w:type="dxa"/>
          </w:tcPr>
          <w:p w14:paraId="6B526C93" w14:textId="77777777" w:rsidR="004F30E8" w:rsidRDefault="004F30E8">
            <w:pPr>
              <w:pStyle w:val="ConsPlusNormal"/>
            </w:pPr>
            <w:r>
              <w:t>17084,0</w:t>
            </w:r>
          </w:p>
        </w:tc>
        <w:tc>
          <w:tcPr>
            <w:tcW w:w="1417" w:type="dxa"/>
          </w:tcPr>
          <w:p w14:paraId="541C31EC" w14:textId="77777777" w:rsidR="004F30E8" w:rsidRDefault="004F30E8">
            <w:pPr>
              <w:pStyle w:val="ConsPlusNormal"/>
            </w:pPr>
            <w:r>
              <w:t>76</w:t>
            </w:r>
          </w:p>
        </w:tc>
      </w:tr>
    </w:tbl>
    <w:p w14:paraId="0CAD5240" w14:textId="77777777" w:rsidR="004F30E8" w:rsidRDefault="004F30E8">
      <w:pPr>
        <w:pStyle w:val="ConsPlusNormal"/>
        <w:jc w:val="both"/>
      </w:pPr>
    </w:p>
    <w:p w14:paraId="70391FAA" w14:textId="77777777" w:rsidR="004F30E8" w:rsidRDefault="004F30E8">
      <w:pPr>
        <w:pStyle w:val="ConsPlusTitle"/>
        <w:jc w:val="center"/>
        <w:outlineLvl w:val="2"/>
      </w:pPr>
      <w:r>
        <w:t>2. Доля хозяйствующих субъектов частной формы</w:t>
      </w:r>
    </w:p>
    <w:p w14:paraId="5A80A25C" w14:textId="77777777" w:rsidR="004F30E8" w:rsidRDefault="004F30E8">
      <w:pPr>
        <w:pStyle w:val="ConsPlusTitle"/>
        <w:jc w:val="center"/>
      </w:pPr>
      <w:r>
        <w:t>собственности на рынке</w:t>
      </w:r>
    </w:p>
    <w:p w14:paraId="13E188F4" w14:textId="77777777" w:rsidR="004F30E8" w:rsidRDefault="004F30E8">
      <w:pPr>
        <w:pStyle w:val="ConsPlusNormal"/>
        <w:jc w:val="both"/>
      </w:pPr>
    </w:p>
    <w:p w14:paraId="4E4FB0D6" w14:textId="77777777" w:rsidR="004F30E8" w:rsidRDefault="004F30E8">
      <w:pPr>
        <w:pStyle w:val="ConsPlusNormal"/>
        <w:ind w:firstLine="540"/>
        <w:jc w:val="both"/>
      </w:pPr>
      <w:r>
        <w:t>По состоянию на начало 2021 года доля хозяйствующих субъектов частной формы собственности на рынке теплоснабжения составляла 44%, при этом по итогам первого полугодия осталась на том же уровне.</w:t>
      </w:r>
    </w:p>
    <w:p w14:paraId="623FE46C" w14:textId="77777777" w:rsidR="004F30E8" w:rsidRDefault="004F30E8">
      <w:pPr>
        <w:pStyle w:val="ConsPlusNormal"/>
        <w:spacing w:before="220"/>
        <w:ind w:firstLine="540"/>
        <w:jc w:val="both"/>
      </w:pPr>
      <w:r>
        <w:t>По отношению к 01.01.2020 доля хозяйствующих субъектов частной формы собственности снизилась на 5%, что связано с реализацией концепции перехода к единым тарифам на территории городских округов Московской области.</w:t>
      </w:r>
    </w:p>
    <w:p w14:paraId="482AE58A" w14:textId="77777777" w:rsidR="004F30E8" w:rsidRDefault="004F30E8">
      <w:pPr>
        <w:pStyle w:val="ConsPlusNormal"/>
        <w:spacing w:before="220"/>
        <w:ind w:firstLine="540"/>
        <w:jc w:val="both"/>
      </w:pPr>
      <w:r>
        <w:t xml:space="preserve">Вышеуказанная концепция подразумевает заключение единой теплоснабжающей </w:t>
      </w:r>
      <w:r>
        <w:lastRenderedPageBreak/>
        <w:t>организацией (далее - ЕТО) договоров купли-продажи тепловой энергии со всеми теплоснабжающими организациями и договоров теплоснабжения с населением.</w:t>
      </w:r>
    </w:p>
    <w:p w14:paraId="30B4C4F6" w14:textId="77777777" w:rsidR="004F30E8" w:rsidRDefault="004F30E8">
      <w:pPr>
        <w:pStyle w:val="ConsPlusNormal"/>
        <w:spacing w:before="220"/>
        <w:ind w:firstLine="540"/>
        <w:jc w:val="both"/>
      </w:pPr>
      <w:r>
        <w:t>Статусом ЕТО наделены преимущественно организации, находящиеся в собственности муниципальных образований Московской области, таким образом доля поставки тепловой энергии частными предприятиями уменьшается.</w:t>
      </w:r>
    </w:p>
    <w:p w14:paraId="21F4E570" w14:textId="77777777" w:rsidR="004F30E8" w:rsidRDefault="004F30E8">
      <w:pPr>
        <w:pStyle w:val="ConsPlusNormal"/>
        <w:spacing w:before="220"/>
        <w:ind w:firstLine="540"/>
        <w:jc w:val="both"/>
      </w:pPr>
      <w:r>
        <w:t>В рамках реализации концепции создания ЕТО на территории муниципальных образований Московской области в 2019 году назначены ЕТО на территории 16 городских округов Московской области, в 2020 году - на территории 19 городских округов.</w:t>
      </w:r>
    </w:p>
    <w:p w14:paraId="4B12CBE2" w14:textId="77777777" w:rsidR="004F30E8" w:rsidRDefault="004F30E8">
      <w:pPr>
        <w:pStyle w:val="ConsPlusNormal"/>
        <w:spacing w:before="220"/>
        <w:ind w:firstLine="540"/>
        <w:jc w:val="both"/>
      </w:pPr>
      <w:r>
        <w:t>В 2021 году продолжается работа по назначению ЕТО на территориях городских округов Московской области.</w:t>
      </w:r>
    </w:p>
    <w:p w14:paraId="2B2480E8" w14:textId="77777777" w:rsidR="004F30E8" w:rsidRDefault="004F30E8">
      <w:pPr>
        <w:pStyle w:val="ConsPlusNormal"/>
        <w:spacing w:before="220"/>
        <w:ind w:firstLine="540"/>
        <w:jc w:val="both"/>
      </w:pPr>
      <w:r>
        <w:t>По состоянию на 01.10.2021 назначены ЕТО на территории 5 городских округов Московской области.</w:t>
      </w:r>
    </w:p>
    <w:p w14:paraId="32721C06" w14:textId="77777777" w:rsidR="004F30E8" w:rsidRDefault="004F30E8">
      <w:pPr>
        <w:pStyle w:val="ConsPlusNormal"/>
        <w:spacing w:before="220"/>
        <w:ind w:firstLine="540"/>
        <w:jc w:val="both"/>
      </w:pPr>
      <w:r>
        <w:t>При наделении статусом ЕТО муниципального предприятия в ряде городских округов произошла консолидация муниципального имущества, что впоследствии позволит облегчить процедуру подготовки документов при заключении концессионного соглашения на территории муниципального образования.</w:t>
      </w:r>
    </w:p>
    <w:p w14:paraId="5EA9E08E" w14:textId="77777777" w:rsidR="004F30E8" w:rsidRDefault="004F30E8">
      <w:pPr>
        <w:pStyle w:val="ConsPlusNormal"/>
        <w:spacing w:before="220"/>
        <w:ind w:firstLine="540"/>
        <w:jc w:val="both"/>
      </w:pPr>
      <w:r>
        <w:t>Как было отмечено выше, в настоящее время на территории Московской области действуют 11 концессионных соглашений в отношении объектов теплоснабжения, расположенных на территории 7 городских округов Московской области.</w:t>
      </w:r>
    </w:p>
    <w:p w14:paraId="36188147" w14:textId="77777777" w:rsidR="004F30E8" w:rsidRDefault="004F30E8">
      <w:pPr>
        <w:pStyle w:val="ConsPlusNormal"/>
        <w:spacing w:before="220"/>
        <w:ind w:firstLine="540"/>
        <w:jc w:val="both"/>
      </w:pPr>
      <w:r>
        <w:t>Основными концессионерами являются следующие компании:</w:t>
      </w:r>
    </w:p>
    <w:p w14:paraId="65244487" w14:textId="77777777" w:rsidR="004F30E8" w:rsidRDefault="004F30E8">
      <w:pPr>
        <w:pStyle w:val="ConsPlusNormal"/>
        <w:spacing w:before="220"/>
        <w:ind w:firstLine="540"/>
        <w:jc w:val="both"/>
      </w:pPr>
      <w:r>
        <w:t>Общество с ограниченной ответственностью "Газпром теплоэнерго";</w:t>
      </w:r>
    </w:p>
    <w:p w14:paraId="3B65D0AD" w14:textId="77777777" w:rsidR="004F30E8" w:rsidRDefault="004F30E8">
      <w:pPr>
        <w:pStyle w:val="ConsPlusNormal"/>
        <w:spacing w:before="220"/>
        <w:ind w:firstLine="540"/>
        <w:jc w:val="both"/>
      </w:pPr>
      <w:r>
        <w:t>Общество с ограниченной ответственностью "Глобус";</w:t>
      </w:r>
    </w:p>
    <w:p w14:paraId="4C034A53" w14:textId="77777777" w:rsidR="004F30E8" w:rsidRDefault="004F30E8">
      <w:pPr>
        <w:pStyle w:val="ConsPlusNormal"/>
        <w:spacing w:before="220"/>
        <w:ind w:firstLine="540"/>
        <w:jc w:val="both"/>
      </w:pPr>
      <w:r>
        <w:t>Общество с ограниченной ответственностью "ИКС Орехово-Зуево";</w:t>
      </w:r>
    </w:p>
    <w:p w14:paraId="354724F3" w14:textId="77777777" w:rsidR="004F30E8" w:rsidRDefault="004F30E8">
      <w:pPr>
        <w:pStyle w:val="ConsPlusNormal"/>
        <w:spacing w:before="220"/>
        <w:ind w:firstLine="540"/>
        <w:jc w:val="both"/>
      </w:pPr>
      <w:r>
        <w:t>Общество с ограниченной ответственностью "АДС Сервис";</w:t>
      </w:r>
    </w:p>
    <w:p w14:paraId="05614D1B" w14:textId="77777777" w:rsidR="004F30E8" w:rsidRDefault="004F30E8">
      <w:pPr>
        <w:pStyle w:val="ConsPlusNormal"/>
        <w:spacing w:before="220"/>
        <w:ind w:firstLine="540"/>
        <w:jc w:val="both"/>
      </w:pPr>
      <w:r>
        <w:t>Общество с ограниченной ответственностью "Компьюлинк Инфраструктура Кашира";</w:t>
      </w:r>
    </w:p>
    <w:p w14:paraId="00D7BB96" w14:textId="77777777" w:rsidR="004F30E8" w:rsidRDefault="004F30E8">
      <w:pPr>
        <w:pStyle w:val="ConsPlusNormal"/>
        <w:spacing w:before="220"/>
        <w:ind w:firstLine="540"/>
        <w:jc w:val="both"/>
      </w:pPr>
      <w:r>
        <w:t>Общество с ограниченной ответственностью "Жилресурс";</w:t>
      </w:r>
    </w:p>
    <w:p w14:paraId="6F441480" w14:textId="77777777" w:rsidR="004F30E8" w:rsidRDefault="004F30E8">
      <w:pPr>
        <w:pStyle w:val="ConsPlusNormal"/>
        <w:spacing w:before="220"/>
        <w:ind w:firstLine="540"/>
        <w:jc w:val="both"/>
      </w:pPr>
      <w:r>
        <w:t>Акционерное общество "Мытищинская теплосеть".</w:t>
      </w:r>
    </w:p>
    <w:p w14:paraId="21D35662" w14:textId="77777777" w:rsidR="004F30E8" w:rsidRDefault="004F30E8">
      <w:pPr>
        <w:pStyle w:val="ConsPlusNormal"/>
        <w:jc w:val="both"/>
      </w:pPr>
    </w:p>
    <w:p w14:paraId="43A5B190" w14:textId="77777777" w:rsidR="004F30E8" w:rsidRDefault="004F30E8">
      <w:pPr>
        <w:pStyle w:val="ConsPlusTitle"/>
        <w:jc w:val="center"/>
        <w:outlineLvl w:val="2"/>
      </w:pPr>
      <w:r>
        <w:t>3. Оценка состояния конкурентной среды</w:t>
      </w:r>
    </w:p>
    <w:p w14:paraId="4699B17C" w14:textId="77777777" w:rsidR="004F30E8" w:rsidRDefault="004F30E8">
      <w:pPr>
        <w:pStyle w:val="ConsPlusTitle"/>
        <w:jc w:val="center"/>
      </w:pPr>
      <w:r>
        <w:t>бизнес-объединениями и потребителями</w:t>
      </w:r>
    </w:p>
    <w:p w14:paraId="113AC987" w14:textId="77777777" w:rsidR="004F30E8" w:rsidRDefault="004F30E8">
      <w:pPr>
        <w:pStyle w:val="ConsPlusNormal"/>
        <w:jc w:val="both"/>
      </w:pPr>
    </w:p>
    <w:p w14:paraId="1751ED9A" w14:textId="77777777" w:rsidR="004F30E8" w:rsidRDefault="004F30E8">
      <w:pPr>
        <w:pStyle w:val="ConsPlusNormal"/>
        <w:ind w:firstLine="540"/>
        <w:jc w:val="both"/>
      </w:pPr>
      <w:r>
        <w:t>При определении оценки состояния конкурентной среды бизнес-объединениями и потребителями необходимо учитывать, что на формирование мнения решающее влияние оказывают федеральные, а не региональные факторы. Такие как:</w:t>
      </w:r>
    </w:p>
    <w:p w14:paraId="3D14F135" w14:textId="77777777" w:rsidR="004F30E8" w:rsidRDefault="004F30E8">
      <w:pPr>
        <w:pStyle w:val="ConsPlusNormal"/>
        <w:spacing w:before="220"/>
        <w:ind w:firstLine="540"/>
        <w:jc w:val="both"/>
      </w:pPr>
      <w:r>
        <w:t>изменение федеральных законов;</w:t>
      </w:r>
    </w:p>
    <w:p w14:paraId="677643EF" w14:textId="77777777" w:rsidR="004F30E8" w:rsidRDefault="004F30E8">
      <w:pPr>
        <w:pStyle w:val="ConsPlusNormal"/>
        <w:spacing w:before="220"/>
        <w:ind w:firstLine="540"/>
        <w:jc w:val="both"/>
      </w:pPr>
      <w:r>
        <w:t>принципы формирования налогов;</w:t>
      </w:r>
    </w:p>
    <w:p w14:paraId="3F19252E" w14:textId="77777777" w:rsidR="004F30E8" w:rsidRDefault="004F30E8">
      <w:pPr>
        <w:pStyle w:val="ConsPlusNormal"/>
        <w:spacing w:before="220"/>
        <w:ind w:firstLine="540"/>
        <w:jc w:val="both"/>
      </w:pPr>
      <w:r>
        <w:t>условия кредитования;</w:t>
      </w:r>
    </w:p>
    <w:p w14:paraId="42B42B21" w14:textId="77777777" w:rsidR="004F30E8" w:rsidRDefault="004F30E8">
      <w:pPr>
        <w:pStyle w:val="ConsPlusNormal"/>
        <w:spacing w:before="220"/>
        <w:ind w:firstLine="540"/>
        <w:jc w:val="both"/>
      </w:pPr>
      <w:r>
        <w:t>политика государственной поддержки малого и среднего бизнеса и прочее.</w:t>
      </w:r>
    </w:p>
    <w:p w14:paraId="14E76D87" w14:textId="77777777" w:rsidR="004F30E8" w:rsidRDefault="004F30E8">
      <w:pPr>
        <w:pStyle w:val="ConsPlusNormal"/>
        <w:spacing w:before="220"/>
        <w:ind w:firstLine="540"/>
        <w:jc w:val="both"/>
      </w:pPr>
      <w:r>
        <w:lastRenderedPageBreak/>
        <w:t>Таким образом, результаты исследования предпринимательского климата и конкурентной среды в конкретном субъекте Российской Федерации нельзя рассматривать в отрыве от общеэкономических процессов в Российской Федерации, потому что базовые условия деловой активности находятся в большей части не в сфере влияния Правительства Московской области.</w:t>
      </w:r>
    </w:p>
    <w:p w14:paraId="0D619409" w14:textId="77777777" w:rsidR="004F30E8" w:rsidRDefault="004F30E8">
      <w:pPr>
        <w:pStyle w:val="ConsPlusNormal"/>
        <w:spacing w:before="220"/>
        <w:ind w:firstLine="540"/>
        <w:jc w:val="both"/>
      </w:pPr>
      <w:r>
        <w:t>Условия ведения бизнеса в сфере теплоснабжения определяются законодательством Российской Федерации и являются не более дискриминационными на территории Московской области, чем в целом в Российской Федерации.</w:t>
      </w:r>
    </w:p>
    <w:p w14:paraId="7378D563" w14:textId="77777777" w:rsidR="004F30E8" w:rsidRDefault="004F30E8">
      <w:pPr>
        <w:pStyle w:val="ConsPlusNormal"/>
        <w:spacing w:before="220"/>
        <w:ind w:firstLine="540"/>
        <w:jc w:val="both"/>
      </w:pPr>
      <w:r>
        <w:t>По итогам опроса, проведенного Комитетом по конкурентной политике Московской области в июне - июле 2021 года "Об условиях ведения бизнеса в Московской области, эффективности и доступности мер поддержки" по 5 ключевым составляющим, в сфере ЖКХ отмечены следующие значения:</w:t>
      </w:r>
    </w:p>
    <w:p w14:paraId="7D9F3909" w14:textId="77777777" w:rsidR="004F30E8" w:rsidRDefault="004F30E8">
      <w:pPr>
        <w:pStyle w:val="ConsPlusNormal"/>
        <w:spacing w:before="220"/>
        <w:ind w:firstLine="540"/>
        <w:jc w:val="both"/>
      </w:pPr>
      <w:r>
        <w:t>доступность государственной/муниципальной поддержки - 81%;</w:t>
      </w:r>
    </w:p>
    <w:p w14:paraId="605C1B0F" w14:textId="77777777" w:rsidR="004F30E8" w:rsidRDefault="004F30E8">
      <w:pPr>
        <w:pStyle w:val="ConsPlusNormal"/>
        <w:spacing w:before="220"/>
        <w:ind w:firstLine="540"/>
        <w:jc w:val="both"/>
      </w:pPr>
      <w:r>
        <w:t>уровень конкуренции - 30%;</w:t>
      </w:r>
    </w:p>
    <w:p w14:paraId="4886F3FA" w14:textId="77777777" w:rsidR="004F30E8" w:rsidRDefault="004F30E8">
      <w:pPr>
        <w:pStyle w:val="ConsPlusNormal"/>
        <w:spacing w:before="220"/>
        <w:ind w:firstLine="540"/>
        <w:jc w:val="both"/>
      </w:pPr>
      <w:r>
        <w:t>оценка деятельности органов власти - 74%;</w:t>
      </w:r>
    </w:p>
    <w:p w14:paraId="7C4A9C60" w14:textId="77777777" w:rsidR="004F30E8" w:rsidRDefault="004F30E8">
      <w:pPr>
        <w:pStyle w:val="ConsPlusNormal"/>
        <w:spacing w:before="220"/>
        <w:ind w:firstLine="540"/>
        <w:jc w:val="both"/>
      </w:pPr>
      <w:r>
        <w:t>информирование - 81%;</w:t>
      </w:r>
    </w:p>
    <w:p w14:paraId="555E17EB" w14:textId="77777777" w:rsidR="004F30E8" w:rsidRDefault="004F30E8">
      <w:pPr>
        <w:pStyle w:val="ConsPlusNormal"/>
        <w:spacing w:before="220"/>
        <w:ind w:firstLine="540"/>
        <w:jc w:val="both"/>
      </w:pPr>
      <w:r>
        <w:t>встречи с бизнесом - 73%.</w:t>
      </w:r>
    </w:p>
    <w:p w14:paraId="15C874C1" w14:textId="77777777" w:rsidR="004F30E8" w:rsidRDefault="004F30E8">
      <w:pPr>
        <w:pStyle w:val="ConsPlusNormal"/>
        <w:spacing w:before="220"/>
        <w:ind w:firstLine="540"/>
        <w:jc w:val="both"/>
      </w:pPr>
      <w:r>
        <w:t>Показатель "участие предпринимателей во встречах бизнес-сообщества с органами власти" превышает среднее значение данного показателя по Московской области.</w:t>
      </w:r>
    </w:p>
    <w:p w14:paraId="4633D68C" w14:textId="77777777" w:rsidR="004F30E8" w:rsidRDefault="004F30E8">
      <w:pPr>
        <w:pStyle w:val="ConsPlusNormal"/>
        <w:spacing w:before="220"/>
        <w:ind w:firstLine="540"/>
        <w:jc w:val="both"/>
      </w:pPr>
      <w:r>
        <w:t>Состояние конкуренции оценивается предпринимателями как умеренное - 41% опрошенных считают, что уровень конкуренции высокий и очень высокий.</w:t>
      </w:r>
    </w:p>
    <w:p w14:paraId="4DBA88CF" w14:textId="77777777" w:rsidR="004F30E8" w:rsidRDefault="004F30E8">
      <w:pPr>
        <w:pStyle w:val="ConsPlusNormal"/>
        <w:spacing w:before="220"/>
        <w:ind w:firstLine="540"/>
        <w:jc w:val="both"/>
      </w:pPr>
      <w:r>
        <w:t>Наиболее популярным способом продвижения товаров и услуг, по мнению предпринимателей, является создание и развитие официального сайта компании (41%).</w:t>
      </w:r>
    </w:p>
    <w:p w14:paraId="081F3FC6" w14:textId="77777777" w:rsidR="004F30E8" w:rsidRDefault="004F30E8">
      <w:pPr>
        <w:pStyle w:val="ConsPlusNormal"/>
        <w:spacing w:before="220"/>
        <w:ind w:firstLine="540"/>
        <w:jc w:val="both"/>
      </w:pPr>
      <w:r>
        <w:t>Количество коммерческих организаций, оказывающих услуги по теплоснабжению на территории Московской области, по мнению большинства участников опроса, в целом удовлетворяет потребности населения муниципальных образований Московской области (67% респондентов считают, что количество данных организаций достаточно), 24% респондентов отметили, что таких организаций мало.</w:t>
      </w:r>
    </w:p>
    <w:p w14:paraId="31DE48DA" w14:textId="77777777" w:rsidR="004F30E8" w:rsidRDefault="004F30E8">
      <w:pPr>
        <w:pStyle w:val="ConsPlusNormal"/>
        <w:spacing w:before="220"/>
        <w:ind w:firstLine="540"/>
        <w:jc w:val="both"/>
      </w:pPr>
      <w:r>
        <w:t>Оценка состояния конкурентной среды потребителями формируется исходя из стоимостного фактора предоставляемых услуг, характеризуется естественным спросом на данный вид услуг.</w:t>
      </w:r>
    </w:p>
    <w:p w14:paraId="379D9655" w14:textId="77777777" w:rsidR="004F30E8" w:rsidRDefault="004F30E8">
      <w:pPr>
        <w:pStyle w:val="ConsPlusNormal"/>
        <w:spacing w:before="220"/>
        <w:ind w:firstLine="540"/>
        <w:jc w:val="both"/>
      </w:pPr>
      <w:r>
        <w:t>Важно отметить, что цены для населения в сфере услуг теплоснабжения являются на 100% регулируемыми. Более того, тарифы устанавливаются на региональном уровне, но в рамках предельных уровней тарифов, установленных на федеральном уровне согласно росту тарифов, указанному в социально-экономическом прогнозе Министерства экономического развития Российской Федерации.</w:t>
      </w:r>
    </w:p>
    <w:p w14:paraId="339D0B21" w14:textId="77777777" w:rsidR="004F30E8" w:rsidRDefault="004F30E8">
      <w:pPr>
        <w:pStyle w:val="ConsPlusNormal"/>
        <w:jc w:val="both"/>
      </w:pPr>
    </w:p>
    <w:p w14:paraId="2AC0B912" w14:textId="77777777" w:rsidR="004F30E8" w:rsidRDefault="004F30E8">
      <w:pPr>
        <w:pStyle w:val="ConsPlusTitle"/>
        <w:jc w:val="center"/>
        <w:outlineLvl w:val="2"/>
      </w:pPr>
      <w:r>
        <w:t>4. Характерные особенности рынка</w:t>
      </w:r>
    </w:p>
    <w:p w14:paraId="3E88B757" w14:textId="77777777" w:rsidR="004F30E8" w:rsidRDefault="004F30E8">
      <w:pPr>
        <w:pStyle w:val="ConsPlusNormal"/>
        <w:jc w:val="both"/>
      </w:pPr>
    </w:p>
    <w:p w14:paraId="1DEE493E" w14:textId="77777777" w:rsidR="004F30E8" w:rsidRDefault="004F30E8">
      <w:pPr>
        <w:pStyle w:val="ConsPlusNormal"/>
        <w:ind w:firstLine="540"/>
        <w:jc w:val="both"/>
      </w:pPr>
      <w:r>
        <w:t>Услуги в сфере теплоснабжения по своей природе являются монопольными или естественно-монопольными.</w:t>
      </w:r>
    </w:p>
    <w:p w14:paraId="597C91AF" w14:textId="77777777" w:rsidR="004F30E8" w:rsidRDefault="004F30E8">
      <w:pPr>
        <w:pStyle w:val="ConsPlusNormal"/>
        <w:spacing w:before="220"/>
        <w:ind w:firstLine="540"/>
        <w:jc w:val="both"/>
      </w:pPr>
      <w:r>
        <w:t>Это обусловлено технологическими свойствами инфраструктуры и тем фактором, что расширять инфраструктуру для повышения конкуренции экономически нецелесообразно.</w:t>
      </w:r>
    </w:p>
    <w:p w14:paraId="1AEDCF54" w14:textId="77777777" w:rsidR="004F30E8" w:rsidRDefault="004F30E8">
      <w:pPr>
        <w:pStyle w:val="ConsPlusNormal"/>
        <w:spacing w:before="220"/>
        <w:ind w:firstLine="540"/>
        <w:jc w:val="both"/>
      </w:pPr>
      <w:r>
        <w:lastRenderedPageBreak/>
        <w:t>В состав Московской области входят 60 городских округов, на территории которых услуги теплоснабжения оказывают более 400 теплоснабжающих компаний. Большое количество хозяйствующих субъектов на рынке усложняет переход к единым тарифам для населения Московской области. По состоянию на 01.07.2021 на территории Московской области отсутствуют единые тарифы в сфере теплоснабжения.</w:t>
      </w:r>
    </w:p>
    <w:p w14:paraId="30377A72" w14:textId="77777777" w:rsidR="004F30E8" w:rsidRDefault="004F30E8">
      <w:pPr>
        <w:pStyle w:val="ConsPlusNormal"/>
        <w:jc w:val="both"/>
      </w:pPr>
    </w:p>
    <w:p w14:paraId="5B613257" w14:textId="77777777" w:rsidR="004F30E8" w:rsidRDefault="004F30E8">
      <w:pPr>
        <w:pStyle w:val="ConsPlusTitle"/>
        <w:jc w:val="center"/>
        <w:outlineLvl w:val="2"/>
      </w:pPr>
      <w:r>
        <w:t>5. Характеристика основных административных и экономических</w:t>
      </w:r>
    </w:p>
    <w:p w14:paraId="3AD52606" w14:textId="77777777" w:rsidR="004F30E8" w:rsidRDefault="004F30E8">
      <w:pPr>
        <w:pStyle w:val="ConsPlusTitle"/>
        <w:jc w:val="center"/>
      </w:pPr>
      <w:r>
        <w:t>барьеров входа на рынок</w:t>
      </w:r>
    </w:p>
    <w:p w14:paraId="1E2075AB" w14:textId="77777777" w:rsidR="004F30E8" w:rsidRDefault="004F30E8">
      <w:pPr>
        <w:pStyle w:val="ConsPlusNormal"/>
        <w:jc w:val="both"/>
      </w:pPr>
    </w:p>
    <w:p w14:paraId="5E4EF185" w14:textId="77777777" w:rsidR="004F30E8" w:rsidRDefault="004F30E8">
      <w:pPr>
        <w:pStyle w:val="ConsPlusNormal"/>
        <w:ind w:firstLine="540"/>
        <w:jc w:val="both"/>
      </w:pPr>
      <w:r>
        <w:t xml:space="preserve">Правовые основы экономических отношений, возникающих в связи с производством, передачей, потреблением тепловой энергии, тепловой мощности, теплоносителя с использованием систем теплоснабжения, созданием, функционированием и развитием таких систем, установлены Федеральным </w:t>
      </w:r>
      <w:hyperlink r:id="rId47" w:history="1">
        <w:r>
          <w:rPr>
            <w:color w:val="0000FF"/>
          </w:rPr>
          <w:t>законом</w:t>
        </w:r>
      </w:hyperlink>
      <w:r>
        <w:t xml:space="preserve"> от 27.07.2010 N 190-ФЗ "О теплоснабжении".</w:t>
      </w:r>
    </w:p>
    <w:p w14:paraId="15945156" w14:textId="77777777" w:rsidR="004F30E8" w:rsidRDefault="004F30E8">
      <w:pPr>
        <w:pStyle w:val="ConsPlusNormal"/>
        <w:spacing w:before="220"/>
        <w:ind w:firstLine="540"/>
        <w:jc w:val="both"/>
      </w:pPr>
      <w:r>
        <w:t>Вышеуказанным Федеральным законом теплоснабжающая организация определена как организация, осуществляющая продажу потребителям и (или) теплоснабжающим организациям произведенных или приобретенных тепловой энергии (мощности), теплоносителя и владеющая на праве собственности или ином законном основании источниками тепловой энергии и (или) тепловыми сетями в системе теплоснабжения, посредством которой осуществляется теплоснабжение потребителей тепловой энергии.</w:t>
      </w:r>
    </w:p>
    <w:p w14:paraId="760117CC" w14:textId="77777777" w:rsidR="004F30E8" w:rsidRDefault="004F30E8">
      <w:pPr>
        <w:pStyle w:val="ConsPlusNormal"/>
        <w:spacing w:before="220"/>
        <w:ind w:firstLine="540"/>
        <w:jc w:val="both"/>
      </w:pPr>
      <w:r>
        <w:t>Таким образом, основным условием выхода на рынок теплоснабжения является наличие права владения имуществом, участвующим в системе теплоснабжения.</w:t>
      </w:r>
    </w:p>
    <w:p w14:paraId="22FAD8DC" w14:textId="77777777" w:rsidR="004F30E8" w:rsidRDefault="004F30E8">
      <w:pPr>
        <w:pStyle w:val="ConsPlusNormal"/>
        <w:spacing w:before="220"/>
        <w:ind w:firstLine="540"/>
        <w:jc w:val="both"/>
      </w:pPr>
      <w:r>
        <w:t>Кроме того, можно отметить ряд основных проблем в отрасли:</w:t>
      </w:r>
    </w:p>
    <w:p w14:paraId="0C5E2B32" w14:textId="77777777" w:rsidR="004F30E8" w:rsidRDefault="004F30E8">
      <w:pPr>
        <w:pStyle w:val="ConsPlusNormal"/>
        <w:spacing w:before="220"/>
        <w:ind w:firstLine="540"/>
        <w:jc w:val="both"/>
      </w:pPr>
      <w:r>
        <w:t>отсутствие инвестиций в технологическую модернизацию;</w:t>
      </w:r>
    </w:p>
    <w:p w14:paraId="13ABC448" w14:textId="77777777" w:rsidR="004F30E8" w:rsidRDefault="004F30E8">
      <w:pPr>
        <w:pStyle w:val="ConsPlusNormal"/>
        <w:spacing w:before="220"/>
        <w:ind w:firstLine="540"/>
        <w:jc w:val="both"/>
      </w:pPr>
      <w:r>
        <w:t>задолженность теплоснабжающих организаций перед поставщиками тепловой энергии;</w:t>
      </w:r>
    </w:p>
    <w:p w14:paraId="3F95AA97" w14:textId="77777777" w:rsidR="004F30E8" w:rsidRDefault="004F30E8">
      <w:pPr>
        <w:pStyle w:val="ConsPlusNormal"/>
        <w:spacing w:before="220"/>
        <w:ind w:firstLine="540"/>
        <w:jc w:val="both"/>
      </w:pPr>
      <w:r>
        <w:t>неплатежи исполнителей коммунальных услуг и потребителей.</w:t>
      </w:r>
    </w:p>
    <w:p w14:paraId="6BBE31AD" w14:textId="77777777" w:rsidR="004F30E8" w:rsidRDefault="004F30E8">
      <w:pPr>
        <w:pStyle w:val="ConsPlusNormal"/>
        <w:jc w:val="both"/>
      </w:pPr>
    </w:p>
    <w:p w14:paraId="7A84BD58" w14:textId="77777777" w:rsidR="004F30E8" w:rsidRDefault="004F30E8">
      <w:pPr>
        <w:pStyle w:val="ConsPlusTitle"/>
        <w:jc w:val="center"/>
        <w:outlineLvl w:val="2"/>
      </w:pPr>
      <w:r>
        <w:t>6. Меры по развитию рынка</w:t>
      </w:r>
    </w:p>
    <w:p w14:paraId="5160D0C7" w14:textId="77777777" w:rsidR="004F30E8" w:rsidRDefault="004F30E8">
      <w:pPr>
        <w:pStyle w:val="ConsPlusNormal"/>
        <w:jc w:val="both"/>
      </w:pPr>
    </w:p>
    <w:p w14:paraId="0A364D38" w14:textId="77777777" w:rsidR="004F30E8" w:rsidRDefault="004F30E8">
      <w:pPr>
        <w:pStyle w:val="ConsPlusNormal"/>
        <w:ind w:firstLine="540"/>
        <w:jc w:val="both"/>
      </w:pPr>
      <w:r>
        <w:t>Концептуально следует отметить следующие меры по развитию рынка:</w:t>
      </w:r>
    </w:p>
    <w:p w14:paraId="603D1889" w14:textId="77777777" w:rsidR="004F30E8" w:rsidRDefault="004F30E8">
      <w:pPr>
        <w:pStyle w:val="ConsPlusNormal"/>
        <w:spacing w:before="220"/>
        <w:ind w:firstLine="540"/>
        <w:jc w:val="both"/>
      </w:pPr>
      <w:r>
        <w:t>внедрение государственно-частного партнерства;</w:t>
      </w:r>
    </w:p>
    <w:p w14:paraId="22E32CA4" w14:textId="77777777" w:rsidR="004F30E8" w:rsidRDefault="004F30E8">
      <w:pPr>
        <w:pStyle w:val="ConsPlusNormal"/>
        <w:spacing w:before="220"/>
        <w:ind w:firstLine="540"/>
        <w:jc w:val="both"/>
      </w:pPr>
      <w:r>
        <w:t>реализация целевой модели технологического присоединения;</w:t>
      </w:r>
    </w:p>
    <w:p w14:paraId="00346680" w14:textId="77777777" w:rsidR="004F30E8" w:rsidRDefault="004F30E8">
      <w:pPr>
        <w:pStyle w:val="ConsPlusNormal"/>
        <w:spacing w:before="220"/>
        <w:ind w:firstLine="540"/>
        <w:jc w:val="both"/>
      </w:pPr>
      <w:r>
        <w:t>адресные меры поддержки;</w:t>
      </w:r>
    </w:p>
    <w:p w14:paraId="754CE495" w14:textId="77777777" w:rsidR="004F30E8" w:rsidRDefault="004F30E8">
      <w:pPr>
        <w:pStyle w:val="ConsPlusNormal"/>
        <w:spacing w:before="220"/>
        <w:ind w:firstLine="540"/>
        <w:jc w:val="both"/>
      </w:pPr>
      <w:r>
        <w:t>мероприятия, направленные на подготовку к переходу к ценовым зонам теплоснабжения на территории городских Московской области.</w:t>
      </w:r>
    </w:p>
    <w:p w14:paraId="21EA2F27" w14:textId="77777777" w:rsidR="004F30E8" w:rsidRDefault="004F30E8">
      <w:pPr>
        <w:pStyle w:val="ConsPlusNormal"/>
        <w:spacing w:before="220"/>
        <w:ind w:firstLine="540"/>
        <w:jc w:val="both"/>
      </w:pPr>
      <w:r>
        <w:t>Одним из основных направлений развития рынка теплоснабжения является внедрение института государственно-частного партнерства по модернизации централизованных систем теплоснабжения.</w:t>
      </w:r>
    </w:p>
    <w:p w14:paraId="301FB92B" w14:textId="77777777" w:rsidR="004F30E8" w:rsidRDefault="004F30E8">
      <w:pPr>
        <w:pStyle w:val="ConsPlusNormal"/>
        <w:spacing w:before="220"/>
        <w:ind w:firstLine="540"/>
        <w:jc w:val="both"/>
      </w:pPr>
      <w:r>
        <w:t>На основе механизма государственно-частного партнерства реализуются мероприятия по комплексной модернизации объектов теплоснабжения в городских округах Московской области.</w:t>
      </w:r>
    </w:p>
    <w:p w14:paraId="4C0F83D5" w14:textId="77777777" w:rsidR="004F30E8" w:rsidRDefault="004F30E8">
      <w:pPr>
        <w:pStyle w:val="ConsPlusNormal"/>
        <w:spacing w:before="220"/>
        <w:ind w:firstLine="540"/>
        <w:jc w:val="both"/>
      </w:pPr>
      <w:r>
        <w:t xml:space="preserve">В рамках реализации проектов "Топ-5" и "Час ЖКХ" в государственную </w:t>
      </w:r>
      <w:hyperlink r:id="rId48" w:history="1">
        <w:r>
          <w:rPr>
            <w:color w:val="0000FF"/>
          </w:rPr>
          <w:t>программу</w:t>
        </w:r>
      </w:hyperlink>
      <w:r>
        <w:t xml:space="preserve"> Московской области "Развитие инженерной инфраструктуры и энергоэффективности" на 2018-2024 годы (утверждена постановлением Правительства Московской области от 17.10.2017 N 863/38) включены мероприятия по модернизации объектов теплоснабжения, направленные на повышение </w:t>
      </w:r>
      <w:r>
        <w:lastRenderedPageBreak/>
        <w:t>энергетической эффективности и снижение платы граждан за жилищно-коммунальные услуги. В 2020 году реализовано 15 мероприятий на территории 3 городских округов Московской области (Зарайск, Рузский, Серебряные Пруды). В 2021-2022 годах в 14 городских округах Московской области (Зарайск, Рузский, Серебряные Пруды, Лосино-Петровский, Пущино, Шатура, Наро-Фоминский, Шаховская, Солнечногорск, Богородский, Лыткарино, Коломна, Волоколамский, Луховицы) реализуется 38 мероприятий. На 2023-2024 годы запланировано 69 мероприятий по модернизации объектов теплоснабжения на территории 14 городских округов Московской области (Зарайск, Рузский, Егорьевск, Шаховская, Наро-Фоминский, Богородский, Волоколамский, Лотошино, Талдомский, Павловский Посад, Подольск, Дзержинский, Истра, Щелково).</w:t>
      </w:r>
    </w:p>
    <w:p w14:paraId="0A415AB9" w14:textId="77777777" w:rsidR="004F30E8" w:rsidRDefault="004F30E8">
      <w:pPr>
        <w:pStyle w:val="ConsPlusNormal"/>
        <w:spacing w:before="220"/>
        <w:ind w:firstLine="540"/>
        <w:jc w:val="both"/>
      </w:pPr>
      <w:r>
        <w:t xml:space="preserve">Министерством энергетики Московской области продолжена реализация показателей целевой </w:t>
      </w:r>
      <w:hyperlink r:id="rId49" w:history="1">
        <w:r>
          <w:rPr>
            <w:color w:val="0000FF"/>
          </w:rPr>
          <w:t>модели</w:t>
        </w:r>
      </w:hyperlink>
      <w:r>
        <w:t xml:space="preserve"> "Подключение к системам теплоснабжения, подключение к централизованным системам водоснабжения и водоотведения", утвержденных распоряжением Правительства Российской Федерации от 31.01.2017 N 147-р "О целевых моделях упрощения процедур ведения бизнеса и повышения инвестиционной привлекательности субъектов Российской Федерации". Исполнение показателей указанной целевой модели составило 100%.</w:t>
      </w:r>
    </w:p>
    <w:p w14:paraId="0842249B" w14:textId="77777777" w:rsidR="004F30E8" w:rsidRDefault="004F30E8">
      <w:pPr>
        <w:pStyle w:val="ConsPlusNormal"/>
        <w:spacing w:before="220"/>
        <w:ind w:firstLine="540"/>
        <w:jc w:val="both"/>
      </w:pPr>
      <w:r>
        <w:t xml:space="preserve">В 2021 году продолжена работа по обеспечению реализации </w:t>
      </w:r>
      <w:hyperlink r:id="rId50" w:history="1">
        <w:r>
          <w:rPr>
            <w:color w:val="0000FF"/>
          </w:rPr>
          <w:t>постановления</w:t>
        </w:r>
      </w:hyperlink>
      <w:r>
        <w:t xml:space="preserve"> Правительства Российской Федерации от 09.08.2017 N 955 "Об установлении особенностей оказания услуг по подключению (технологическому присоединению) объектов капитального строительства к сетям инженерно-технического обеспечения" в электронной форме на территории Московской области и городов Москвы и Санкт-Петербурга в 2017-2021 годах" в части оказания услуг по подключению объектов капитального строительства к сетям электро-, газо-, тепло-, водоснабжения и водоотведения в электронном виде в 2017-2021 годах посредством РПГУ (предоставление услуги Единая заявка на выдачу Технических условий, Договоров о подключении (технологическом присоединении), Актов о подключении (технологическом присоединении) объекта капитального строительства к электрическим сетям, газораспределительным сетям и сетям инженерно-технического обеспечения на территории Московской области в полном объеме.</w:t>
      </w:r>
    </w:p>
    <w:p w14:paraId="6C830707" w14:textId="77777777" w:rsidR="004F30E8" w:rsidRDefault="004F30E8">
      <w:pPr>
        <w:pStyle w:val="ConsPlusNormal"/>
        <w:spacing w:before="220"/>
        <w:ind w:firstLine="540"/>
        <w:jc w:val="both"/>
      </w:pPr>
      <w:r>
        <w:t xml:space="preserve">Отрасль теплоснабжения не вошла в </w:t>
      </w:r>
      <w:hyperlink r:id="rId51" w:history="1">
        <w:r>
          <w:rPr>
            <w:color w:val="0000FF"/>
          </w:rPr>
          <w:t>перечень</w:t>
        </w:r>
      </w:hyperlink>
      <w:r>
        <w:t xml:space="preserve"> пострадавших отраслей, утвержденный Постановлением Правительства Российской Федерации от 03.04.2020 N 434.</w:t>
      </w:r>
    </w:p>
    <w:p w14:paraId="79B184A3" w14:textId="77777777" w:rsidR="004F30E8" w:rsidRDefault="004F30E8">
      <w:pPr>
        <w:pStyle w:val="ConsPlusNormal"/>
        <w:spacing w:before="220"/>
        <w:ind w:firstLine="540"/>
        <w:jc w:val="both"/>
      </w:pPr>
      <w:r>
        <w:t>Теплоснабжающие предприятия, относящиеся к малому и среднему предпринимательству, могут воспользоваться льготами, утвержденными на федеральном уровне.</w:t>
      </w:r>
    </w:p>
    <w:p w14:paraId="2A3A4D0A" w14:textId="77777777" w:rsidR="004F30E8" w:rsidRDefault="004F30E8">
      <w:pPr>
        <w:pStyle w:val="ConsPlusNormal"/>
        <w:jc w:val="both"/>
      </w:pPr>
    </w:p>
    <w:p w14:paraId="19AA3ACC" w14:textId="77777777" w:rsidR="004F30E8" w:rsidRDefault="004F30E8">
      <w:pPr>
        <w:pStyle w:val="ConsPlusTitle"/>
        <w:jc w:val="center"/>
        <w:outlineLvl w:val="2"/>
      </w:pPr>
      <w:r>
        <w:t>7. Перспективы развития рынка</w:t>
      </w:r>
    </w:p>
    <w:p w14:paraId="329E667F" w14:textId="77777777" w:rsidR="004F30E8" w:rsidRDefault="004F30E8">
      <w:pPr>
        <w:pStyle w:val="ConsPlusNormal"/>
        <w:jc w:val="both"/>
      </w:pPr>
    </w:p>
    <w:p w14:paraId="01CEED6F" w14:textId="77777777" w:rsidR="004F30E8" w:rsidRDefault="004F30E8">
      <w:pPr>
        <w:pStyle w:val="ConsPlusNormal"/>
        <w:ind w:firstLine="540"/>
        <w:jc w:val="both"/>
      </w:pPr>
      <w:r>
        <w:t>Основными перспективными направлениями развития рынка являются:</w:t>
      </w:r>
    </w:p>
    <w:p w14:paraId="7A775FE3" w14:textId="77777777" w:rsidR="004F30E8" w:rsidRDefault="004F30E8">
      <w:pPr>
        <w:pStyle w:val="ConsPlusNormal"/>
        <w:spacing w:before="220"/>
        <w:ind w:firstLine="540"/>
        <w:jc w:val="both"/>
      </w:pPr>
      <w:r>
        <w:t xml:space="preserve">реализация мероприятий по развитию рынка в соответствии с основными программными документами среднесрочного и долгосрочного планирования. Вектор развития ТЭК задан Энергетической </w:t>
      </w:r>
      <w:hyperlink r:id="rId52" w:history="1">
        <w:r>
          <w:rPr>
            <w:color w:val="0000FF"/>
          </w:rPr>
          <w:t>стратегией</w:t>
        </w:r>
      </w:hyperlink>
      <w:r>
        <w:t xml:space="preserve"> Российской Федерации на период до 2035 года, утвержденной распоряжением Правительства Российской Федерации от 09.06.2020 N 1523-р "Об утверждении Энергетической стратегии Российской Федерации на период до 2035 года". Вышеуказанной Энергетической стратегией закреплены основные приоритеты и задачи развития рынков ТЭК, в том числе рынка теплоснабжения;</w:t>
      </w:r>
    </w:p>
    <w:p w14:paraId="50A679E2" w14:textId="77777777" w:rsidR="004F30E8" w:rsidRDefault="004F30E8">
      <w:pPr>
        <w:pStyle w:val="ConsPlusNormal"/>
        <w:spacing w:before="220"/>
        <w:ind w:firstLine="540"/>
        <w:jc w:val="both"/>
      </w:pPr>
      <w:r>
        <w:t xml:space="preserve">системный подход в решении вопросов модернизации источников теплоснабжения и теплосетевого комплекса муниципальных образований Московской области путем реализации мероприятий в рамках государственной </w:t>
      </w:r>
      <w:hyperlink r:id="rId53" w:history="1">
        <w:r>
          <w:rPr>
            <w:color w:val="0000FF"/>
          </w:rPr>
          <w:t>программы</w:t>
        </w:r>
      </w:hyperlink>
      <w:r>
        <w:t xml:space="preserve"> Московской области "Развитие инженерной инфраструктуры и энергоэффективности" на 2018-2024 годы (далее - Программа), утвержденной постановлением Правительства Московской области от 17.10.2017 N 863/38 "Об утверждении государственной программы Московской области "Развитие инженерной инфраструктуры и энергоэффективности" на 2018-2024 годы и признании утратившими силу отдельных постановлений Правительства Московской области".</w:t>
      </w:r>
    </w:p>
    <w:p w14:paraId="1D9EAB98" w14:textId="77777777" w:rsidR="004F30E8" w:rsidRDefault="004F30E8">
      <w:pPr>
        <w:pStyle w:val="ConsPlusNormal"/>
        <w:spacing w:before="220"/>
        <w:ind w:firstLine="540"/>
        <w:jc w:val="both"/>
      </w:pPr>
      <w:r>
        <w:lastRenderedPageBreak/>
        <w:t>Программа направлена на:</w:t>
      </w:r>
    </w:p>
    <w:p w14:paraId="6B29AD8C" w14:textId="77777777" w:rsidR="004F30E8" w:rsidRDefault="004F30E8">
      <w:pPr>
        <w:pStyle w:val="ConsPlusNormal"/>
        <w:spacing w:before="220"/>
        <w:ind w:firstLine="540"/>
        <w:jc w:val="both"/>
      </w:pPr>
      <w:r>
        <w:t>обеспечение комфортных условий проживания, повышение качества и условий жизни населения на территории Московской области;</w:t>
      </w:r>
    </w:p>
    <w:p w14:paraId="38F3D111" w14:textId="77777777" w:rsidR="004F30E8" w:rsidRDefault="004F30E8">
      <w:pPr>
        <w:pStyle w:val="ConsPlusNormal"/>
        <w:spacing w:before="220"/>
        <w:ind w:firstLine="540"/>
        <w:jc w:val="both"/>
      </w:pPr>
      <w:r>
        <w:t>создание условий для дальнейшего развития и модернизации жилищно-коммунального комплекса Московской области с привлечением субъектов предпринимательства к управлению и инвестированию в отрасль, позволяющих повысить качество предоставляемых услуг населению;</w:t>
      </w:r>
    </w:p>
    <w:p w14:paraId="7CA840BB" w14:textId="77777777" w:rsidR="004F30E8" w:rsidRDefault="004F30E8">
      <w:pPr>
        <w:pStyle w:val="ConsPlusNormal"/>
        <w:spacing w:before="220"/>
        <w:ind w:firstLine="540"/>
        <w:jc w:val="both"/>
      </w:pPr>
      <w:r>
        <w:t>снижение среднего уровня физического износа объектов коммунальной инфраструктуры и многоквартирных домов Московской области;</w:t>
      </w:r>
    </w:p>
    <w:p w14:paraId="5DC831AE" w14:textId="77777777" w:rsidR="004F30E8" w:rsidRDefault="004F30E8">
      <w:pPr>
        <w:pStyle w:val="ConsPlusNormal"/>
        <w:spacing w:before="220"/>
        <w:ind w:firstLine="540"/>
        <w:jc w:val="both"/>
      </w:pPr>
      <w:r>
        <w:t xml:space="preserve">реализация инвестиционных программ организаций, осуществляющих регулируемые виды деятельности в сфере теплоснабжения на территории Московской области, утвержденных в соответствии с </w:t>
      </w:r>
      <w:hyperlink r:id="rId54" w:history="1">
        <w:r>
          <w:rPr>
            <w:color w:val="0000FF"/>
          </w:rPr>
          <w:t>Правилами</w:t>
        </w:r>
      </w:hyperlink>
      <w:r>
        <w:t xml:space="preserve"> согласования и утверждения инвестиционных программ организаций, осуществляющих регулируемые виды деятельности в сфере теплоснабжения, а также требований к составу и содержанию таких программ (за исключением таких программ, утверждаемых в соответствии с законодательством Российской Федерации об электроэнергетике), утвержденными постановлением Правительства Российской Федерации от 05.05.2014 N 410 "О порядке согласования и утверждения инвестиционных программ организаций, осуществляющих регулируемые виды деятельности в сфере теплоснабжения, а также требований к составу и содержанию таких программ (за исключением таких программ, утверждаемых в соответствии с законодательством Российской Федерации об электроэнергетике)".</w:t>
      </w:r>
    </w:p>
    <w:p w14:paraId="6426C1D7" w14:textId="77777777" w:rsidR="004F30E8" w:rsidRDefault="004F30E8">
      <w:pPr>
        <w:pStyle w:val="ConsPlusNormal"/>
        <w:spacing w:before="220"/>
        <w:ind w:firstLine="540"/>
        <w:jc w:val="both"/>
      </w:pPr>
      <w:r>
        <w:t>Одной из приоритетных задач, реализуемых в сфере ТЭК, является задача, направленная на улучшение условий ведения бизнеса в Московской области, и, как следствие, повышение экономического потенциала Московской области.</w:t>
      </w:r>
    </w:p>
    <w:p w14:paraId="3DE748F2" w14:textId="77777777" w:rsidR="004F30E8" w:rsidRDefault="004F30E8">
      <w:pPr>
        <w:pStyle w:val="ConsPlusNormal"/>
        <w:spacing w:before="220"/>
        <w:ind w:firstLine="540"/>
        <w:jc w:val="both"/>
      </w:pPr>
      <w:r>
        <w:t xml:space="preserve">С целью выполнения задачи Национального плана по цифровизации тарифного регулирования, а также в рамках государственной </w:t>
      </w:r>
      <w:hyperlink r:id="rId55" w:history="1">
        <w:r>
          <w:rPr>
            <w:color w:val="0000FF"/>
          </w:rPr>
          <w:t>программы</w:t>
        </w:r>
      </w:hyperlink>
      <w:r>
        <w:t xml:space="preserve"> Московской области "Цифровое Подмосковье" Комитетом по ценам и тарифам Московской области в 2019-2020 годах реализован проект по созданию цифрового сервиса по установлению тарифов для организаций, осуществляющих регулируемые виды деятельности в сферах водоснабжения, водоотведения, теплоснабжения, электроснабжения и обращения с твердыми коммунальными отходами, а также по установлению платы за подключение к газораспределительным сетям.</w:t>
      </w:r>
    </w:p>
    <w:p w14:paraId="6CE63EB5" w14:textId="77777777" w:rsidR="004F30E8" w:rsidRDefault="004F30E8">
      <w:pPr>
        <w:pStyle w:val="ConsPlusNormal"/>
        <w:spacing w:before="220"/>
        <w:ind w:firstLine="540"/>
        <w:jc w:val="both"/>
      </w:pPr>
      <w:r>
        <w:t>Сервис состоит из 4 основных частей:</w:t>
      </w:r>
    </w:p>
    <w:p w14:paraId="58009AF1" w14:textId="77777777" w:rsidR="004F30E8" w:rsidRDefault="004F30E8">
      <w:pPr>
        <w:pStyle w:val="ConsPlusNormal"/>
        <w:spacing w:before="220"/>
        <w:ind w:firstLine="540"/>
        <w:jc w:val="both"/>
      </w:pPr>
      <w:r>
        <w:t>программный комплекс "Умный шаблон";</w:t>
      </w:r>
    </w:p>
    <w:p w14:paraId="2A44ECB0" w14:textId="77777777" w:rsidR="004F30E8" w:rsidRDefault="004F30E8">
      <w:pPr>
        <w:pStyle w:val="ConsPlusNormal"/>
        <w:spacing w:before="220"/>
        <w:ind w:firstLine="540"/>
        <w:jc w:val="both"/>
      </w:pPr>
      <w:r>
        <w:t>личный кабинет регулируемой организации на Портале государственных и муниципальных услуг Московской области (далее - РПГУ);</w:t>
      </w:r>
    </w:p>
    <w:p w14:paraId="3138ED50" w14:textId="77777777" w:rsidR="004F30E8" w:rsidRDefault="004F30E8">
      <w:pPr>
        <w:pStyle w:val="ConsPlusNormal"/>
        <w:spacing w:before="220"/>
        <w:ind w:firstLine="540"/>
        <w:jc w:val="both"/>
      </w:pPr>
      <w:r>
        <w:t>государственная информационная система Московской области "Автоматизированная информационно-аналитическая система Комитета по ценам и тарифам Московской области" (далее - АИС "Тариф");</w:t>
      </w:r>
    </w:p>
    <w:p w14:paraId="6FF4D393" w14:textId="77777777" w:rsidR="004F30E8" w:rsidRDefault="004F30E8">
      <w:pPr>
        <w:pStyle w:val="ConsPlusNormal"/>
        <w:spacing w:before="220"/>
        <w:ind w:firstLine="540"/>
        <w:jc w:val="both"/>
      </w:pPr>
      <w:r>
        <w:t>официальный сайт Комитета по ценам и тарифам Московской области.</w:t>
      </w:r>
    </w:p>
    <w:p w14:paraId="1E65B37A" w14:textId="77777777" w:rsidR="004F30E8" w:rsidRDefault="004F30E8">
      <w:pPr>
        <w:pStyle w:val="ConsPlusNormal"/>
        <w:spacing w:before="220"/>
        <w:ind w:firstLine="540"/>
        <w:jc w:val="both"/>
      </w:pPr>
      <w:r>
        <w:t>В 2021 году начато предоставление в электронной форме государственных услуг по установлению платы за подключение к сетям теплоснабжения, водоснабжения и водоотведения.</w:t>
      </w:r>
    </w:p>
    <w:p w14:paraId="3EA31993" w14:textId="77777777" w:rsidR="004F30E8" w:rsidRDefault="004F30E8">
      <w:pPr>
        <w:pStyle w:val="ConsPlusNormal"/>
        <w:spacing w:before="220"/>
        <w:ind w:firstLine="540"/>
        <w:jc w:val="both"/>
      </w:pPr>
      <w:r>
        <w:t>С марта 2021 года на РПГУ доступны государственные услуги, предоставляемые Министерством энергетики Московской области:</w:t>
      </w:r>
    </w:p>
    <w:p w14:paraId="1218F678" w14:textId="77777777" w:rsidR="004F30E8" w:rsidRDefault="004F30E8">
      <w:pPr>
        <w:pStyle w:val="ConsPlusNormal"/>
        <w:spacing w:before="220"/>
        <w:ind w:firstLine="540"/>
        <w:jc w:val="both"/>
      </w:pPr>
      <w:r>
        <w:t xml:space="preserve">"Утверждение нормативов технологических потерь при передаче тепловой энергии, </w:t>
      </w:r>
      <w:r>
        <w:lastRenderedPageBreak/>
        <w:t>теплоносителя по тепловым сетям";</w:t>
      </w:r>
    </w:p>
    <w:p w14:paraId="62B419CE" w14:textId="77777777" w:rsidR="004F30E8" w:rsidRDefault="004F30E8">
      <w:pPr>
        <w:pStyle w:val="ConsPlusNormal"/>
        <w:spacing w:before="220"/>
        <w:ind w:firstLine="540"/>
        <w:jc w:val="both"/>
      </w:pPr>
      <w:r>
        <w:t>"Утверждение нормативов удельного расхода топлива при производстве тепловой энергии источниками тепловой энергии";</w:t>
      </w:r>
    </w:p>
    <w:p w14:paraId="324EE73A" w14:textId="77777777" w:rsidR="004F30E8" w:rsidRDefault="004F30E8">
      <w:pPr>
        <w:pStyle w:val="ConsPlusNormal"/>
        <w:spacing w:before="220"/>
        <w:ind w:firstLine="540"/>
        <w:jc w:val="both"/>
      </w:pPr>
      <w:r>
        <w:t>"Утверждение нормативов запасов топлива на источниках тепловой энергии".</w:t>
      </w:r>
    </w:p>
    <w:p w14:paraId="18096B6C" w14:textId="77777777" w:rsidR="004F30E8" w:rsidRDefault="004F30E8">
      <w:pPr>
        <w:pStyle w:val="ConsPlusNormal"/>
        <w:spacing w:before="220"/>
        <w:ind w:firstLine="540"/>
        <w:jc w:val="both"/>
      </w:pPr>
      <w:r>
        <w:t>Министерством энергетики реализована возможность подачи документов в электронном виде по предоставлению услуг по утверждению технологических нормативов для теплоснабжающих организаций, осуществляющих регулируемые виды деятельности, для последующего учета при установлении тарифов на тепловую энергию.</w:t>
      </w:r>
    </w:p>
    <w:p w14:paraId="3C6ACF6C" w14:textId="77777777" w:rsidR="004F30E8" w:rsidRDefault="004F30E8">
      <w:pPr>
        <w:pStyle w:val="ConsPlusNormal"/>
        <w:spacing w:before="220"/>
        <w:ind w:firstLine="540"/>
        <w:jc w:val="both"/>
      </w:pPr>
      <w:r>
        <w:t>Подать заявление на предоставление вышеперечисленных услуг, а также получить результат предоставления можно в Личном кабинете на Портале полностью в электронном виде.</w:t>
      </w:r>
    </w:p>
    <w:p w14:paraId="68A43D1F" w14:textId="77777777" w:rsidR="004F30E8" w:rsidRDefault="004F30E8">
      <w:pPr>
        <w:pStyle w:val="ConsPlusNormal"/>
        <w:spacing w:before="220"/>
        <w:ind w:firstLine="540"/>
        <w:jc w:val="both"/>
      </w:pPr>
      <w:r>
        <w:t>Министерством энергетики в срок до 2023 года запланирован перевод в электронный вид услуги "Утверждение инвестиционных программ организаций, осуществляющих регулируемые виды деятельности в сфере теплоснабжения на территории Московской области".</w:t>
      </w:r>
    </w:p>
    <w:p w14:paraId="7FC9B4C3" w14:textId="77777777" w:rsidR="004F30E8" w:rsidRDefault="004F30E8">
      <w:pPr>
        <w:pStyle w:val="ConsPlusNormal"/>
        <w:spacing w:before="220"/>
        <w:ind w:firstLine="540"/>
        <w:jc w:val="both"/>
      </w:pPr>
      <w:r>
        <w:t>Предоставление государственных услуг теплоснабжающим компаниям в электронном виде будет способствовать минимизации времени оказания и повышению прозрачности оказания данных услуг.</w:t>
      </w:r>
    </w:p>
    <w:p w14:paraId="78288942" w14:textId="77777777" w:rsidR="004F30E8" w:rsidRDefault="004F30E8">
      <w:pPr>
        <w:pStyle w:val="ConsPlusNormal"/>
        <w:spacing w:before="220"/>
        <w:ind w:firstLine="540"/>
        <w:jc w:val="both"/>
      </w:pPr>
      <w:r>
        <w:t>Приоритет развития ТЭК как цифровой отрасли не может не затрагивать такой аспект, как повышение качества услуг, оказываемых жителям Московской области.</w:t>
      </w:r>
    </w:p>
    <w:p w14:paraId="4626A2E3" w14:textId="77777777" w:rsidR="004F30E8" w:rsidRDefault="004F30E8">
      <w:pPr>
        <w:pStyle w:val="ConsPlusNormal"/>
        <w:spacing w:before="220"/>
        <w:ind w:firstLine="540"/>
        <w:jc w:val="both"/>
      </w:pPr>
      <w:r>
        <w:t>В мае 2020 года заработал публичный сервис "Интерактивная карта ресурсообеспечения", доступный для любого жителя Московской области, имеющего Интернет. За год карту посетили более 1,6 миллиона раз, 4,7 тысячи человек подписались.</w:t>
      </w:r>
    </w:p>
    <w:p w14:paraId="5343A652" w14:textId="77777777" w:rsidR="004F30E8" w:rsidRDefault="004F30E8">
      <w:pPr>
        <w:pStyle w:val="ConsPlusNormal"/>
        <w:spacing w:before="220"/>
        <w:ind w:firstLine="540"/>
        <w:jc w:val="both"/>
      </w:pPr>
      <w:r>
        <w:t>На карте можно найти адрес интересующего дома, и система выдаст информацию о сроках отключения горячей воды (для летнего периода), о сроках включения отопления (в период начала отопительного периода) и не только.</w:t>
      </w:r>
    </w:p>
    <w:p w14:paraId="6550790B" w14:textId="77777777" w:rsidR="004F30E8" w:rsidRDefault="004F30E8">
      <w:pPr>
        <w:pStyle w:val="ConsPlusNormal"/>
        <w:spacing w:before="220"/>
        <w:ind w:firstLine="540"/>
        <w:jc w:val="both"/>
      </w:pPr>
      <w:r>
        <w:t>Одновременно можно узнать информацию об управляющей организации и количестве лицевых счетов по данному многоквартирному дому. Также можно подписаться на уведомления о других отключениях. Или в случае наличия вопросов написать обращение в администрацию города. Администрация рассматривает обращения в течение суток. Ответ жителю будет направлен на электронную почту. После получения ответа жителю будет предложено оценить работу по 5-балльной системе.</w:t>
      </w:r>
    </w:p>
    <w:p w14:paraId="5B40925B" w14:textId="77777777" w:rsidR="004F30E8" w:rsidRDefault="004F30E8">
      <w:pPr>
        <w:pStyle w:val="ConsPlusNormal"/>
        <w:spacing w:before="220"/>
        <w:ind w:firstLine="540"/>
        <w:jc w:val="both"/>
      </w:pPr>
      <w:r>
        <w:t>В настоящее время в информационно-телекоммуникационной сети Интернет и в федеральной информационной системе стратегического планирования процедуру общественного обсуждения проходит проект Стратегии развития строительной отрасли и жилищно-коммунального хозяйства Российской Федерации до 2030 года с прогнозом до 2035 года, разработанный Министерством строительства и жилищно-коммунального хозяйства Российской Федерации.</w:t>
      </w:r>
    </w:p>
    <w:p w14:paraId="573B9475" w14:textId="77777777" w:rsidR="004F30E8" w:rsidRDefault="004F30E8">
      <w:pPr>
        <w:pStyle w:val="ConsPlusNormal"/>
        <w:spacing w:before="220"/>
        <w:ind w:firstLine="540"/>
        <w:jc w:val="both"/>
      </w:pPr>
      <w:r>
        <w:t>Вышеуказанный проект содержит перечень стратегических мероприятий, реализация которых будет направлена на реализацию целей вышеуказанной Стратегии:</w:t>
      </w:r>
    </w:p>
    <w:p w14:paraId="23BB3FD2" w14:textId="77777777" w:rsidR="004F30E8" w:rsidRDefault="004F30E8">
      <w:pPr>
        <w:pStyle w:val="ConsPlusNormal"/>
        <w:spacing w:before="220"/>
        <w:ind w:firstLine="540"/>
        <w:jc w:val="both"/>
      </w:pPr>
      <w:r>
        <w:t>повышение комфорта, качества и уровня жизни граждан;</w:t>
      </w:r>
    </w:p>
    <w:p w14:paraId="618C23AB" w14:textId="77777777" w:rsidR="004F30E8" w:rsidRDefault="004F30E8">
      <w:pPr>
        <w:pStyle w:val="ConsPlusNormal"/>
        <w:spacing w:before="220"/>
        <w:ind w:firstLine="540"/>
        <w:jc w:val="both"/>
      </w:pPr>
      <w:r>
        <w:t>формирование высокотехнологичных, конкурентоспособных отраслей строительства и жилищно-коммунального хозяйства;</w:t>
      </w:r>
    </w:p>
    <w:p w14:paraId="584142CB" w14:textId="77777777" w:rsidR="004F30E8" w:rsidRDefault="004F30E8">
      <w:pPr>
        <w:pStyle w:val="ConsPlusNormal"/>
        <w:spacing w:before="220"/>
        <w:ind w:firstLine="540"/>
        <w:jc w:val="both"/>
      </w:pPr>
      <w:r>
        <w:lastRenderedPageBreak/>
        <w:t>минимизация негативного воздействия на окружающую среду.</w:t>
      </w:r>
    </w:p>
    <w:p w14:paraId="5AAC4042" w14:textId="77777777" w:rsidR="004F30E8" w:rsidRDefault="004F30E8">
      <w:pPr>
        <w:pStyle w:val="ConsPlusNormal"/>
        <w:jc w:val="both"/>
      </w:pPr>
    </w:p>
    <w:p w14:paraId="1D2A0E01" w14:textId="77777777" w:rsidR="004F30E8" w:rsidRDefault="004F30E8">
      <w:pPr>
        <w:pStyle w:val="ConsPlusTitle"/>
        <w:jc w:val="center"/>
        <w:outlineLvl w:val="2"/>
      </w:pPr>
      <w:r>
        <w:t>8. Ключевые показатели развития конкуренции на рынке</w:t>
      </w:r>
    </w:p>
    <w:p w14:paraId="7167F0A9" w14:textId="77777777" w:rsidR="004F30E8" w:rsidRDefault="004F30E8">
      <w:pPr>
        <w:pStyle w:val="ConsPlusNormal"/>
        <w:jc w:val="both"/>
      </w:pPr>
    </w:p>
    <w:p w14:paraId="3B887B5B" w14:textId="77777777" w:rsidR="004F30E8" w:rsidRDefault="004F30E8">
      <w:pPr>
        <w:sectPr w:rsidR="004F30E8">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51"/>
        <w:gridCol w:w="3628"/>
        <w:gridCol w:w="1334"/>
        <w:gridCol w:w="1042"/>
        <w:gridCol w:w="1042"/>
        <w:gridCol w:w="1042"/>
        <w:gridCol w:w="1042"/>
        <w:gridCol w:w="1044"/>
        <w:gridCol w:w="2551"/>
      </w:tblGrid>
      <w:tr w:rsidR="004F30E8" w14:paraId="170CE41B" w14:textId="77777777">
        <w:tc>
          <w:tcPr>
            <w:tcW w:w="851" w:type="dxa"/>
            <w:vMerge w:val="restart"/>
          </w:tcPr>
          <w:p w14:paraId="7DF1248D" w14:textId="77777777" w:rsidR="004F30E8" w:rsidRDefault="004F30E8">
            <w:pPr>
              <w:pStyle w:val="ConsPlusNormal"/>
              <w:jc w:val="center"/>
            </w:pPr>
            <w:r>
              <w:lastRenderedPageBreak/>
              <w:t>N п/п</w:t>
            </w:r>
          </w:p>
        </w:tc>
        <w:tc>
          <w:tcPr>
            <w:tcW w:w="3628" w:type="dxa"/>
            <w:vMerge w:val="restart"/>
          </w:tcPr>
          <w:p w14:paraId="271434E7" w14:textId="77777777" w:rsidR="004F30E8" w:rsidRDefault="004F30E8">
            <w:pPr>
              <w:pStyle w:val="ConsPlusNormal"/>
              <w:jc w:val="center"/>
            </w:pPr>
            <w:r>
              <w:t>Ключевые показатели</w:t>
            </w:r>
          </w:p>
        </w:tc>
        <w:tc>
          <w:tcPr>
            <w:tcW w:w="1334" w:type="dxa"/>
            <w:vMerge w:val="restart"/>
          </w:tcPr>
          <w:p w14:paraId="4D3E492D" w14:textId="77777777" w:rsidR="004F30E8" w:rsidRDefault="004F30E8">
            <w:pPr>
              <w:pStyle w:val="ConsPlusNormal"/>
              <w:jc w:val="center"/>
            </w:pPr>
            <w:r>
              <w:t>Единица измерения</w:t>
            </w:r>
          </w:p>
        </w:tc>
        <w:tc>
          <w:tcPr>
            <w:tcW w:w="5212" w:type="dxa"/>
            <w:gridSpan w:val="5"/>
          </w:tcPr>
          <w:p w14:paraId="698A1338" w14:textId="77777777" w:rsidR="004F30E8" w:rsidRDefault="004F30E8">
            <w:pPr>
              <w:pStyle w:val="ConsPlusNormal"/>
              <w:jc w:val="center"/>
            </w:pPr>
            <w:r>
              <w:t>Числовое значение показателя</w:t>
            </w:r>
          </w:p>
        </w:tc>
        <w:tc>
          <w:tcPr>
            <w:tcW w:w="2551" w:type="dxa"/>
            <w:vMerge w:val="restart"/>
          </w:tcPr>
          <w:p w14:paraId="71103D4F" w14:textId="77777777" w:rsidR="004F30E8" w:rsidRDefault="004F30E8">
            <w:pPr>
              <w:pStyle w:val="ConsPlusNormal"/>
              <w:jc w:val="center"/>
            </w:pPr>
            <w:r>
              <w:t>Ответственные исполнители</w:t>
            </w:r>
          </w:p>
        </w:tc>
      </w:tr>
      <w:tr w:rsidR="004F30E8" w14:paraId="6A9E884D" w14:textId="77777777">
        <w:tc>
          <w:tcPr>
            <w:tcW w:w="851" w:type="dxa"/>
            <w:vMerge/>
          </w:tcPr>
          <w:p w14:paraId="6497A291" w14:textId="77777777" w:rsidR="004F30E8" w:rsidRDefault="004F30E8">
            <w:pPr>
              <w:spacing w:after="1" w:line="0" w:lineRule="atLeast"/>
            </w:pPr>
          </w:p>
        </w:tc>
        <w:tc>
          <w:tcPr>
            <w:tcW w:w="3628" w:type="dxa"/>
            <w:vMerge/>
          </w:tcPr>
          <w:p w14:paraId="28448ED0" w14:textId="77777777" w:rsidR="004F30E8" w:rsidRDefault="004F30E8">
            <w:pPr>
              <w:spacing w:after="1" w:line="0" w:lineRule="atLeast"/>
            </w:pPr>
          </w:p>
        </w:tc>
        <w:tc>
          <w:tcPr>
            <w:tcW w:w="1334" w:type="dxa"/>
            <w:vMerge/>
          </w:tcPr>
          <w:p w14:paraId="692777E2" w14:textId="77777777" w:rsidR="004F30E8" w:rsidRDefault="004F30E8">
            <w:pPr>
              <w:spacing w:after="1" w:line="0" w:lineRule="atLeast"/>
            </w:pPr>
          </w:p>
        </w:tc>
        <w:tc>
          <w:tcPr>
            <w:tcW w:w="1042" w:type="dxa"/>
          </w:tcPr>
          <w:p w14:paraId="2A2F0D64" w14:textId="77777777" w:rsidR="004F30E8" w:rsidRDefault="004F30E8">
            <w:pPr>
              <w:pStyle w:val="ConsPlusNormal"/>
              <w:jc w:val="center"/>
            </w:pPr>
            <w:r>
              <w:t>2021</w:t>
            </w:r>
          </w:p>
        </w:tc>
        <w:tc>
          <w:tcPr>
            <w:tcW w:w="1042" w:type="dxa"/>
          </w:tcPr>
          <w:p w14:paraId="6A218B91" w14:textId="77777777" w:rsidR="004F30E8" w:rsidRDefault="004F30E8">
            <w:pPr>
              <w:pStyle w:val="ConsPlusNormal"/>
              <w:jc w:val="center"/>
            </w:pPr>
            <w:r>
              <w:t>2022</w:t>
            </w:r>
          </w:p>
        </w:tc>
        <w:tc>
          <w:tcPr>
            <w:tcW w:w="1042" w:type="dxa"/>
          </w:tcPr>
          <w:p w14:paraId="23F43C81" w14:textId="77777777" w:rsidR="004F30E8" w:rsidRDefault="004F30E8">
            <w:pPr>
              <w:pStyle w:val="ConsPlusNormal"/>
              <w:jc w:val="center"/>
            </w:pPr>
            <w:r>
              <w:t>2023</w:t>
            </w:r>
          </w:p>
        </w:tc>
        <w:tc>
          <w:tcPr>
            <w:tcW w:w="1042" w:type="dxa"/>
          </w:tcPr>
          <w:p w14:paraId="6BC1D9E2" w14:textId="77777777" w:rsidR="004F30E8" w:rsidRDefault="004F30E8">
            <w:pPr>
              <w:pStyle w:val="ConsPlusNormal"/>
              <w:jc w:val="center"/>
            </w:pPr>
            <w:r>
              <w:t>2024</w:t>
            </w:r>
          </w:p>
        </w:tc>
        <w:tc>
          <w:tcPr>
            <w:tcW w:w="1044" w:type="dxa"/>
          </w:tcPr>
          <w:p w14:paraId="06D095B6" w14:textId="77777777" w:rsidR="004F30E8" w:rsidRDefault="004F30E8">
            <w:pPr>
              <w:pStyle w:val="ConsPlusNormal"/>
              <w:jc w:val="center"/>
            </w:pPr>
            <w:r>
              <w:t>2025</w:t>
            </w:r>
          </w:p>
        </w:tc>
        <w:tc>
          <w:tcPr>
            <w:tcW w:w="2551" w:type="dxa"/>
            <w:vMerge/>
          </w:tcPr>
          <w:p w14:paraId="0B0C1C18" w14:textId="77777777" w:rsidR="004F30E8" w:rsidRDefault="004F30E8">
            <w:pPr>
              <w:spacing w:after="1" w:line="0" w:lineRule="atLeast"/>
            </w:pPr>
          </w:p>
        </w:tc>
      </w:tr>
      <w:tr w:rsidR="004F30E8" w14:paraId="79D037B4" w14:textId="77777777">
        <w:tc>
          <w:tcPr>
            <w:tcW w:w="851" w:type="dxa"/>
          </w:tcPr>
          <w:p w14:paraId="5EDFEC07" w14:textId="77777777" w:rsidR="004F30E8" w:rsidRDefault="004F30E8">
            <w:pPr>
              <w:pStyle w:val="ConsPlusNormal"/>
              <w:jc w:val="center"/>
            </w:pPr>
            <w:r>
              <w:t>1</w:t>
            </w:r>
          </w:p>
        </w:tc>
        <w:tc>
          <w:tcPr>
            <w:tcW w:w="3628" w:type="dxa"/>
          </w:tcPr>
          <w:p w14:paraId="4F6EC4A0" w14:textId="77777777" w:rsidR="004F30E8" w:rsidRDefault="004F30E8">
            <w:pPr>
              <w:pStyle w:val="ConsPlusNormal"/>
              <w:jc w:val="center"/>
            </w:pPr>
            <w:r>
              <w:t>2</w:t>
            </w:r>
          </w:p>
        </w:tc>
        <w:tc>
          <w:tcPr>
            <w:tcW w:w="1334" w:type="dxa"/>
          </w:tcPr>
          <w:p w14:paraId="677A002B" w14:textId="77777777" w:rsidR="004F30E8" w:rsidRDefault="004F30E8">
            <w:pPr>
              <w:pStyle w:val="ConsPlusNormal"/>
              <w:jc w:val="center"/>
            </w:pPr>
            <w:r>
              <w:t>3</w:t>
            </w:r>
          </w:p>
        </w:tc>
        <w:tc>
          <w:tcPr>
            <w:tcW w:w="1042" w:type="dxa"/>
          </w:tcPr>
          <w:p w14:paraId="4E656DDA" w14:textId="77777777" w:rsidR="004F30E8" w:rsidRDefault="004F30E8">
            <w:pPr>
              <w:pStyle w:val="ConsPlusNormal"/>
              <w:jc w:val="center"/>
            </w:pPr>
            <w:r>
              <w:t>4</w:t>
            </w:r>
          </w:p>
        </w:tc>
        <w:tc>
          <w:tcPr>
            <w:tcW w:w="1042" w:type="dxa"/>
          </w:tcPr>
          <w:p w14:paraId="2434242E" w14:textId="77777777" w:rsidR="004F30E8" w:rsidRDefault="004F30E8">
            <w:pPr>
              <w:pStyle w:val="ConsPlusNormal"/>
              <w:jc w:val="center"/>
            </w:pPr>
            <w:r>
              <w:t>5</w:t>
            </w:r>
          </w:p>
        </w:tc>
        <w:tc>
          <w:tcPr>
            <w:tcW w:w="1042" w:type="dxa"/>
          </w:tcPr>
          <w:p w14:paraId="7F5CC655" w14:textId="77777777" w:rsidR="004F30E8" w:rsidRDefault="004F30E8">
            <w:pPr>
              <w:pStyle w:val="ConsPlusNormal"/>
              <w:jc w:val="center"/>
            </w:pPr>
            <w:r>
              <w:t>6</w:t>
            </w:r>
          </w:p>
        </w:tc>
        <w:tc>
          <w:tcPr>
            <w:tcW w:w="1042" w:type="dxa"/>
          </w:tcPr>
          <w:p w14:paraId="2531B1FA" w14:textId="77777777" w:rsidR="004F30E8" w:rsidRDefault="004F30E8">
            <w:pPr>
              <w:pStyle w:val="ConsPlusNormal"/>
              <w:jc w:val="center"/>
            </w:pPr>
            <w:r>
              <w:t>7</w:t>
            </w:r>
          </w:p>
        </w:tc>
        <w:tc>
          <w:tcPr>
            <w:tcW w:w="1044" w:type="dxa"/>
          </w:tcPr>
          <w:p w14:paraId="7E858A79" w14:textId="77777777" w:rsidR="004F30E8" w:rsidRDefault="004F30E8">
            <w:pPr>
              <w:pStyle w:val="ConsPlusNormal"/>
              <w:jc w:val="center"/>
            </w:pPr>
            <w:r>
              <w:t>8</w:t>
            </w:r>
          </w:p>
        </w:tc>
        <w:tc>
          <w:tcPr>
            <w:tcW w:w="2551" w:type="dxa"/>
          </w:tcPr>
          <w:p w14:paraId="641E4F2C" w14:textId="77777777" w:rsidR="004F30E8" w:rsidRDefault="004F30E8">
            <w:pPr>
              <w:pStyle w:val="ConsPlusNormal"/>
              <w:jc w:val="center"/>
            </w:pPr>
            <w:r>
              <w:t>9</w:t>
            </w:r>
          </w:p>
        </w:tc>
      </w:tr>
      <w:tr w:rsidR="004F30E8" w14:paraId="5820069F" w14:textId="77777777">
        <w:tc>
          <w:tcPr>
            <w:tcW w:w="851" w:type="dxa"/>
          </w:tcPr>
          <w:p w14:paraId="43F5E3BC" w14:textId="77777777" w:rsidR="004F30E8" w:rsidRDefault="004F30E8">
            <w:pPr>
              <w:pStyle w:val="ConsPlusNormal"/>
            </w:pPr>
            <w:r>
              <w:t>15.8.1</w:t>
            </w:r>
          </w:p>
        </w:tc>
        <w:tc>
          <w:tcPr>
            <w:tcW w:w="3628" w:type="dxa"/>
          </w:tcPr>
          <w:p w14:paraId="4B2E7A23" w14:textId="77777777" w:rsidR="004F30E8" w:rsidRDefault="004F30E8">
            <w:pPr>
              <w:pStyle w:val="ConsPlusNormal"/>
            </w:pPr>
            <w:r>
              <w:t>Доля организаций частной формы собственности в сфере теплоснабжения (производство тепловой энергии)</w:t>
            </w:r>
          </w:p>
        </w:tc>
        <w:tc>
          <w:tcPr>
            <w:tcW w:w="1334" w:type="dxa"/>
          </w:tcPr>
          <w:p w14:paraId="51107E8F" w14:textId="77777777" w:rsidR="004F30E8" w:rsidRDefault="004F30E8">
            <w:pPr>
              <w:pStyle w:val="ConsPlusNormal"/>
            </w:pPr>
            <w:r>
              <w:t>процентов</w:t>
            </w:r>
          </w:p>
        </w:tc>
        <w:tc>
          <w:tcPr>
            <w:tcW w:w="1042" w:type="dxa"/>
          </w:tcPr>
          <w:p w14:paraId="00D418BB" w14:textId="77777777" w:rsidR="004F30E8" w:rsidRDefault="004F30E8">
            <w:pPr>
              <w:pStyle w:val="ConsPlusNormal"/>
            </w:pPr>
            <w:r>
              <w:t>47</w:t>
            </w:r>
          </w:p>
        </w:tc>
        <w:tc>
          <w:tcPr>
            <w:tcW w:w="1042" w:type="dxa"/>
          </w:tcPr>
          <w:p w14:paraId="63C57D2C" w14:textId="77777777" w:rsidR="004F30E8" w:rsidRDefault="004F30E8">
            <w:pPr>
              <w:pStyle w:val="ConsPlusNormal"/>
            </w:pPr>
            <w:r>
              <w:t>49</w:t>
            </w:r>
          </w:p>
        </w:tc>
        <w:tc>
          <w:tcPr>
            <w:tcW w:w="1042" w:type="dxa"/>
          </w:tcPr>
          <w:p w14:paraId="2A5FE684" w14:textId="77777777" w:rsidR="004F30E8" w:rsidRDefault="004F30E8">
            <w:pPr>
              <w:pStyle w:val="ConsPlusNormal"/>
            </w:pPr>
            <w:r>
              <w:t>50</w:t>
            </w:r>
          </w:p>
        </w:tc>
        <w:tc>
          <w:tcPr>
            <w:tcW w:w="1042" w:type="dxa"/>
          </w:tcPr>
          <w:p w14:paraId="3C1B199D" w14:textId="77777777" w:rsidR="004F30E8" w:rsidRDefault="004F30E8">
            <w:pPr>
              <w:pStyle w:val="ConsPlusNormal"/>
            </w:pPr>
            <w:r>
              <w:t>50</w:t>
            </w:r>
          </w:p>
        </w:tc>
        <w:tc>
          <w:tcPr>
            <w:tcW w:w="1044" w:type="dxa"/>
          </w:tcPr>
          <w:p w14:paraId="76B276B2" w14:textId="77777777" w:rsidR="004F30E8" w:rsidRDefault="004F30E8">
            <w:pPr>
              <w:pStyle w:val="ConsPlusNormal"/>
            </w:pPr>
            <w:r>
              <w:t>51</w:t>
            </w:r>
          </w:p>
        </w:tc>
        <w:tc>
          <w:tcPr>
            <w:tcW w:w="2551" w:type="dxa"/>
          </w:tcPr>
          <w:p w14:paraId="378082A0" w14:textId="77777777" w:rsidR="004F30E8" w:rsidRDefault="004F30E8">
            <w:pPr>
              <w:pStyle w:val="ConsPlusNormal"/>
            </w:pPr>
            <w:r>
              <w:t>Министерство энергетики Московской области</w:t>
            </w:r>
          </w:p>
        </w:tc>
      </w:tr>
      <w:tr w:rsidR="004F30E8" w14:paraId="1170AA74" w14:textId="77777777">
        <w:tc>
          <w:tcPr>
            <w:tcW w:w="851" w:type="dxa"/>
          </w:tcPr>
          <w:p w14:paraId="5FAADB13" w14:textId="77777777" w:rsidR="004F30E8" w:rsidRDefault="004F30E8">
            <w:pPr>
              <w:pStyle w:val="ConsPlusNormal"/>
            </w:pPr>
            <w:r>
              <w:t>15.8.2</w:t>
            </w:r>
          </w:p>
        </w:tc>
        <w:tc>
          <w:tcPr>
            <w:tcW w:w="3628" w:type="dxa"/>
          </w:tcPr>
          <w:p w14:paraId="38A35586" w14:textId="77777777" w:rsidR="004F30E8" w:rsidRDefault="004F30E8">
            <w:pPr>
              <w:pStyle w:val="ConsPlusNormal"/>
            </w:pPr>
            <w:r>
              <w:t>Увеличение количества организаций частной формы собственности в сфере теплоснабжения (производство тепловой энергии)</w:t>
            </w:r>
          </w:p>
        </w:tc>
        <w:tc>
          <w:tcPr>
            <w:tcW w:w="1334" w:type="dxa"/>
          </w:tcPr>
          <w:p w14:paraId="6D14C58D" w14:textId="77777777" w:rsidR="004F30E8" w:rsidRDefault="004F30E8">
            <w:pPr>
              <w:pStyle w:val="ConsPlusNormal"/>
            </w:pPr>
            <w:r>
              <w:t>процентов</w:t>
            </w:r>
          </w:p>
        </w:tc>
        <w:tc>
          <w:tcPr>
            <w:tcW w:w="1042" w:type="dxa"/>
          </w:tcPr>
          <w:p w14:paraId="50EBA430" w14:textId="77777777" w:rsidR="004F30E8" w:rsidRDefault="004F30E8">
            <w:pPr>
              <w:pStyle w:val="ConsPlusNormal"/>
            </w:pPr>
            <w:r>
              <w:t>78</w:t>
            </w:r>
          </w:p>
        </w:tc>
        <w:tc>
          <w:tcPr>
            <w:tcW w:w="1042" w:type="dxa"/>
          </w:tcPr>
          <w:p w14:paraId="7B06A9EA" w14:textId="77777777" w:rsidR="004F30E8" w:rsidRDefault="004F30E8">
            <w:pPr>
              <w:pStyle w:val="ConsPlusNormal"/>
            </w:pPr>
            <w:r>
              <w:t>80</w:t>
            </w:r>
          </w:p>
        </w:tc>
        <w:tc>
          <w:tcPr>
            <w:tcW w:w="1042" w:type="dxa"/>
          </w:tcPr>
          <w:p w14:paraId="49B1661A" w14:textId="77777777" w:rsidR="004F30E8" w:rsidRDefault="004F30E8">
            <w:pPr>
              <w:pStyle w:val="ConsPlusNormal"/>
            </w:pPr>
            <w:r>
              <w:t>80</w:t>
            </w:r>
          </w:p>
        </w:tc>
        <w:tc>
          <w:tcPr>
            <w:tcW w:w="1042" w:type="dxa"/>
          </w:tcPr>
          <w:p w14:paraId="35A6C318" w14:textId="77777777" w:rsidR="004F30E8" w:rsidRDefault="004F30E8">
            <w:pPr>
              <w:pStyle w:val="ConsPlusNormal"/>
            </w:pPr>
            <w:r>
              <w:t>80</w:t>
            </w:r>
          </w:p>
        </w:tc>
        <w:tc>
          <w:tcPr>
            <w:tcW w:w="1044" w:type="dxa"/>
          </w:tcPr>
          <w:p w14:paraId="59974CC7" w14:textId="77777777" w:rsidR="004F30E8" w:rsidRDefault="004F30E8">
            <w:pPr>
              <w:pStyle w:val="ConsPlusNormal"/>
            </w:pPr>
            <w:r>
              <w:t>80</w:t>
            </w:r>
          </w:p>
        </w:tc>
        <w:tc>
          <w:tcPr>
            <w:tcW w:w="2551" w:type="dxa"/>
          </w:tcPr>
          <w:p w14:paraId="1C695F10" w14:textId="77777777" w:rsidR="004F30E8" w:rsidRDefault="004F30E8">
            <w:pPr>
              <w:pStyle w:val="ConsPlusNormal"/>
            </w:pPr>
            <w:r>
              <w:t>Министерство энергетики Московской области</w:t>
            </w:r>
          </w:p>
        </w:tc>
      </w:tr>
    </w:tbl>
    <w:p w14:paraId="2A47DC1D" w14:textId="77777777" w:rsidR="004F30E8" w:rsidRDefault="004F30E8">
      <w:pPr>
        <w:pStyle w:val="ConsPlusNormal"/>
        <w:jc w:val="both"/>
      </w:pPr>
    </w:p>
    <w:p w14:paraId="21D41250" w14:textId="77777777" w:rsidR="004F30E8" w:rsidRDefault="004F30E8">
      <w:pPr>
        <w:pStyle w:val="ConsPlusTitle"/>
        <w:jc w:val="center"/>
        <w:outlineLvl w:val="2"/>
      </w:pPr>
      <w:r>
        <w:t>9. Мероприятия по достижению ключевых показателей развития</w:t>
      </w:r>
    </w:p>
    <w:p w14:paraId="5FCF4F5E" w14:textId="77777777" w:rsidR="004F30E8" w:rsidRDefault="004F30E8">
      <w:pPr>
        <w:pStyle w:val="ConsPlusTitle"/>
        <w:jc w:val="center"/>
      </w:pPr>
      <w:r>
        <w:t>конкуренции на рынке</w:t>
      </w:r>
    </w:p>
    <w:p w14:paraId="2F24ADDA" w14:textId="77777777" w:rsidR="004F30E8" w:rsidRDefault="004F30E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43"/>
        <w:gridCol w:w="3175"/>
        <w:gridCol w:w="2721"/>
        <w:gridCol w:w="1361"/>
        <w:gridCol w:w="2835"/>
        <w:gridCol w:w="2665"/>
      </w:tblGrid>
      <w:tr w:rsidR="004F30E8" w14:paraId="0D9E912A" w14:textId="77777777">
        <w:tc>
          <w:tcPr>
            <w:tcW w:w="843" w:type="dxa"/>
          </w:tcPr>
          <w:p w14:paraId="2D2E62D5" w14:textId="77777777" w:rsidR="004F30E8" w:rsidRDefault="004F30E8">
            <w:pPr>
              <w:pStyle w:val="ConsPlusNormal"/>
              <w:jc w:val="center"/>
            </w:pPr>
            <w:r>
              <w:t>N п/п</w:t>
            </w:r>
          </w:p>
        </w:tc>
        <w:tc>
          <w:tcPr>
            <w:tcW w:w="3175" w:type="dxa"/>
          </w:tcPr>
          <w:p w14:paraId="679248AA" w14:textId="77777777" w:rsidR="004F30E8" w:rsidRDefault="004F30E8">
            <w:pPr>
              <w:pStyle w:val="ConsPlusNormal"/>
              <w:jc w:val="center"/>
            </w:pPr>
            <w:r>
              <w:t>Наименование мероприятия</w:t>
            </w:r>
          </w:p>
        </w:tc>
        <w:tc>
          <w:tcPr>
            <w:tcW w:w="2721" w:type="dxa"/>
          </w:tcPr>
          <w:p w14:paraId="71FA7FF1" w14:textId="77777777" w:rsidR="004F30E8" w:rsidRDefault="004F30E8">
            <w:pPr>
              <w:pStyle w:val="ConsPlusNormal"/>
              <w:jc w:val="center"/>
            </w:pPr>
            <w:r>
              <w:t>Решаемая проблема</w:t>
            </w:r>
          </w:p>
        </w:tc>
        <w:tc>
          <w:tcPr>
            <w:tcW w:w="1361" w:type="dxa"/>
          </w:tcPr>
          <w:p w14:paraId="320B26C1" w14:textId="77777777" w:rsidR="004F30E8" w:rsidRDefault="004F30E8">
            <w:pPr>
              <w:pStyle w:val="ConsPlusNormal"/>
              <w:jc w:val="center"/>
            </w:pPr>
            <w:r>
              <w:t>Срок исполнения мероприятия</w:t>
            </w:r>
          </w:p>
        </w:tc>
        <w:tc>
          <w:tcPr>
            <w:tcW w:w="2835" w:type="dxa"/>
          </w:tcPr>
          <w:p w14:paraId="70DA8AA9" w14:textId="77777777" w:rsidR="004F30E8" w:rsidRDefault="004F30E8">
            <w:pPr>
              <w:pStyle w:val="ConsPlusNormal"/>
              <w:jc w:val="center"/>
            </w:pPr>
            <w:r>
              <w:t>Результат исполнения мероприятия</w:t>
            </w:r>
          </w:p>
        </w:tc>
        <w:tc>
          <w:tcPr>
            <w:tcW w:w="2665" w:type="dxa"/>
          </w:tcPr>
          <w:p w14:paraId="0B06595A" w14:textId="77777777" w:rsidR="004F30E8" w:rsidRDefault="004F30E8">
            <w:pPr>
              <w:pStyle w:val="ConsPlusNormal"/>
              <w:jc w:val="center"/>
            </w:pPr>
            <w:r>
              <w:t>Ответственные исполнители</w:t>
            </w:r>
          </w:p>
        </w:tc>
      </w:tr>
      <w:tr w:rsidR="004F30E8" w14:paraId="6ED5C1B6" w14:textId="77777777">
        <w:tc>
          <w:tcPr>
            <w:tcW w:w="843" w:type="dxa"/>
          </w:tcPr>
          <w:p w14:paraId="1733A5F8" w14:textId="77777777" w:rsidR="004F30E8" w:rsidRDefault="004F30E8">
            <w:pPr>
              <w:pStyle w:val="ConsPlusNormal"/>
              <w:jc w:val="center"/>
            </w:pPr>
            <w:r>
              <w:t>1</w:t>
            </w:r>
          </w:p>
        </w:tc>
        <w:tc>
          <w:tcPr>
            <w:tcW w:w="3175" w:type="dxa"/>
          </w:tcPr>
          <w:p w14:paraId="3372C6EE" w14:textId="77777777" w:rsidR="004F30E8" w:rsidRDefault="004F30E8">
            <w:pPr>
              <w:pStyle w:val="ConsPlusNormal"/>
              <w:jc w:val="center"/>
            </w:pPr>
            <w:r>
              <w:t>2</w:t>
            </w:r>
          </w:p>
        </w:tc>
        <w:tc>
          <w:tcPr>
            <w:tcW w:w="2721" w:type="dxa"/>
          </w:tcPr>
          <w:p w14:paraId="554655E7" w14:textId="77777777" w:rsidR="004F30E8" w:rsidRDefault="004F30E8">
            <w:pPr>
              <w:pStyle w:val="ConsPlusNormal"/>
              <w:jc w:val="center"/>
            </w:pPr>
            <w:r>
              <w:t>3</w:t>
            </w:r>
          </w:p>
        </w:tc>
        <w:tc>
          <w:tcPr>
            <w:tcW w:w="1361" w:type="dxa"/>
          </w:tcPr>
          <w:p w14:paraId="065A56AA" w14:textId="77777777" w:rsidR="004F30E8" w:rsidRDefault="004F30E8">
            <w:pPr>
              <w:pStyle w:val="ConsPlusNormal"/>
              <w:jc w:val="center"/>
            </w:pPr>
            <w:r>
              <w:t>4</w:t>
            </w:r>
          </w:p>
        </w:tc>
        <w:tc>
          <w:tcPr>
            <w:tcW w:w="2835" w:type="dxa"/>
          </w:tcPr>
          <w:p w14:paraId="52BB5FC5" w14:textId="77777777" w:rsidR="004F30E8" w:rsidRDefault="004F30E8">
            <w:pPr>
              <w:pStyle w:val="ConsPlusNormal"/>
              <w:jc w:val="center"/>
            </w:pPr>
            <w:r>
              <w:t>5</w:t>
            </w:r>
          </w:p>
        </w:tc>
        <w:tc>
          <w:tcPr>
            <w:tcW w:w="2665" w:type="dxa"/>
          </w:tcPr>
          <w:p w14:paraId="7955E241" w14:textId="77777777" w:rsidR="004F30E8" w:rsidRDefault="004F30E8">
            <w:pPr>
              <w:pStyle w:val="ConsPlusNormal"/>
              <w:jc w:val="center"/>
            </w:pPr>
            <w:r>
              <w:t>6</w:t>
            </w:r>
          </w:p>
        </w:tc>
      </w:tr>
      <w:tr w:rsidR="004F30E8" w14:paraId="0833A8E8" w14:textId="77777777">
        <w:tc>
          <w:tcPr>
            <w:tcW w:w="843" w:type="dxa"/>
          </w:tcPr>
          <w:p w14:paraId="197544C0" w14:textId="77777777" w:rsidR="004F30E8" w:rsidRDefault="004F30E8">
            <w:pPr>
              <w:pStyle w:val="ConsPlusNormal"/>
            </w:pPr>
            <w:r>
              <w:t>15.9.1</w:t>
            </w:r>
          </w:p>
        </w:tc>
        <w:tc>
          <w:tcPr>
            <w:tcW w:w="3175" w:type="dxa"/>
          </w:tcPr>
          <w:p w14:paraId="42DB474D" w14:textId="77777777" w:rsidR="004F30E8" w:rsidRDefault="004F30E8">
            <w:pPr>
              <w:pStyle w:val="ConsPlusNormal"/>
            </w:pPr>
            <w:r>
              <w:t>Проведение анализа эффективности управления муниципальными предприятиями</w:t>
            </w:r>
          </w:p>
        </w:tc>
        <w:tc>
          <w:tcPr>
            <w:tcW w:w="2721" w:type="dxa"/>
          </w:tcPr>
          <w:p w14:paraId="714B2EBC" w14:textId="77777777" w:rsidR="004F30E8" w:rsidRDefault="004F30E8">
            <w:pPr>
              <w:pStyle w:val="ConsPlusNormal"/>
            </w:pPr>
            <w:r>
              <w:t>Неэффективное управление муниципальных предприятий жилищно-коммунального хозяйства</w:t>
            </w:r>
          </w:p>
        </w:tc>
        <w:tc>
          <w:tcPr>
            <w:tcW w:w="1361" w:type="dxa"/>
          </w:tcPr>
          <w:p w14:paraId="6C4CD35C" w14:textId="77777777" w:rsidR="004F30E8" w:rsidRDefault="004F30E8">
            <w:pPr>
              <w:pStyle w:val="ConsPlusNormal"/>
            </w:pPr>
            <w:r>
              <w:t>2022-2025</w:t>
            </w:r>
          </w:p>
        </w:tc>
        <w:tc>
          <w:tcPr>
            <w:tcW w:w="2835" w:type="dxa"/>
          </w:tcPr>
          <w:p w14:paraId="5A55745F" w14:textId="77777777" w:rsidR="004F30E8" w:rsidRDefault="004F30E8">
            <w:pPr>
              <w:pStyle w:val="ConsPlusNormal"/>
            </w:pPr>
            <w:r>
              <w:t>Определение предприятий, осуществляющих неэффективное управление</w:t>
            </w:r>
          </w:p>
        </w:tc>
        <w:tc>
          <w:tcPr>
            <w:tcW w:w="2665" w:type="dxa"/>
          </w:tcPr>
          <w:p w14:paraId="1B5E3568" w14:textId="77777777" w:rsidR="004F30E8" w:rsidRDefault="004F30E8">
            <w:pPr>
              <w:pStyle w:val="ConsPlusNormal"/>
            </w:pPr>
            <w:r>
              <w:t>Министерство энергетики Московской области, органы местного самоуправления муниципальных образований Московской области</w:t>
            </w:r>
          </w:p>
        </w:tc>
      </w:tr>
      <w:tr w:rsidR="004F30E8" w14:paraId="102C7893" w14:textId="77777777">
        <w:tc>
          <w:tcPr>
            <w:tcW w:w="843" w:type="dxa"/>
          </w:tcPr>
          <w:p w14:paraId="40E382C1" w14:textId="77777777" w:rsidR="004F30E8" w:rsidRDefault="004F30E8">
            <w:pPr>
              <w:pStyle w:val="ConsPlusNormal"/>
            </w:pPr>
            <w:r>
              <w:lastRenderedPageBreak/>
              <w:t>15.9.2</w:t>
            </w:r>
          </w:p>
        </w:tc>
        <w:tc>
          <w:tcPr>
            <w:tcW w:w="3175" w:type="dxa"/>
          </w:tcPr>
          <w:p w14:paraId="731C01F9" w14:textId="77777777" w:rsidR="004F30E8" w:rsidRDefault="004F30E8">
            <w:pPr>
              <w:pStyle w:val="ConsPlusNormal"/>
            </w:pPr>
            <w:r>
              <w:t>Обеспечение прозрачности и доступности закупок товаров, работ, услуг, осуществляемых с использованием конкурентных способов определения поставщиков (подрядчиков, исполнителей)</w:t>
            </w:r>
          </w:p>
        </w:tc>
        <w:tc>
          <w:tcPr>
            <w:tcW w:w="2721" w:type="dxa"/>
          </w:tcPr>
          <w:p w14:paraId="1484A1D3" w14:textId="77777777" w:rsidR="004F30E8" w:rsidRDefault="004F30E8">
            <w:pPr>
              <w:pStyle w:val="ConsPlusNormal"/>
            </w:pPr>
            <w:r>
              <w:t>Снижение количества закупки у единственного поставщика, расширение участия субъектов малого и среднего предпринимательства</w:t>
            </w:r>
          </w:p>
        </w:tc>
        <w:tc>
          <w:tcPr>
            <w:tcW w:w="1361" w:type="dxa"/>
          </w:tcPr>
          <w:p w14:paraId="3F40D293" w14:textId="77777777" w:rsidR="004F30E8" w:rsidRDefault="004F30E8">
            <w:pPr>
              <w:pStyle w:val="ConsPlusNormal"/>
            </w:pPr>
            <w:r>
              <w:t>2022-2025</w:t>
            </w:r>
          </w:p>
        </w:tc>
        <w:tc>
          <w:tcPr>
            <w:tcW w:w="2835" w:type="dxa"/>
          </w:tcPr>
          <w:p w14:paraId="34DB30B6" w14:textId="77777777" w:rsidR="004F30E8" w:rsidRDefault="004F30E8">
            <w:pPr>
              <w:pStyle w:val="ConsPlusNormal"/>
            </w:pPr>
            <w:r>
              <w:t>Снижение доли закупок у единственного поставщика. Увеличение доли договоров, заключенных по результатам конкурентных процедур с субъектами малого и среднего предпринимательства</w:t>
            </w:r>
          </w:p>
        </w:tc>
        <w:tc>
          <w:tcPr>
            <w:tcW w:w="2665" w:type="dxa"/>
          </w:tcPr>
          <w:p w14:paraId="57E891C1" w14:textId="77777777" w:rsidR="004F30E8" w:rsidRDefault="004F30E8">
            <w:pPr>
              <w:pStyle w:val="ConsPlusNormal"/>
            </w:pPr>
            <w:r>
              <w:t>Органы местного самоуправления муниципальных образований Московской области, теплоснабжающие предприятия Московской области</w:t>
            </w:r>
          </w:p>
        </w:tc>
      </w:tr>
      <w:tr w:rsidR="004F30E8" w14:paraId="70A690A7" w14:textId="77777777">
        <w:tc>
          <w:tcPr>
            <w:tcW w:w="843" w:type="dxa"/>
          </w:tcPr>
          <w:p w14:paraId="151A629E" w14:textId="77777777" w:rsidR="004F30E8" w:rsidRDefault="004F30E8">
            <w:pPr>
              <w:pStyle w:val="ConsPlusNormal"/>
            </w:pPr>
            <w:r>
              <w:t>15.9.3</w:t>
            </w:r>
          </w:p>
        </w:tc>
        <w:tc>
          <w:tcPr>
            <w:tcW w:w="3175" w:type="dxa"/>
          </w:tcPr>
          <w:p w14:paraId="3045F841" w14:textId="77777777" w:rsidR="004F30E8" w:rsidRDefault="004F30E8">
            <w:pPr>
              <w:pStyle w:val="ConsPlusNormal"/>
            </w:pPr>
            <w:r>
              <w:t>Перевод услуги в электронный вид "Утверждение инвестиционных программ организаций, осуществляющих регулируемые виды деятельности в сфере теплоснабжения на территории Московской области"</w:t>
            </w:r>
          </w:p>
        </w:tc>
        <w:tc>
          <w:tcPr>
            <w:tcW w:w="2721" w:type="dxa"/>
          </w:tcPr>
          <w:p w14:paraId="07519994" w14:textId="77777777" w:rsidR="004F30E8" w:rsidRDefault="004F30E8">
            <w:pPr>
              <w:pStyle w:val="ConsPlusNormal"/>
            </w:pPr>
            <w:r>
              <w:t>Минимизация человеческого фактора при рассмотрении и утверждении инвестиционных программ в сфере теплоснабжения</w:t>
            </w:r>
          </w:p>
        </w:tc>
        <w:tc>
          <w:tcPr>
            <w:tcW w:w="1361" w:type="dxa"/>
          </w:tcPr>
          <w:p w14:paraId="607D6C93" w14:textId="77777777" w:rsidR="004F30E8" w:rsidRDefault="004F30E8">
            <w:pPr>
              <w:pStyle w:val="ConsPlusNormal"/>
            </w:pPr>
            <w:r>
              <w:t>2023-2025</w:t>
            </w:r>
          </w:p>
        </w:tc>
        <w:tc>
          <w:tcPr>
            <w:tcW w:w="2835" w:type="dxa"/>
          </w:tcPr>
          <w:p w14:paraId="46BB2AE1" w14:textId="77777777" w:rsidR="004F30E8" w:rsidRDefault="004F30E8">
            <w:pPr>
              <w:pStyle w:val="ConsPlusNormal"/>
            </w:pPr>
            <w:r>
              <w:t>Оказание государственной услуги в электронном виде</w:t>
            </w:r>
          </w:p>
        </w:tc>
        <w:tc>
          <w:tcPr>
            <w:tcW w:w="2665" w:type="dxa"/>
          </w:tcPr>
          <w:p w14:paraId="1568CDA9" w14:textId="77777777" w:rsidR="004F30E8" w:rsidRDefault="004F30E8">
            <w:pPr>
              <w:pStyle w:val="ConsPlusNormal"/>
            </w:pPr>
            <w:r>
              <w:t>Министерство энергетики Московской области, Министерство государственного управления, информационных технологий и связи Московской области</w:t>
            </w:r>
          </w:p>
        </w:tc>
      </w:tr>
    </w:tbl>
    <w:p w14:paraId="410842B7" w14:textId="77777777" w:rsidR="004F30E8" w:rsidRDefault="004F30E8">
      <w:pPr>
        <w:sectPr w:rsidR="004F30E8">
          <w:pgSz w:w="16838" w:h="11905" w:orient="landscape"/>
          <w:pgMar w:top="1701" w:right="1134" w:bottom="850" w:left="1134" w:header="0" w:footer="0" w:gutter="0"/>
          <w:cols w:space="720"/>
        </w:sectPr>
      </w:pPr>
    </w:p>
    <w:p w14:paraId="74F43D9F" w14:textId="77777777" w:rsidR="004F30E8" w:rsidRDefault="004F30E8">
      <w:pPr>
        <w:pStyle w:val="ConsPlusNormal"/>
        <w:jc w:val="both"/>
      </w:pPr>
    </w:p>
    <w:p w14:paraId="58ECE01E" w14:textId="77777777" w:rsidR="004F30E8" w:rsidRDefault="004F30E8">
      <w:pPr>
        <w:pStyle w:val="ConsPlusTitle"/>
        <w:jc w:val="center"/>
        <w:outlineLvl w:val="1"/>
      </w:pPr>
      <w:r>
        <w:t>XVI. Развитие конкуренции на рынке купли-продажи</w:t>
      </w:r>
    </w:p>
    <w:p w14:paraId="125EB359" w14:textId="77777777" w:rsidR="004F30E8" w:rsidRDefault="004F30E8">
      <w:pPr>
        <w:pStyle w:val="ConsPlusTitle"/>
        <w:jc w:val="center"/>
      </w:pPr>
      <w:r>
        <w:t>электрической энергии (мощности) на розничном рынке</w:t>
      </w:r>
    </w:p>
    <w:p w14:paraId="561305A4" w14:textId="77777777" w:rsidR="004F30E8" w:rsidRDefault="004F30E8">
      <w:pPr>
        <w:pStyle w:val="ConsPlusTitle"/>
        <w:jc w:val="center"/>
      </w:pPr>
      <w:r>
        <w:t>электрической энергии (мощности)</w:t>
      </w:r>
    </w:p>
    <w:p w14:paraId="32CC5A24" w14:textId="77777777" w:rsidR="004F30E8" w:rsidRDefault="004F30E8">
      <w:pPr>
        <w:pStyle w:val="ConsPlusNormal"/>
        <w:jc w:val="both"/>
      </w:pPr>
    </w:p>
    <w:p w14:paraId="64AAF0B1" w14:textId="77777777" w:rsidR="004F30E8" w:rsidRDefault="004F30E8">
      <w:pPr>
        <w:pStyle w:val="ConsPlusNormal"/>
        <w:ind w:firstLine="540"/>
        <w:jc w:val="both"/>
      </w:pPr>
      <w:r>
        <w:t>Ответственный за достижение ключевых показателей и координацию мероприятий - Министерство энергетики Московской области.</w:t>
      </w:r>
    </w:p>
    <w:p w14:paraId="0CE0996F" w14:textId="77777777" w:rsidR="004F30E8" w:rsidRDefault="004F30E8">
      <w:pPr>
        <w:pStyle w:val="ConsPlusNormal"/>
        <w:jc w:val="both"/>
      </w:pPr>
    </w:p>
    <w:p w14:paraId="1F6AF6B7" w14:textId="77777777" w:rsidR="004F30E8" w:rsidRDefault="004F30E8">
      <w:pPr>
        <w:pStyle w:val="ConsPlusTitle"/>
        <w:jc w:val="center"/>
        <w:outlineLvl w:val="2"/>
      </w:pPr>
      <w:r>
        <w:t>1. Исходная информация в отношении ситуации</w:t>
      </w:r>
    </w:p>
    <w:p w14:paraId="65879794" w14:textId="77777777" w:rsidR="004F30E8" w:rsidRDefault="004F30E8">
      <w:pPr>
        <w:pStyle w:val="ConsPlusTitle"/>
        <w:jc w:val="center"/>
      </w:pPr>
      <w:r>
        <w:t>и проблематики на рынке</w:t>
      </w:r>
    </w:p>
    <w:p w14:paraId="1DCF0573" w14:textId="77777777" w:rsidR="004F30E8" w:rsidRDefault="004F30E8">
      <w:pPr>
        <w:pStyle w:val="ConsPlusNormal"/>
        <w:jc w:val="both"/>
      </w:pPr>
    </w:p>
    <w:p w14:paraId="2A10C9D8" w14:textId="77777777" w:rsidR="004F30E8" w:rsidRDefault="004F30E8">
      <w:pPr>
        <w:pStyle w:val="ConsPlusNormal"/>
        <w:ind w:firstLine="540"/>
        <w:jc w:val="both"/>
      </w:pPr>
      <w:r>
        <w:t xml:space="preserve">Правовые основы функционирования розничных рынков электрической энергии установлены Основными </w:t>
      </w:r>
      <w:hyperlink r:id="rId56" w:history="1">
        <w:r>
          <w:rPr>
            <w:color w:val="0000FF"/>
          </w:rPr>
          <w:t>положениями</w:t>
        </w:r>
      </w:hyperlink>
      <w:r>
        <w:t xml:space="preserve"> функционирования розничных рынков электрической энергии, утвержденными постановлением Правительства Российской Федерации от 04.05.2012 N 442 "О функционировании розничных рынков электрической энергии, полном и (или) частичном ограничении режима потребления электрической энергии" (далее - Основные положения, утвержденные постановлением Правительства Российской Федерации от 04.05.2012 N 442).</w:t>
      </w:r>
    </w:p>
    <w:p w14:paraId="611C3EBB" w14:textId="77777777" w:rsidR="004F30E8" w:rsidRDefault="004F30E8">
      <w:pPr>
        <w:pStyle w:val="ConsPlusNormal"/>
        <w:spacing w:before="220"/>
        <w:ind w:firstLine="540"/>
        <w:jc w:val="both"/>
      </w:pPr>
      <w:r>
        <w:t>В рамках розничных рынков электрической энергии реализуется электроэнергия, приобретенная на оптовом рынке электрической энергии и мощности, а также электроэнергия генерирующих компаний, не являющихся участниками оптового рынка.</w:t>
      </w:r>
    </w:p>
    <w:p w14:paraId="139F6EEB" w14:textId="77777777" w:rsidR="004F30E8" w:rsidRDefault="004F30E8">
      <w:pPr>
        <w:pStyle w:val="ConsPlusNormal"/>
        <w:spacing w:before="220"/>
        <w:ind w:firstLine="540"/>
        <w:jc w:val="both"/>
      </w:pPr>
      <w:r>
        <w:t>Субъектами розничных рынков являются:</w:t>
      </w:r>
    </w:p>
    <w:p w14:paraId="666EDED2" w14:textId="77777777" w:rsidR="004F30E8" w:rsidRDefault="004F30E8">
      <w:pPr>
        <w:pStyle w:val="ConsPlusNormal"/>
        <w:spacing w:before="220"/>
        <w:ind w:firstLine="540"/>
        <w:jc w:val="both"/>
      </w:pPr>
      <w:r>
        <w:t>потребители;</w:t>
      </w:r>
    </w:p>
    <w:p w14:paraId="466719FF" w14:textId="77777777" w:rsidR="004F30E8" w:rsidRDefault="004F30E8">
      <w:pPr>
        <w:pStyle w:val="ConsPlusNormal"/>
        <w:spacing w:before="220"/>
        <w:ind w:firstLine="540"/>
        <w:jc w:val="both"/>
      </w:pPr>
      <w:r>
        <w:t>исполнители коммунальной услуги;</w:t>
      </w:r>
    </w:p>
    <w:p w14:paraId="7C5D2134" w14:textId="77777777" w:rsidR="004F30E8" w:rsidRDefault="004F30E8">
      <w:pPr>
        <w:pStyle w:val="ConsPlusNormal"/>
        <w:spacing w:before="220"/>
        <w:ind w:firstLine="540"/>
        <w:jc w:val="both"/>
      </w:pPr>
      <w:r>
        <w:t>гарантирующие поставщики;</w:t>
      </w:r>
    </w:p>
    <w:p w14:paraId="1BCFB25E" w14:textId="77777777" w:rsidR="004F30E8" w:rsidRDefault="004F30E8">
      <w:pPr>
        <w:pStyle w:val="ConsPlusNormal"/>
        <w:spacing w:before="220"/>
        <w:ind w:firstLine="540"/>
        <w:jc w:val="both"/>
      </w:pPr>
      <w:r>
        <w:t>энергосбытовые, энергоснабжающие организации;</w:t>
      </w:r>
    </w:p>
    <w:p w14:paraId="09FA77F9" w14:textId="77777777" w:rsidR="004F30E8" w:rsidRDefault="004F30E8">
      <w:pPr>
        <w:pStyle w:val="ConsPlusNormal"/>
        <w:spacing w:before="220"/>
        <w:ind w:firstLine="540"/>
        <w:jc w:val="both"/>
      </w:pPr>
      <w:r>
        <w:t>производители электрической энергии (мощности) на розничных рынках;</w:t>
      </w:r>
    </w:p>
    <w:p w14:paraId="68D94B4B" w14:textId="77777777" w:rsidR="004F30E8" w:rsidRDefault="004F30E8">
      <w:pPr>
        <w:pStyle w:val="ConsPlusNormal"/>
        <w:spacing w:before="220"/>
        <w:ind w:firstLine="540"/>
        <w:jc w:val="both"/>
      </w:pPr>
      <w:r>
        <w:t>сетевые организации;</w:t>
      </w:r>
    </w:p>
    <w:p w14:paraId="732A7328" w14:textId="77777777" w:rsidR="004F30E8" w:rsidRDefault="004F30E8">
      <w:pPr>
        <w:pStyle w:val="ConsPlusNormal"/>
        <w:spacing w:before="220"/>
        <w:ind w:firstLine="540"/>
        <w:jc w:val="both"/>
      </w:pPr>
      <w:r>
        <w:t>субъекты оперативно-диспетчерского управления в электроэнергетике, осуществляющие оперативно-диспетчерское управление на розничных рынках (системный оператор и субъекты оперативно-диспетчерского управления в технологически изолированных территориальных электроэнергетических системах).</w:t>
      </w:r>
    </w:p>
    <w:p w14:paraId="3E90A97C" w14:textId="77777777" w:rsidR="004F30E8" w:rsidRDefault="004F30E8">
      <w:pPr>
        <w:pStyle w:val="ConsPlusNormal"/>
        <w:spacing w:before="220"/>
        <w:ind w:firstLine="540"/>
        <w:jc w:val="both"/>
      </w:pPr>
      <w:r>
        <w:t>Продажу электрической энергии конечным потребителям осуществляют:</w:t>
      </w:r>
    </w:p>
    <w:p w14:paraId="4EC2DFE0" w14:textId="77777777" w:rsidR="004F30E8" w:rsidRDefault="004F30E8">
      <w:pPr>
        <w:pStyle w:val="ConsPlusNormal"/>
        <w:spacing w:before="220"/>
        <w:ind w:firstLine="540"/>
        <w:jc w:val="both"/>
      </w:pPr>
      <w:r>
        <w:t>гарантирующие поставщики;</w:t>
      </w:r>
    </w:p>
    <w:p w14:paraId="25136872" w14:textId="77777777" w:rsidR="004F30E8" w:rsidRDefault="004F30E8">
      <w:pPr>
        <w:pStyle w:val="ConsPlusNormal"/>
        <w:spacing w:before="220"/>
        <w:ind w:firstLine="540"/>
        <w:jc w:val="both"/>
      </w:pPr>
      <w:r>
        <w:t>энергосбытовые (энергоснабжающие) организации;</w:t>
      </w:r>
    </w:p>
    <w:p w14:paraId="749AAF9C" w14:textId="77777777" w:rsidR="004F30E8" w:rsidRDefault="004F30E8">
      <w:pPr>
        <w:pStyle w:val="ConsPlusNormal"/>
        <w:spacing w:before="220"/>
        <w:ind w:firstLine="540"/>
        <w:jc w:val="both"/>
      </w:pPr>
      <w:r>
        <w:t>производители электрической энергии (мощности) на розничных рынках.</w:t>
      </w:r>
    </w:p>
    <w:p w14:paraId="6D4FD779" w14:textId="77777777" w:rsidR="004F30E8" w:rsidRDefault="004F30E8">
      <w:pPr>
        <w:pStyle w:val="ConsPlusNormal"/>
        <w:spacing w:before="220"/>
        <w:ind w:firstLine="540"/>
        <w:jc w:val="both"/>
      </w:pPr>
      <w:r>
        <w:t>Гарантирующий поставщик действует в рамках определенной зоны деятельности, за пределами которой он может выступать как энергосбытовая организация.</w:t>
      </w:r>
    </w:p>
    <w:p w14:paraId="2B0A3B10" w14:textId="77777777" w:rsidR="004F30E8" w:rsidRDefault="004F30E8">
      <w:pPr>
        <w:pStyle w:val="ConsPlusNormal"/>
        <w:spacing w:before="220"/>
        <w:ind w:firstLine="540"/>
        <w:jc w:val="both"/>
      </w:pPr>
      <w:r>
        <w:t>Поставка электрической энергии (мощности) населению и приравненным к нему категориям потребителей осуществляется по регулируемым ценам (тарифам), установленным органом исполнительной власти субъекта Российской Федерации в области государственного регулирования тарифов.</w:t>
      </w:r>
    </w:p>
    <w:p w14:paraId="4288A343" w14:textId="77777777" w:rsidR="004F30E8" w:rsidRDefault="004F30E8">
      <w:pPr>
        <w:pStyle w:val="ConsPlusNormal"/>
        <w:spacing w:before="220"/>
        <w:ind w:firstLine="540"/>
        <w:jc w:val="both"/>
      </w:pPr>
      <w:r>
        <w:lastRenderedPageBreak/>
        <w:t xml:space="preserve">Электрическая энергия (мощность) иным группам потребителей продается по нерегулируемым ценам в рамках предельных уровней нерегулируемых цен, определяемых и применяемых в соответствии с Основными </w:t>
      </w:r>
      <w:hyperlink r:id="rId57" w:history="1">
        <w:r>
          <w:rPr>
            <w:color w:val="0000FF"/>
          </w:rPr>
          <w:t>положениями</w:t>
        </w:r>
      </w:hyperlink>
      <w:r>
        <w:t>, утвержденными постановлением Правительства Российской Федерации от 04.05.2012 N 442, что приводит к перекрестному субсидированию и дискриминации промышленных потребителей.</w:t>
      </w:r>
    </w:p>
    <w:p w14:paraId="0EEC2200" w14:textId="77777777" w:rsidR="004F30E8" w:rsidRDefault="004F30E8">
      <w:pPr>
        <w:pStyle w:val="ConsPlusNormal"/>
        <w:spacing w:before="220"/>
        <w:ind w:firstLine="540"/>
        <w:jc w:val="both"/>
      </w:pPr>
      <w:r>
        <w:t>Уровни нерегулируемых цен для прочих потребителей зависят от типа договора (договор энергоснабжения или купли-продажи), ценовой категории, по которой осуществляются расчеты за потребленную электрическую энергию, мощности энергопринимающих устройств потребителя, уровня напряжения, к которому присоединен потребитель.</w:t>
      </w:r>
    </w:p>
    <w:p w14:paraId="13E1199E" w14:textId="77777777" w:rsidR="004F30E8" w:rsidRDefault="004F30E8">
      <w:pPr>
        <w:pStyle w:val="ConsPlusNormal"/>
        <w:spacing w:before="220"/>
        <w:ind w:firstLine="540"/>
        <w:jc w:val="both"/>
      </w:pPr>
      <w:hyperlink r:id="rId58" w:history="1">
        <w:r>
          <w:rPr>
            <w:color w:val="0000FF"/>
          </w:rPr>
          <w:t>Стандарты</w:t>
        </w:r>
      </w:hyperlink>
      <w:r>
        <w:t xml:space="preserve"> раскрытия информации субъектами оптового и розничных рынков электрической энергии утверждены постановлением Правительства Российской Федерации от 21.01.2004 N 24 "Об утверждении стандартов раскрытия информации субъектами оптового и розничных рынков электрической энергии".</w:t>
      </w:r>
    </w:p>
    <w:p w14:paraId="3DA07E0B" w14:textId="77777777" w:rsidR="004F30E8" w:rsidRDefault="004F30E8">
      <w:pPr>
        <w:pStyle w:val="ConsPlusNormal"/>
        <w:spacing w:before="220"/>
        <w:ind w:firstLine="540"/>
        <w:jc w:val="both"/>
      </w:pPr>
      <w:r>
        <w:t>Основная доля потребителей среди физических лиц находится в зоне обслуживания Акционерного общества "Мосэнергосбыт" (3775737 потребителей, что составляет порядка 90,6%) (далее - АО "Мосэнергосбыт"), Закрытого акционерного общества "Балашихинская электросеть" (4,5%) (далее - ЗАО "БЭЛС"), Акционерного общества "Электросеть" (2,9%) (далее - АО "Электросеть").</w:t>
      </w:r>
    </w:p>
    <w:p w14:paraId="511035F3" w14:textId="77777777" w:rsidR="004F30E8" w:rsidRDefault="004F30E8">
      <w:pPr>
        <w:pStyle w:val="ConsPlusNormal"/>
        <w:spacing w:before="220"/>
        <w:ind w:firstLine="540"/>
        <w:jc w:val="both"/>
      </w:pPr>
      <w:r>
        <w:t>Энергетический сектор Московской области как неотъемлемая часть экономики Подмосковья испытал ощутимые трудности, связанные с распространением коронавирусной инфекции (COVID-2019):</w:t>
      </w:r>
    </w:p>
    <w:p w14:paraId="75F28FD4" w14:textId="77777777" w:rsidR="004F30E8" w:rsidRDefault="004F30E8">
      <w:pPr>
        <w:pStyle w:val="ConsPlusNormal"/>
        <w:spacing w:before="220"/>
        <w:ind w:firstLine="540"/>
        <w:jc w:val="both"/>
      </w:pPr>
      <w:r>
        <w:t>- рост экономической и финансовой неопределенности;</w:t>
      </w:r>
    </w:p>
    <w:p w14:paraId="7584AF13" w14:textId="77777777" w:rsidR="004F30E8" w:rsidRDefault="004F30E8">
      <w:pPr>
        <w:pStyle w:val="ConsPlusNormal"/>
        <w:spacing w:before="220"/>
        <w:ind w:firstLine="540"/>
        <w:jc w:val="both"/>
      </w:pPr>
      <w:r>
        <w:t>- резкое и непредвиденное сокращение рыночного спроса на широкую номенклатуру товаров и услуг.</w:t>
      </w:r>
    </w:p>
    <w:p w14:paraId="7E3D5DDD" w14:textId="77777777" w:rsidR="004F30E8" w:rsidRDefault="004F30E8">
      <w:pPr>
        <w:pStyle w:val="ConsPlusNormal"/>
        <w:spacing w:before="220"/>
        <w:ind w:firstLine="540"/>
        <w:jc w:val="both"/>
      </w:pPr>
      <w:r>
        <w:t>Вместе с тем компании отраслей ТЭК оперативно наладили работу онлайн-сервисов для клиентов. Энергосбытовые компании в режиме онлайн принимают показания приборов учета электроэнергии, оплату, отвечают на вопросы потребителей. Создание личных кабинетов возможно как для физических, так и для юридических лиц.</w:t>
      </w:r>
    </w:p>
    <w:p w14:paraId="1346F221" w14:textId="77777777" w:rsidR="004F30E8" w:rsidRDefault="004F30E8">
      <w:pPr>
        <w:pStyle w:val="ConsPlusNormal"/>
        <w:jc w:val="both"/>
      </w:pPr>
    </w:p>
    <w:p w14:paraId="23C3A5CB" w14:textId="77777777" w:rsidR="004F30E8" w:rsidRDefault="004F30E8">
      <w:pPr>
        <w:pStyle w:val="ConsPlusTitle"/>
        <w:jc w:val="center"/>
        <w:outlineLvl w:val="2"/>
      </w:pPr>
      <w:r>
        <w:t>2. Доля хозяйствующих субъектов частной формы</w:t>
      </w:r>
    </w:p>
    <w:p w14:paraId="23BC335E" w14:textId="77777777" w:rsidR="004F30E8" w:rsidRDefault="004F30E8">
      <w:pPr>
        <w:pStyle w:val="ConsPlusTitle"/>
        <w:jc w:val="center"/>
      </w:pPr>
      <w:r>
        <w:t>собственности на рынке</w:t>
      </w:r>
    </w:p>
    <w:p w14:paraId="060B4FBB" w14:textId="77777777" w:rsidR="004F30E8" w:rsidRDefault="004F30E8">
      <w:pPr>
        <w:pStyle w:val="ConsPlusNormal"/>
        <w:jc w:val="both"/>
      </w:pPr>
    </w:p>
    <w:p w14:paraId="7AFE5D58" w14:textId="77777777" w:rsidR="004F30E8" w:rsidRDefault="004F30E8">
      <w:pPr>
        <w:pStyle w:val="ConsPlusNormal"/>
        <w:ind w:firstLine="540"/>
        <w:jc w:val="both"/>
      </w:pPr>
      <w:r>
        <w:t>По состоянию на 01.01.2021 доля хозяйствующих субъектов частной формы собственности на рынке купли-продажи электрической энергии (мощности) на розничном рынке электрической энергии (мощности) составляет 97,0%.</w:t>
      </w:r>
    </w:p>
    <w:p w14:paraId="0B5003D0" w14:textId="77777777" w:rsidR="004F30E8" w:rsidRDefault="004F30E8">
      <w:pPr>
        <w:pStyle w:val="ConsPlusNormal"/>
        <w:spacing w:before="220"/>
        <w:ind w:firstLine="540"/>
        <w:jc w:val="both"/>
      </w:pPr>
      <w:r>
        <w:t>По отношению к 01.01.2020 доля хозяйствующих субъектов частной формы собственности увеличилась на 0,05 процентных пункта, что связано с увеличением объема отпускаемой электрической энергии в целом.</w:t>
      </w:r>
    </w:p>
    <w:p w14:paraId="17AF0C5F" w14:textId="77777777" w:rsidR="004F30E8" w:rsidRDefault="004F30E8">
      <w:pPr>
        <w:pStyle w:val="ConsPlusNormal"/>
        <w:spacing w:before="220"/>
        <w:ind w:firstLine="540"/>
        <w:jc w:val="both"/>
      </w:pPr>
      <w:r>
        <w:t>Основная доля потребителей находится в зоне обслуживания АО "Мосэнергосбыт" - 86,3%.</w:t>
      </w:r>
    </w:p>
    <w:p w14:paraId="317A48C4" w14:textId="77777777" w:rsidR="004F30E8" w:rsidRDefault="004F30E8">
      <w:pPr>
        <w:pStyle w:val="ConsPlusNormal"/>
        <w:spacing w:before="220"/>
        <w:ind w:firstLine="540"/>
        <w:jc w:val="both"/>
      </w:pPr>
      <w:r>
        <w:t>В 2020 году муниципальное унитарное предприятие "Ивантеевские Электросети" прекратило деятельность юридического лица путем реорганизации в форме преобразования в Акционерное общество "Ивантеевская Энергосбытовая Компания".</w:t>
      </w:r>
    </w:p>
    <w:p w14:paraId="3B466025" w14:textId="77777777" w:rsidR="004F30E8" w:rsidRDefault="004F30E8">
      <w:pPr>
        <w:pStyle w:val="ConsPlusNormal"/>
        <w:spacing w:before="220"/>
        <w:ind w:firstLine="540"/>
        <w:jc w:val="both"/>
      </w:pPr>
      <w:r>
        <w:t xml:space="preserve">Акционерное общество "Красногорскэнергосбыт" (далее - АО "Красногорскэнергосбыт" (компания с долей участия муниципального образования Московской области) лишено статуса субъекта оптового рынка электрической энергии и мощности, исключено из реестра субъектов </w:t>
      </w:r>
      <w:r>
        <w:lastRenderedPageBreak/>
        <w:t>оптового рынка и в отношении АО "Красногорскэнергосбыт" прекращена поставка (покупка) электрической энергии на оптовом рынке в группе (группах) точек поставки, соответствующей зоне его деятельности на розничном рынке в качестве гарантирующего поставщика (решение Наблюдательного совета Ассоциации "НП Совет рынка" от 26.02.2020 N 4/2020).</w:t>
      </w:r>
    </w:p>
    <w:p w14:paraId="15E33639" w14:textId="77777777" w:rsidR="004F30E8" w:rsidRDefault="004F30E8">
      <w:pPr>
        <w:pStyle w:val="ConsPlusNormal"/>
        <w:spacing w:before="220"/>
        <w:ind w:firstLine="540"/>
        <w:jc w:val="both"/>
      </w:pPr>
      <w:r>
        <w:t>Определением Арбитражного суда Московской области от 10.03.2020 по делу N А41-10183/2020 заявление АО "Красногорскэнергосбыт" о признании его несостоятельным (банкротом) принято к производству.</w:t>
      </w:r>
    </w:p>
    <w:p w14:paraId="48A3E6D3" w14:textId="77777777" w:rsidR="004F30E8" w:rsidRDefault="004F30E8">
      <w:pPr>
        <w:pStyle w:val="ConsPlusNormal"/>
        <w:spacing w:before="220"/>
        <w:ind w:firstLine="540"/>
        <w:jc w:val="both"/>
      </w:pPr>
      <w:r>
        <w:t xml:space="preserve">23.09.2021 в соответствии с </w:t>
      </w:r>
      <w:hyperlink r:id="rId59" w:history="1">
        <w:r>
          <w:rPr>
            <w:color w:val="0000FF"/>
          </w:rPr>
          <w:t>приказом</w:t>
        </w:r>
      </w:hyperlink>
      <w:r>
        <w:t xml:space="preserve"> Министерства энергетики Российской Федерации от 20.08.2021 N 790 проведен конкурс на присвоение статуса гарантирующего поставщика Московской области в зоне деятельности АО "Красногорскэнергосбыт". Победителем конкурса признано АО "Мосэнергосбыт".</w:t>
      </w:r>
    </w:p>
    <w:p w14:paraId="52DAF662" w14:textId="77777777" w:rsidR="004F30E8" w:rsidRDefault="004F30E8">
      <w:pPr>
        <w:pStyle w:val="ConsPlusNormal"/>
        <w:spacing w:before="220"/>
        <w:ind w:firstLine="540"/>
        <w:jc w:val="both"/>
      </w:pPr>
      <w:r>
        <w:t>Вместе с тем данные мероприятия не приводят к увеличению доли хозяйствующих субъектов частной формы собственности на рынке.</w:t>
      </w:r>
    </w:p>
    <w:p w14:paraId="352ADD40" w14:textId="77777777" w:rsidR="004F30E8" w:rsidRDefault="004F30E8">
      <w:pPr>
        <w:pStyle w:val="ConsPlusNormal"/>
        <w:jc w:val="both"/>
      </w:pPr>
    </w:p>
    <w:p w14:paraId="4876BD50" w14:textId="77777777" w:rsidR="004F30E8" w:rsidRDefault="004F30E8">
      <w:pPr>
        <w:pStyle w:val="ConsPlusTitle"/>
        <w:jc w:val="center"/>
        <w:outlineLvl w:val="2"/>
      </w:pPr>
      <w:r>
        <w:t>3. Оценка состояния конкурентной среды</w:t>
      </w:r>
    </w:p>
    <w:p w14:paraId="0E497078" w14:textId="77777777" w:rsidR="004F30E8" w:rsidRDefault="004F30E8">
      <w:pPr>
        <w:pStyle w:val="ConsPlusTitle"/>
        <w:jc w:val="center"/>
      </w:pPr>
      <w:r>
        <w:t>бизнес-объединениями и потребителями</w:t>
      </w:r>
    </w:p>
    <w:p w14:paraId="326C6D3B" w14:textId="77777777" w:rsidR="004F30E8" w:rsidRDefault="004F30E8">
      <w:pPr>
        <w:pStyle w:val="ConsPlusNormal"/>
        <w:jc w:val="both"/>
      </w:pPr>
    </w:p>
    <w:p w14:paraId="04A74EC6" w14:textId="77777777" w:rsidR="004F30E8" w:rsidRDefault="004F30E8">
      <w:pPr>
        <w:pStyle w:val="ConsPlusNormal"/>
        <w:ind w:firstLine="540"/>
        <w:jc w:val="both"/>
      </w:pPr>
      <w:r>
        <w:t>При определении оценки состояния конкурентной среды бизнес-объединениями и потребителями необходимо учитывать, что на формирование мнения решающее влияние оказывают федеральные, а не региональный факторы.</w:t>
      </w:r>
    </w:p>
    <w:p w14:paraId="2185A958" w14:textId="77777777" w:rsidR="004F30E8" w:rsidRDefault="004F30E8">
      <w:pPr>
        <w:pStyle w:val="ConsPlusNormal"/>
        <w:spacing w:before="220"/>
        <w:ind w:firstLine="540"/>
        <w:jc w:val="both"/>
      </w:pPr>
      <w:r>
        <w:t>В первую очередь, ограничения по выбору поставщика и изменение договорных условий поставки электрической энергии и связанных с ней услуг (в настоящее время это возможно только для крупных потребителей при выходе на оптовой рынок).</w:t>
      </w:r>
    </w:p>
    <w:p w14:paraId="1FBE5D47" w14:textId="77777777" w:rsidR="004F30E8" w:rsidRDefault="004F30E8">
      <w:pPr>
        <w:pStyle w:val="ConsPlusNormal"/>
        <w:spacing w:before="220"/>
        <w:ind w:firstLine="540"/>
        <w:jc w:val="both"/>
      </w:pPr>
      <w:r>
        <w:t>Таким образом, результаты исследования предпринимательского климата и конкурентной среды в конкретном субъекте Российской Федерации нельзя рассматривать в отрыве от общеэкономических процессов в Российской Федерации, потому что базовые условия деловой активности находятся в большей части не в сфере влияния Правительства Московской области.</w:t>
      </w:r>
    </w:p>
    <w:p w14:paraId="650D2B22" w14:textId="77777777" w:rsidR="004F30E8" w:rsidRDefault="004F30E8">
      <w:pPr>
        <w:pStyle w:val="ConsPlusNormal"/>
        <w:spacing w:before="220"/>
        <w:ind w:firstLine="540"/>
        <w:jc w:val="both"/>
      </w:pPr>
      <w:r>
        <w:t>По итогам опроса, проведенного Комитетом по конкурентной политике Московской области в июне - июле 2021 года "Об условиях ведения бизнеса в Московской области, эффективности и доступности мер поддержки" по 5 ключевым составляющим, в сфере ЖКХ отмечены следующие значения:</w:t>
      </w:r>
    </w:p>
    <w:p w14:paraId="453C95FC" w14:textId="77777777" w:rsidR="004F30E8" w:rsidRDefault="004F30E8">
      <w:pPr>
        <w:pStyle w:val="ConsPlusNormal"/>
        <w:spacing w:before="220"/>
        <w:ind w:firstLine="540"/>
        <w:jc w:val="both"/>
      </w:pPr>
      <w:r>
        <w:t>- доступность государственной/муниципальной поддержки - 81%;</w:t>
      </w:r>
    </w:p>
    <w:p w14:paraId="4052CE32" w14:textId="77777777" w:rsidR="004F30E8" w:rsidRDefault="004F30E8">
      <w:pPr>
        <w:pStyle w:val="ConsPlusNormal"/>
        <w:spacing w:before="220"/>
        <w:ind w:firstLine="540"/>
        <w:jc w:val="both"/>
      </w:pPr>
      <w:r>
        <w:t>- уровень конкуренции - 30%;</w:t>
      </w:r>
    </w:p>
    <w:p w14:paraId="43BD3259" w14:textId="77777777" w:rsidR="004F30E8" w:rsidRDefault="004F30E8">
      <w:pPr>
        <w:pStyle w:val="ConsPlusNormal"/>
        <w:spacing w:before="220"/>
        <w:ind w:firstLine="540"/>
        <w:jc w:val="both"/>
      </w:pPr>
      <w:r>
        <w:t>- оценка деятельности органов власти - 74%;</w:t>
      </w:r>
    </w:p>
    <w:p w14:paraId="4C416689" w14:textId="77777777" w:rsidR="004F30E8" w:rsidRDefault="004F30E8">
      <w:pPr>
        <w:pStyle w:val="ConsPlusNormal"/>
        <w:spacing w:before="220"/>
        <w:ind w:firstLine="540"/>
        <w:jc w:val="both"/>
      </w:pPr>
      <w:r>
        <w:t>- информирование - 81%;</w:t>
      </w:r>
    </w:p>
    <w:p w14:paraId="04076652" w14:textId="77777777" w:rsidR="004F30E8" w:rsidRDefault="004F30E8">
      <w:pPr>
        <w:pStyle w:val="ConsPlusNormal"/>
        <w:spacing w:before="220"/>
        <w:ind w:firstLine="540"/>
        <w:jc w:val="both"/>
      </w:pPr>
      <w:r>
        <w:t>- встречи с бизнесом - 73%.</w:t>
      </w:r>
    </w:p>
    <w:p w14:paraId="2AED1562" w14:textId="77777777" w:rsidR="004F30E8" w:rsidRDefault="004F30E8">
      <w:pPr>
        <w:pStyle w:val="ConsPlusNormal"/>
        <w:spacing w:before="220"/>
        <w:ind w:firstLine="540"/>
        <w:jc w:val="both"/>
      </w:pPr>
      <w:r>
        <w:t>Показатель "участие предпринимателей во встречах бизнес-сообщества с органами власти" превышает среднее значение данного показателя по Московской области.</w:t>
      </w:r>
    </w:p>
    <w:p w14:paraId="645A0FEA" w14:textId="77777777" w:rsidR="004F30E8" w:rsidRDefault="004F30E8">
      <w:pPr>
        <w:pStyle w:val="ConsPlusNormal"/>
        <w:spacing w:before="220"/>
        <w:ind w:firstLine="540"/>
        <w:jc w:val="both"/>
      </w:pPr>
      <w:r>
        <w:t xml:space="preserve">По оценке Ассоциации гарантирующих поставщиков и энергосбытовых компаний, объем полезного отпуска потребителей электрической энергии в Московской области, не относящихся к населению и приравненным к нему категориям потребителей, которые сделали свой выбор в пользу самостоятельного планирования потребления и приобретают электрическую энергию (мощность) на оптовом рынке, составляет более 30%, что показывает достаточное развитие </w:t>
      </w:r>
      <w:r>
        <w:lastRenderedPageBreak/>
        <w:t>конкурентной среды в Московской области и недискриминационность выхода на оптовый рынок.</w:t>
      </w:r>
    </w:p>
    <w:p w14:paraId="6E217080" w14:textId="77777777" w:rsidR="004F30E8" w:rsidRDefault="004F30E8">
      <w:pPr>
        <w:pStyle w:val="ConsPlusNormal"/>
        <w:spacing w:before="220"/>
        <w:ind w:firstLine="540"/>
        <w:jc w:val="both"/>
      </w:pPr>
      <w:r>
        <w:t>Вопрос повышения клиентоориентированности в современных условиях становится приоритетным для компаний. В режиме перехода Российской Федерации на цифровую экономику среди энергосбытовых компаний - гарантирующих поставщиков ведется работа по цифровизации энергосбытового бизнеса - создание личных кабинетов потребителей на сайтах энергосбытовых компаний, оптимизация работы колл-центров, внедрение сервисов оплаты услуг.</w:t>
      </w:r>
    </w:p>
    <w:p w14:paraId="13E5DF4E" w14:textId="77777777" w:rsidR="004F30E8" w:rsidRDefault="004F30E8">
      <w:pPr>
        <w:pStyle w:val="ConsPlusNormal"/>
        <w:spacing w:before="220"/>
        <w:ind w:firstLine="540"/>
        <w:jc w:val="both"/>
      </w:pPr>
      <w:r>
        <w:t>Одной из основных задач, стоящих перед гарантирующими поставщиками, осуществляющими деятельность в Московской области, является предоставление абонентам возможности получать весь комплекс обслуживания дистанционно.</w:t>
      </w:r>
    </w:p>
    <w:p w14:paraId="74B4701A" w14:textId="77777777" w:rsidR="004F30E8" w:rsidRDefault="004F30E8">
      <w:pPr>
        <w:pStyle w:val="ConsPlusNormal"/>
        <w:spacing w:before="220"/>
        <w:ind w:firstLine="540"/>
        <w:jc w:val="both"/>
      </w:pPr>
      <w:r>
        <w:t>Доля потребителей как юридических лиц, так и физических лиц, использующих сервис "Личный кабинет" в течение 2020 г. по всем гарантирующим поставщикам, значительно увеличилась (порядка 50%).</w:t>
      </w:r>
    </w:p>
    <w:p w14:paraId="493D7B33" w14:textId="77777777" w:rsidR="004F30E8" w:rsidRDefault="004F30E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701"/>
        <w:gridCol w:w="1361"/>
        <w:gridCol w:w="1417"/>
        <w:gridCol w:w="907"/>
        <w:gridCol w:w="1361"/>
        <w:gridCol w:w="1474"/>
        <w:gridCol w:w="850"/>
      </w:tblGrid>
      <w:tr w:rsidR="004F30E8" w14:paraId="2D60EC5F" w14:textId="77777777">
        <w:tc>
          <w:tcPr>
            <w:tcW w:w="1701" w:type="dxa"/>
            <w:vMerge w:val="restart"/>
          </w:tcPr>
          <w:p w14:paraId="56AC20C7" w14:textId="77777777" w:rsidR="004F30E8" w:rsidRDefault="004F30E8">
            <w:pPr>
              <w:pStyle w:val="ConsPlusNormal"/>
              <w:jc w:val="center"/>
            </w:pPr>
            <w:r>
              <w:t>Категория потребителей</w:t>
            </w:r>
          </w:p>
        </w:tc>
        <w:tc>
          <w:tcPr>
            <w:tcW w:w="3685" w:type="dxa"/>
            <w:gridSpan w:val="3"/>
          </w:tcPr>
          <w:p w14:paraId="2472568D" w14:textId="77777777" w:rsidR="004F30E8" w:rsidRDefault="004F30E8">
            <w:pPr>
              <w:pStyle w:val="ConsPlusNormal"/>
              <w:jc w:val="center"/>
            </w:pPr>
            <w:r>
              <w:t>2019 год</w:t>
            </w:r>
          </w:p>
        </w:tc>
        <w:tc>
          <w:tcPr>
            <w:tcW w:w="3685" w:type="dxa"/>
            <w:gridSpan w:val="3"/>
          </w:tcPr>
          <w:p w14:paraId="516F140C" w14:textId="77777777" w:rsidR="004F30E8" w:rsidRDefault="004F30E8">
            <w:pPr>
              <w:pStyle w:val="ConsPlusNormal"/>
              <w:jc w:val="center"/>
            </w:pPr>
            <w:r>
              <w:t>2020 год</w:t>
            </w:r>
          </w:p>
        </w:tc>
      </w:tr>
      <w:tr w:rsidR="004F30E8" w14:paraId="29A6A473" w14:textId="77777777">
        <w:tc>
          <w:tcPr>
            <w:tcW w:w="1701" w:type="dxa"/>
            <w:vMerge/>
          </w:tcPr>
          <w:p w14:paraId="7A58D472" w14:textId="77777777" w:rsidR="004F30E8" w:rsidRDefault="004F30E8">
            <w:pPr>
              <w:spacing w:after="1" w:line="0" w:lineRule="atLeast"/>
            </w:pPr>
          </w:p>
        </w:tc>
        <w:tc>
          <w:tcPr>
            <w:tcW w:w="1361" w:type="dxa"/>
          </w:tcPr>
          <w:p w14:paraId="3CDB14BF" w14:textId="77777777" w:rsidR="004F30E8" w:rsidRDefault="004F30E8">
            <w:pPr>
              <w:pStyle w:val="ConsPlusNormal"/>
              <w:jc w:val="center"/>
            </w:pPr>
            <w:r>
              <w:t>Количество потребителей, всего</w:t>
            </w:r>
          </w:p>
        </w:tc>
        <w:tc>
          <w:tcPr>
            <w:tcW w:w="1417" w:type="dxa"/>
          </w:tcPr>
          <w:p w14:paraId="3BB7BCA0" w14:textId="77777777" w:rsidR="004F30E8" w:rsidRDefault="004F30E8">
            <w:pPr>
              <w:pStyle w:val="ConsPlusNormal"/>
              <w:jc w:val="center"/>
            </w:pPr>
            <w:r>
              <w:t>Количество потребителей, использующих личный кабинет</w:t>
            </w:r>
          </w:p>
        </w:tc>
        <w:tc>
          <w:tcPr>
            <w:tcW w:w="907" w:type="dxa"/>
          </w:tcPr>
          <w:p w14:paraId="12CC2CC8" w14:textId="77777777" w:rsidR="004F30E8" w:rsidRDefault="004F30E8">
            <w:pPr>
              <w:pStyle w:val="ConsPlusNormal"/>
              <w:jc w:val="center"/>
            </w:pPr>
            <w:r>
              <w:t>Доля, %</w:t>
            </w:r>
          </w:p>
        </w:tc>
        <w:tc>
          <w:tcPr>
            <w:tcW w:w="1361" w:type="dxa"/>
          </w:tcPr>
          <w:p w14:paraId="3DDEA24A" w14:textId="77777777" w:rsidR="004F30E8" w:rsidRDefault="004F30E8">
            <w:pPr>
              <w:pStyle w:val="ConsPlusNormal"/>
              <w:jc w:val="center"/>
            </w:pPr>
            <w:r>
              <w:t>Количество потребителей, всего</w:t>
            </w:r>
          </w:p>
        </w:tc>
        <w:tc>
          <w:tcPr>
            <w:tcW w:w="1474" w:type="dxa"/>
          </w:tcPr>
          <w:p w14:paraId="2104BC1D" w14:textId="77777777" w:rsidR="004F30E8" w:rsidRDefault="004F30E8">
            <w:pPr>
              <w:pStyle w:val="ConsPlusNormal"/>
              <w:jc w:val="center"/>
            </w:pPr>
            <w:r>
              <w:t>Количество потребителей, использующих личный кабинет</w:t>
            </w:r>
          </w:p>
        </w:tc>
        <w:tc>
          <w:tcPr>
            <w:tcW w:w="850" w:type="dxa"/>
          </w:tcPr>
          <w:p w14:paraId="4DB16619" w14:textId="77777777" w:rsidR="004F30E8" w:rsidRDefault="004F30E8">
            <w:pPr>
              <w:pStyle w:val="ConsPlusNormal"/>
              <w:jc w:val="center"/>
            </w:pPr>
            <w:r>
              <w:t>Доля, %</w:t>
            </w:r>
          </w:p>
        </w:tc>
      </w:tr>
      <w:tr w:rsidR="004F30E8" w14:paraId="29476DC5" w14:textId="77777777">
        <w:tc>
          <w:tcPr>
            <w:tcW w:w="1701" w:type="dxa"/>
          </w:tcPr>
          <w:p w14:paraId="78FFA1AC" w14:textId="77777777" w:rsidR="004F30E8" w:rsidRDefault="004F30E8">
            <w:pPr>
              <w:pStyle w:val="ConsPlusNormal"/>
            </w:pPr>
            <w:r>
              <w:t>Юр. лица</w:t>
            </w:r>
          </w:p>
        </w:tc>
        <w:tc>
          <w:tcPr>
            <w:tcW w:w="1361" w:type="dxa"/>
          </w:tcPr>
          <w:p w14:paraId="01EA31C8" w14:textId="77777777" w:rsidR="004F30E8" w:rsidRDefault="004F30E8">
            <w:pPr>
              <w:pStyle w:val="ConsPlusNormal"/>
            </w:pPr>
            <w:r>
              <w:t>88675</w:t>
            </w:r>
          </w:p>
        </w:tc>
        <w:tc>
          <w:tcPr>
            <w:tcW w:w="1417" w:type="dxa"/>
          </w:tcPr>
          <w:p w14:paraId="10848785" w14:textId="77777777" w:rsidR="004F30E8" w:rsidRDefault="004F30E8">
            <w:pPr>
              <w:pStyle w:val="ConsPlusNormal"/>
            </w:pPr>
            <w:r>
              <w:t>37692</w:t>
            </w:r>
          </w:p>
        </w:tc>
        <w:tc>
          <w:tcPr>
            <w:tcW w:w="907" w:type="dxa"/>
          </w:tcPr>
          <w:p w14:paraId="474FC632" w14:textId="77777777" w:rsidR="004F30E8" w:rsidRDefault="004F30E8">
            <w:pPr>
              <w:pStyle w:val="ConsPlusNormal"/>
            </w:pPr>
            <w:r>
              <w:t>42</w:t>
            </w:r>
          </w:p>
        </w:tc>
        <w:tc>
          <w:tcPr>
            <w:tcW w:w="1361" w:type="dxa"/>
          </w:tcPr>
          <w:p w14:paraId="5A734494" w14:textId="77777777" w:rsidR="004F30E8" w:rsidRDefault="004F30E8">
            <w:pPr>
              <w:pStyle w:val="ConsPlusNormal"/>
            </w:pPr>
            <w:r>
              <w:t>91346</w:t>
            </w:r>
          </w:p>
        </w:tc>
        <w:tc>
          <w:tcPr>
            <w:tcW w:w="1474" w:type="dxa"/>
          </w:tcPr>
          <w:p w14:paraId="131AC87F" w14:textId="77777777" w:rsidR="004F30E8" w:rsidRDefault="004F30E8">
            <w:pPr>
              <w:pStyle w:val="ConsPlusNormal"/>
            </w:pPr>
            <w:r>
              <w:t>73512</w:t>
            </w:r>
          </w:p>
        </w:tc>
        <w:tc>
          <w:tcPr>
            <w:tcW w:w="850" w:type="dxa"/>
          </w:tcPr>
          <w:p w14:paraId="058A64BE" w14:textId="77777777" w:rsidR="004F30E8" w:rsidRDefault="004F30E8">
            <w:pPr>
              <w:pStyle w:val="ConsPlusNormal"/>
            </w:pPr>
            <w:r>
              <w:t>80</w:t>
            </w:r>
          </w:p>
        </w:tc>
      </w:tr>
      <w:tr w:rsidR="004F30E8" w14:paraId="1A362B78" w14:textId="77777777">
        <w:tc>
          <w:tcPr>
            <w:tcW w:w="1701" w:type="dxa"/>
          </w:tcPr>
          <w:p w14:paraId="344AE081" w14:textId="77777777" w:rsidR="004F30E8" w:rsidRDefault="004F30E8">
            <w:pPr>
              <w:pStyle w:val="ConsPlusNormal"/>
            </w:pPr>
            <w:r>
              <w:t>Физ. лица</w:t>
            </w:r>
          </w:p>
        </w:tc>
        <w:tc>
          <w:tcPr>
            <w:tcW w:w="1361" w:type="dxa"/>
          </w:tcPr>
          <w:p w14:paraId="379388B5" w14:textId="77777777" w:rsidR="004F30E8" w:rsidRDefault="004F30E8">
            <w:pPr>
              <w:pStyle w:val="ConsPlusNormal"/>
            </w:pPr>
            <w:r>
              <w:t>3220415</w:t>
            </w:r>
          </w:p>
        </w:tc>
        <w:tc>
          <w:tcPr>
            <w:tcW w:w="1417" w:type="dxa"/>
          </w:tcPr>
          <w:p w14:paraId="31F06B69" w14:textId="77777777" w:rsidR="004F30E8" w:rsidRDefault="004F30E8">
            <w:pPr>
              <w:pStyle w:val="ConsPlusNormal"/>
            </w:pPr>
            <w:r>
              <w:t>604041</w:t>
            </w:r>
          </w:p>
        </w:tc>
        <w:tc>
          <w:tcPr>
            <w:tcW w:w="907" w:type="dxa"/>
          </w:tcPr>
          <w:p w14:paraId="6F5564F2" w14:textId="77777777" w:rsidR="004F30E8" w:rsidRDefault="004F30E8">
            <w:pPr>
              <w:pStyle w:val="ConsPlusNormal"/>
            </w:pPr>
            <w:r>
              <w:t>18</w:t>
            </w:r>
          </w:p>
        </w:tc>
        <w:tc>
          <w:tcPr>
            <w:tcW w:w="1361" w:type="dxa"/>
          </w:tcPr>
          <w:p w14:paraId="3A0E94E5" w14:textId="77777777" w:rsidR="004F30E8" w:rsidRDefault="004F30E8">
            <w:pPr>
              <w:pStyle w:val="ConsPlusNormal"/>
            </w:pPr>
            <w:r>
              <w:t>4168112</w:t>
            </w:r>
          </w:p>
        </w:tc>
        <w:tc>
          <w:tcPr>
            <w:tcW w:w="1474" w:type="dxa"/>
          </w:tcPr>
          <w:p w14:paraId="5C72EE21" w14:textId="77777777" w:rsidR="004F30E8" w:rsidRDefault="004F30E8">
            <w:pPr>
              <w:pStyle w:val="ConsPlusNormal"/>
            </w:pPr>
            <w:r>
              <w:t>2010858</w:t>
            </w:r>
          </w:p>
        </w:tc>
        <w:tc>
          <w:tcPr>
            <w:tcW w:w="850" w:type="dxa"/>
          </w:tcPr>
          <w:p w14:paraId="40265921" w14:textId="77777777" w:rsidR="004F30E8" w:rsidRDefault="004F30E8">
            <w:pPr>
              <w:pStyle w:val="ConsPlusNormal"/>
            </w:pPr>
            <w:r>
              <w:t>48</w:t>
            </w:r>
          </w:p>
        </w:tc>
      </w:tr>
    </w:tbl>
    <w:p w14:paraId="2B2E6453" w14:textId="77777777" w:rsidR="004F30E8" w:rsidRDefault="004F30E8">
      <w:pPr>
        <w:pStyle w:val="ConsPlusNormal"/>
        <w:jc w:val="both"/>
      </w:pPr>
    </w:p>
    <w:p w14:paraId="2DCB93CD" w14:textId="77777777" w:rsidR="004F30E8" w:rsidRDefault="004F30E8">
      <w:pPr>
        <w:pStyle w:val="ConsPlusNormal"/>
        <w:ind w:firstLine="540"/>
        <w:jc w:val="both"/>
      </w:pPr>
      <w:r>
        <w:t>В рамках взаимодействия с Правительством Московской области АО "Мосэнергосбыт" реализует и развивает проект единого расчетного центра Общества с ограниченной ответственностью "МосОблЕИРЦ" (далее - ООО "МосОблЕИРЦ").</w:t>
      </w:r>
    </w:p>
    <w:p w14:paraId="75F1FC88" w14:textId="77777777" w:rsidR="004F30E8" w:rsidRDefault="004F30E8">
      <w:pPr>
        <w:pStyle w:val="ConsPlusNormal"/>
        <w:spacing w:before="220"/>
        <w:ind w:firstLine="540"/>
        <w:jc w:val="both"/>
      </w:pPr>
      <w:r>
        <w:t>Очное обслуживание физических лиц по вопросам, связанным с расчетами за электроэнергию, осуществляется менеджерами территориальных управлений ООО "МосОблЕИРЦ", являющегося агентом АО "Мосэнергосбыт".</w:t>
      </w:r>
    </w:p>
    <w:p w14:paraId="5F71DE2C" w14:textId="77777777" w:rsidR="004F30E8" w:rsidRDefault="004F30E8">
      <w:pPr>
        <w:pStyle w:val="ConsPlusNormal"/>
        <w:spacing w:before="220"/>
        <w:ind w:firstLine="540"/>
        <w:jc w:val="both"/>
      </w:pPr>
      <w:r>
        <w:t>Единым стандартом обслуживания клиентов ООО "МосОблЕИРЦ" определены и регламентированы направления удовлетворенности клиента:</w:t>
      </w:r>
    </w:p>
    <w:p w14:paraId="2E652610" w14:textId="77777777" w:rsidR="004F30E8" w:rsidRDefault="004F30E8">
      <w:pPr>
        <w:pStyle w:val="ConsPlusNormal"/>
        <w:spacing w:before="220"/>
        <w:ind w:firstLine="540"/>
        <w:jc w:val="both"/>
      </w:pPr>
      <w:r>
        <w:t>упрощение процедуры взаимодействия клиента и Общества;</w:t>
      </w:r>
    </w:p>
    <w:p w14:paraId="7971F2C0" w14:textId="77777777" w:rsidR="004F30E8" w:rsidRDefault="004F30E8">
      <w:pPr>
        <w:pStyle w:val="ConsPlusNormal"/>
        <w:spacing w:before="220"/>
        <w:ind w:firstLine="540"/>
        <w:jc w:val="both"/>
      </w:pPr>
      <w:r>
        <w:t>экономия времени и усилий клиента, необходимых для решения его вопросов;</w:t>
      </w:r>
    </w:p>
    <w:p w14:paraId="237A9FC5" w14:textId="77777777" w:rsidR="004F30E8" w:rsidRDefault="004F30E8">
      <w:pPr>
        <w:pStyle w:val="ConsPlusNormal"/>
        <w:spacing w:before="220"/>
        <w:ind w:firstLine="540"/>
        <w:jc w:val="both"/>
      </w:pPr>
      <w:r>
        <w:t>оптимизация затрат клиента и Общества;</w:t>
      </w:r>
    </w:p>
    <w:p w14:paraId="32501153" w14:textId="77777777" w:rsidR="004F30E8" w:rsidRDefault="004F30E8">
      <w:pPr>
        <w:pStyle w:val="ConsPlusNormal"/>
        <w:spacing w:before="220"/>
        <w:ind w:firstLine="540"/>
        <w:jc w:val="both"/>
      </w:pPr>
      <w:r>
        <w:t>создание комфортных условий для клиента и доброжелательного отношения к нему.</w:t>
      </w:r>
    </w:p>
    <w:p w14:paraId="44B55EF0" w14:textId="77777777" w:rsidR="004F30E8" w:rsidRDefault="004F30E8">
      <w:pPr>
        <w:pStyle w:val="ConsPlusNormal"/>
        <w:spacing w:before="220"/>
        <w:ind w:firstLine="540"/>
        <w:jc w:val="both"/>
      </w:pPr>
      <w:r>
        <w:t>В Московской области всеми компаниями, имеющими статус гарантирующего поставщика, на постоянной основе, разрабатываются и внедряются современные стандарты обслуживания клиентов, а также совершенствуется организационная структура, обеспечивающая клиентоориентированный подход к обслуживанию потребителей.</w:t>
      </w:r>
    </w:p>
    <w:p w14:paraId="7D080975" w14:textId="77777777" w:rsidR="004F30E8" w:rsidRDefault="004F30E8">
      <w:pPr>
        <w:pStyle w:val="ConsPlusNormal"/>
        <w:jc w:val="both"/>
      </w:pPr>
    </w:p>
    <w:p w14:paraId="385FB967" w14:textId="77777777" w:rsidR="004F30E8" w:rsidRDefault="004F30E8">
      <w:pPr>
        <w:pStyle w:val="ConsPlusTitle"/>
        <w:jc w:val="center"/>
        <w:outlineLvl w:val="2"/>
      </w:pPr>
      <w:r>
        <w:t>4. Характерные особенности рынка</w:t>
      </w:r>
    </w:p>
    <w:p w14:paraId="4B586D79" w14:textId="77777777" w:rsidR="004F30E8" w:rsidRDefault="004F30E8">
      <w:pPr>
        <w:pStyle w:val="ConsPlusNormal"/>
        <w:jc w:val="both"/>
      </w:pPr>
    </w:p>
    <w:p w14:paraId="1A6C989F" w14:textId="77777777" w:rsidR="004F30E8" w:rsidRDefault="004F30E8">
      <w:pPr>
        <w:pStyle w:val="ConsPlusNormal"/>
        <w:ind w:firstLine="540"/>
        <w:jc w:val="both"/>
      </w:pPr>
      <w:r>
        <w:lastRenderedPageBreak/>
        <w:t xml:space="preserve">Согласно требованиям Основных </w:t>
      </w:r>
      <w:hyperlink r:id="rId60" w:history="1">
        <w:r>
          <w:rPr>
            <w:color w:val="0000FF"/>
          </w:rPr>
          <w:t>положений</w:t>
        </w:r>
      </w:hyperlink>
      <w:r>
        <w:t>, утвержденных постановлением Правительства Российской Федерации от 04.05.2012 N 442, гарантирующий поставщик обязан поддерживать показатели финансового состояния, состав которых утвержден указанным постановлением:</w:t>
      </w:r>
    </w:p>
    <w:p w14:paraId="5327C12F" w14:textId="77777777" w:rsidR="004F30E8" w:rsidRDefault="004F30E8">
      <w:pPr>
        <w:pStyle w:val="ConsPlusNormal"/>
        <w:spacing w:before="220"/>
        <w:ind w:firstLine="540"/>
        <w:jc w:val="both"/>
      </w:pPr>
      <w:r>
        <w:t>оборачиваемость кредиторской задолженности;</w:t>
      </w:r>
    </w:p>
    <w:p w14:paraId="372B1578" w14:textId="77777777" w:rsidR="004F30E8" w:rsidRDefault="004F30E8">
      <w:pPr>
        <w:pStyle w:val="ConsPlusNormal"/>
        <w:spacing w:before="220"/>
        <w:ind w:firstLine="540"/>
        <w:jc w:val="both"/>
      </w:pPr>
      <w:r>
        <w:t>доля просроченной кредиторской задолженности в общей величине кредиторской задолженности;</w:t>
      </w:r>
    </w:p>
    <w:p w14:paraId="0AE37DEE" w14:textId="77777777" w:rsidR="004F30E8" w:rsidRDefault="004F30E8">
      <w:pPr>
        <w:pStyle w:val="ConsPlusNormal"/>
        <w:spacing w:before="220"/>
        <w:ind w:firstLine="540"/>
        <w:jc w:val="both"/>
      </w:pPr>
      <w:r>
        <w:t>лимит долгового покрытия.</w:t>
      </w:r>
    </w:p>
    <w:p w14:paraId="5462C510" w14:textId="77777777" w:rsidR="004F30E8" w:rsidRDefault="004F30E8">
      <w:pPr>
        <w:pStyle w:val="ConsPlusNormal"/>
        <w:spacing w:before="220"/>
        <w:ind w:firstLine="540"/>
        <w:jc w:val="both"/>
      </w:pPr>
      <w:r>
        <w:t>По результатам анализа показателей финансового состояния гарантирующих поставщиков Московской области за 1 полугодие 2021 года отмечено:</w:t>
      </w:r>
    </w:p>
    <w:p w14:paraId="6C2EDA17" w14:textId="77777777" w:rsidR="004F30E8" w:rsidRDefault="004F30E8">
      <w:pPr>
        <w:pStyle w:val="ConsPlusNormal"/>
        <w:spacing w:before="220"/>
        <w:ind w:firstLine="540"/>
        <w:jc w:val="both"/>
      </w:pPr>
      <w:r>
        <w:t>все гарантирующие поставщики Московской области получили чистую прибыль;</w:t>
      </w:r>
    </w:p>
    <w:p w14:paraId="5C71980B" w14:textId="77777777" w:rsidR="004F30E8" w:rsidRDefault="004F30E8">
      <w:pPr>
        <w:pStyle w:val="ConsPlusNormal"/>
        <w:spacing w:before="220"/>
        <w:ind w:firstLine="540"/>
        <w:jc w:val="both"/>
      </w:pPr>
      <w:r>
        <w:t>в "красной зоне" по оборачиваемости кредиторской задолженности находится одна организация: МУП Истринского района "Объединение "Истринские Электросети";</w:t>
      </w:r>
    </w:p>
    <w:p w14:paraId="0CE2C939" w14:textId="77777777" w:rsidR="004F30E8" w:rsidRDefault="004F30E8">
      <w:pPr>
        <w:pStyle w:val="ConsPlusNormal"/>
        <w:spacing w:before="220"/>
        <w:ind w:firstLine="540"/>
        <w:jc w:val="both"/>
      </w:pPr>
      <w:r>
        <w:t>в "красной зоне" по показателю "Доля просроченной кредиторской задолженности в общей величине кредиторской задолженности" находятся 2 организации (Муниципальное унитарное предприятие Истринского района "Объединение "Истринские Электросети" и Акционерное общество "Ивантеевская энергосбытовая компания").</w:t>
      </w:r>
    </w:p>
    <w:p w14:paraId="734E4068" w14:textId="77777777" w:rsidR="004F30E8" w:rsidRDefault="004F30E8">
      <w:pPr>
        <w:pStyle w:val="ConsPlusNormal"/>
        <w:spacing w:before="220"/>
        <w:ind w:firstLine="540"/>
        <w:jc w:val="both"/>
      </w:pPr>
      <w:r>
        <w:t>Наличие просроченной кредиторской задолженности перед ПАО "Россети Московский регион" за услуги по передаче электрической энергии является следствием неплатежей со стороны потребителей МУП Истринского района "Объединение "Истринские Электросети" за потребленную электрическую энергию.</w:t>
      </w:r>
    </w:p>
    <w:p w14:paraId="1C09D889" w14:textId="77777777" w:rsidR="004F30E8" w:rsidRDefault="004F30E8">
      <w:pPr>
        <w:pStyle w:val="ConsPlusNormal"/>
        <w:spacing w:before="220"/>
        <w:ind w:firstLine="540"/>
        <w:jc w:val="both"/>
      </w:pPr>
      <w:r>
        <w:t>Ухудшение расчетов гарантирующих поставщиков с производителями электрической энергии и электросетевыми компаниями ставит под угрозу сохранение статуса субъекта оптового рынка и статуса гарантирующего поставщика, вследствие чего не минуем уход компании с рынка.</w:t>
      </w:r>
    </w:p>
    <w:p w14:paraId="40C4B1E6" w14:textId="77777777" w:rsidR="004F30E8" w:rsidRDefault="004F30E8">
      <w:pPr>
        <w:pStyle w:val="ConsPlusNormal"/>
        <w:spacing w:before="220"/>
        <w:ind w:firstLine="540"/>
        <w:jc w:val="both"/>
      </w:pPr>
      <w:r>
        <w:t>Кроме того, неполное поступление денежных средств за услуги по передаче электрической энергии влечет неисполнение со стороны сетевой организации мероприятий программы повышения надежности электроснабжения потребителей, что неминуемо отражается на качестве поставляемых услуг.</w:t>
      </w:r>
    </w:p>
    <w:p w14:paraId="54E98BE3" w14:textId="77777777" w:rsidR="004F30E8" w:rsidRDefault="004F30E8">
      <w:pPr>
        <w:pStyle w:val="ConsPlusNormal"/>
        <w:jc w:val="both"/>
      </w:pPr>
    </w:p>
    <w:p w14:paraId="1EA85A4F" w14:textId="77777777" w:rsidR="004F30E8" w:rsidRDefault="004F30E8">
      <w:pPr>
        <w:pStyle w:val="ConsPlusTitle"/>
        <w:jc w:val="center"/>
        <w:outlineLvl w:val="2"/>
      </w:pPr>
      <w:r>
        <w:t>5. Характеристика основных административных и экономических</w:t>
      </w:r>
    </w:p>
    <w:p w14:paraId="3B9D502E" w14:textId="77777777" w:rsidR="004F30E8" w:rsidRDefault="004F30E8">
      <w:pPr>
        <w:pStyle w:val="ConsPlusTitle"/>
        <w:jc w:val="center"/>
      </w:pPr>
      <w:r>
        <w:t>барьеров входа на рынок</w:t>
      </w:r>
    </w:p>
    <w:p w14:paraId="1D19D97E" w14:textId="77777777" w:rsidR="004F30E8" w:rsidRDefault="004F30E8">
      <w:pPr>
        <w:pStyle w:val="ConsPlusNormal"/>
        <w:jc w:val="both"/>
      </w:pPr>
    </w:p>
    <w:p w14:paraId="03B97604" w14:textId="77777777" w:rsidR="004F30E8" w:rsidRDefault="004F30E8">
      <w:pPr>
        <w:pStyle w:val="ConsPlusNormal"/>
        <w:ind w:firstLine="540"/>
        <w:jc w:val="both"/>
      </w:pPr>
      <w:r>
        <w:t xml:space="preserve">Правила деятельности гарантирующих поставщиков установлены Основными </w:t>
      </w:r>
      <w:hyperlink r:id="rId61" w:history="1">
        <w:r>
          <w:rPr>
            <w:color w:val="0000FF"/>
          </w:rPr>
          <w:t>положениями</w:t>
        </w:r>
      </w:hyperlink>
      <w:r>
        <w:t>, утвержденными постановлением Правительства Российской Федерации от 04.05.2012 N 442. Гарантирующий поставщик действует в рамках определенной зоны деятельности, за пределами которой он может выступать только как энергосбытовая организация.</w:t>
      </w:r>
    </w:p>
    <w:p w14:paraId="7CF1369D" w14:textId="77777777" w:rsidR="004F30E8" w:rsidRDefault="004F30E8">
      <w:pPr>
        <w:pStyle w:val="ConsPlusNormal"/>
        <w:spacing w:before="220"/>
        <w:ind w:firstLine="540"/>
        <w:jc w:val="both"/>
      </w:pPr>
      <w:r>
        <w:t>Одной из основных проблем ведения бизнеса на рынке реализации электрической энергии является несоблюдение договорных обязательств потребителями в части несвоевременной оплаты за потребленную электрическую энергию.</w:t>
      </w:r>
    </w:p>
    <w:p w14:paraId="4CC929F5" w14:textId="77777777" w:rsidR="004F30E8" w:rsidRDefault="004F30E8">
      <w:pPr>
        <w:pStyle w:val="ConsPlusNormal"/>
        <w:spacing w:before="220"/>
        <w:ind w:firstLine="540"/>
        <w:jc w:val="both"/>
      </w:pPr>
      <w:r>
        <w:t xml:space="preserve">Одной из основных проблем является наличие категорий потребителей, ограничение режима потребления электрической энергии которых может привести к экономическим, экологическим или социальным последствиям (государственные органы, медицинские учреждения, воинские части, предприятия водоснабжения и водоотведения, иные), финансирование которых осуществляется в том числе за счет средств бюджетов Российской Федерации, Московской области, муниципальных образований Московской области, а также отсутствие сформированной культуры </w:t>
      </w:r>
      <w:r>
        <w:lastRenderedPageBreak/>
        <w:t>потребления жилищно-коммунальных услуг.</w:t>
      </w:r>
    </w:p>
    <w:p w14:paraId="5C5B7ED5" w14:textId="77777777" w:rsidR="004F30E8" w:rsidRDefault="004F30E8">
      <w:pPr>
        <w:pStyle w:val="ConsPlusNormal"/>
        <w:spacing w:before="220"/>
        <w:ind w:firstLine="540"/>
        <w:jc w:val="both"/>
      </w:pPr>
      <w:r>
        <w:t>Административные и экономические барьеры входа на рынок для гарантирующего поставщика более значительны, чем для сбытовых компаний:</w:t>
      </w:r>
    </w:p>
    <w:p w14:paraId="3D1DA19F" w14:textId="77777777" w:rsidR="004F30E8" w:rsidRDefault="004F30E8">
      <w:pPr>
        <w:pStyle w:val="ConsPlusNormal"/>
        <w:spacing w:before="220"/>
        <w:ind w:firstLine="540"/>
        <w:jc w:val="both"/>
      </w:pPr>
      <w:r>
        <w:t>- сложная и длительная процедура получения статуса субъекта оптового рынка в НП "Совет рынка" и АТС;</w:t>
      </w:r>
    </w:p>
    <w:p w14:paraId="34CE2E59" w14:textId="77777777" w:rsidR="004F30E8" w:rsidRDefault="004F30E8">
      <w:pPr>
        <w:pStyle w:val="ConsPlusNormal"/>
        <w:spacing w:before="220"/>
        <w:ind w:firstLine="540"/>
        <w:jc w:val="both"/>
      </w:pPr>
      <w:r>
        <w:t>- для участия в конкурсе на присвоение статуса гарантирующего поставщика необходима большая сумма денежных средств для погашения кредиторской задолженности заменяемого гарантирующего поставщика;</w:t>
      </w:r>
    </w:p>
    <w:p w14:paraId="64D4E126" w14:textId="77777777" w:rsidR="004F30E8" w:rsidRDefault="004F30E8">
      <w:pPr>
        <w:pStyle w:val="ConsPlusNormal"/>
        <w:spacing w:before="220"/>
        <w:ind w:firstLine="540"/>
        <w:jc w:val="both"/>
      </w:pPr>
      <w:r>
        <w:t>- высокая стоимость затрат на установление автоматизированной системы коммерческого учета электроэнергии, необходимой для выхода на оптовый рынок электроэнергии.</w:t>
      </w:r>
    </w:p>
    <w:p w14:paraId="55CE6052" w14:textId="77777777" w:rsidR="004F30E8" w:rsidRDefault="004F30E8">
      <w:pPr>
        <w:pStyle w:val="ConsPlusNormal"/>
        <w:spacing w:before="220"/>
        <w:ind w:firstLine="540"/>
        <w:jc w:val="both"/>
      </w:pPr>
      <w:r>
        <w:t>Статус гарантирующего поставщика дает значительное преимущество перед сбытовыми компаниями при работе на розничном рынке.</w:t>
      </w:r>
    </w:p>
    <w:p w14:paraId="69520ABE" w14:textId="77777777" w:rsidR="004F30E8" w:rsidRDefault="004F30E8">
      <w:pPr>
        <w:pStyle w:val="ConsPlusNormal"/>
        <w:jc w:val="both"/>
      </w:pPr>
    </w:p>
    <w:p w14:paraId="0B731CE1" w14:textId="77777777" w:rsidR="004F30E8" w:rsidRDefault="004F30E8">
      <w:pPr>
        <w:pStyle w:val="ConsPlusTitle"/>
        <w:jc w:val="center"/>
        <w:outlineLvl w:val="2"/>
      </w:pPr>
      <w:r>
        <w:t>6. Меры по развитию рынка</w:t>
      </w:r>
    </w:p>
    <w:p w14:paraId="5A278EE5" w14:textId="77777777" w:rsidR="004F30E8" w:rsidRDefault="004F30E8">
      <w:pPr>
        <w:pStyle w:val="ConsPlusNormal"/>
        <w:jc w:val="both"/>
      </w:pPr>
    </w:p>
    <w:p w14:paraId="3AA1D902" w14:textId="77777777" w:rsidR="004F30E8" w:rsidRDefault="004F30E8">
      <w:pPr>
        <w:pStyle w:val="ConsPlusNormal"/>
        <w:ind w:firstLine="540"/>
        <w:jc w:val="both"/>
      </w:pPr>
      <w:r>
        <w:t>Дальнейшее совершенствование сбытовой деятельности компаний, обеспечивающее клиентоориентированный подход к обслуживанию потребителей.</w:t>
      </w:r>
    </w:p>
    <w:p w14:paraId="6E0EF831" w14:textId="77777777" w:rsidR="004F30E8" w:rsidRDefault="004F30E8">
      <w:pPr>
        <w:pStyle w:val="ConsPlusNormal"/>
        <w:spacing w:before="220"/>
        <w:ind w:firstLine="540"/>
        <w:jc w:val="both"/>
      </w:pPr>
      <w:r>
        <w:t>Обеспечение надежного энергоснабжения потребителей Московской области.</w:t>
      </w:r>
    </w:p>
    <w:p w14:paraId="4F54612B" w14:textId="77777777" w:rsidR="004F30E8" w:rsidRDefault="004F30E8">
      <w:pPr>
        <w:pStyle w:val="ConsPlusNormal"/>
        <w:spacing w:before="220"/>
        <w:ind w:firstLine="540"/>
        <w:jc w:val="both"/>
      </w:pPr>
      <w:r>
        <w:t xml:space="preserve">В соответствии с </w:t>
      </w:r>
      <w:hyperlink r:id="rId62" w:history="1">
        <w:r>
          <w:rPr>
            <w:color w:val="0000FF"/>
          </w:rPr>
          <w:t>пунктом 30</w:t>
        </w:r>
      </w:hyperlink>
      <w:r>
        <w:t xml:space="preserve"> Основных положений функционирования розничных рынков электрической энергии, утвержденных постановлением Правительства Российской Федерации от 04.05.2012 N 442 "О функционировании розничных рынков электрической энергии, полном и (или) частичном ограничении режима потребления электрической энергии", гарантирующий поставщик несет ответственность перед потребителем за надежность снабжения его электрической энергией и ее качество в пределах границ балансовой принадлежности объектов электросетевого хозяйства сетевой организации.</w:t>
      </w:r>
    </w:p>
    <w:p w14:paraId="732081B7" w14:textId="77777777" w:rsidR="004F30E8" w:rsidRDefault="004F30E8">
      <w:pPr>
        <w:pStyle w:val="ConsPlusNormal"/>
        <w:spacing w:before="220"/>
        <w:ind w:firstLine="540"/>
        <w:jc w:val="both"/>
      </w:pPr>
      <w:r>
        <w:t>В целях повышения качества энергоснабжения жителей Подмосковья сетевыми компаниями реализуются мероприятия:</w:t>
      </w:r>
    </w:p>
    <w:p w14:paraId="411D342E" w14:textId="77777777" w:rsidR="004F30E8" w:rsidRDefault="004F30E8">
      <w:pPr>
        <w:pStyle w:val="ConsPlusNormal"/>
        <w:spacing w:before="220"/>
        <w:ind w:firstLine="540"/>
        <w:jc w:val="both"/>
      </w:pPr>
      <w:r>
        <w:t>- по капитальному ремонту оборудования, в первую очередь, в проблемных муниципальных образованиях Московской области;</w:t>
      </w:r>
    </w:p>
    <w:p w14:paraId="1867955E" w14:textId="77777777" w:rsidR="004F30E8" w:rsidRDefault="004F30E8">
      <w:pPr>
        <w:pStyle w:val="ConsPlusNormal"/>
        <w:spacing w:before="220"/>
        <w:ind w:firstLine="540"/>
        <w:jc w:val="both"/>
      </w:pPr>
      <w:r>
        <w:t>- принятие в эксплуатацию бесхозного электросетевого имущества;</w:t>
      </w:r>
    </w:p>
    <w:p w14:paraId="58D9E3A8" w14:textId="77777777" w:rsidR="004F30E8" w:rsidRDefault="004F30E8">
      <w:pPr>
        <w:pStyle w:val="ConsPlusNormal"/>
        <w:spacing w:before="220"/>
        <w:ind w:firstLine="540"/>
        <w:jc w:val="both"/>
      </w:pPr>
      <w:r>
        <w:t>- консолидация электрических сетей садоводческое некоммерческое товарищество, дачное некоммерческое партнерство;</w:t>
      </w:r>
    </w:p>
    <w:p w14:paraId="39FF79D3" w14:textId="77777777" w:rsidR="004F30E8" w:rsidRDefault="004F30E8">
      <w:pPr>
        <w:pStyle w:val="ConsPlusNormal"/>
        <w:spacing w:before="220"/>
        <w:ind w:firstLine="540"/>
        <w:jc w:val="both"/>
      </w:pPr>
      <w:r>
        <w:t>- внедрение технологии производства работ без снятия напряжения в сетях 0,4 кВ и 6-10 кВ (отключение от 15 до 40 минут).</w:t>
      </w:r>
    </w:p>
    <w:p w14:paraId="18F16CAB" w14:textId="77777777" w:rsidR="004F30E8" w:rsidRDefault="004F30E8">
      <w:pPr>
        <w:pStyle w:val="ConsPlusNormal"/>
        <w:spacing w:before="220"/>
        <w:ind w:firstLine="540"/>
        <w:jc w:val="both"/>
      </w:pPr>
      <w:r>
        <w:t>Для удобства потребителей информация о плановых отключениях электроснабжения публикуется в социальных сетях, а также производится СМС-информирование потребителей.</w:t>
      </w:r>
    </w:p>
    <w:p w14:paraId="00E2ADDF" w14:textId="77777777" w:rsidR="004F30E8" w:rsidRDefault="004F30E8">
      <w:pPr>
        <w:pStyle w:val="ConsPlusNormal"/>
        <w:jc w:val="both"/>
      </w:pPr>
    </w:p>
    <w:p w14:paraId="1334FE02" w14:textId="77777777" w:rsidR="004F30E8" w:rsidRDefault="004F30E8">
      <w:pPr>
        <w:pStyle w:val="ConsPlusTitle"/>
        <w:jc w:val="center"/>
        <w:outlineLvl w:val="2"/>
      </w:pPr>
      <w:r>
        <w:t>7. Перспективы развития рынка</w:t>
      </w:r>
    </w:p>
    <w:p w14:paraId="73015CD4" w14:textId="77777777" w:rsidR="004F30E8" w:rsidRDefault="004F30E8">
      <w:pPr>
        <w:pStyle w:val="ConsPlusNormal"/>
        <w:jc w:val="both"/>
      </w:pPr>
    </w:p>
    <w:p w14:paraId="16532F03" w14:textId="77777777" w:rsidR="004F30E8" w:rsidRDefault="004F30E8">
      <w:pPr>
        <w:pStyle w:val="ConsPlusNormal"/>
        <w:ind w:firstLine="540"/>
        <w:jc w:val="both"/>
      </w:pPr>
      <w:r>
        <w:t>Вектор развития рынка купли-продажи электрической энергии (мощности) на розничном рынке электрической энергии (мощности) определен Энергетической Стратегией Российской Федерации на период до 2035 года.</w:t>
      </w:r>
    </w:p>
    <w:p w14:paraId="103F36DF" w14:textId="77777777" w:rsidR="004F30E8" w:rsidRDefault="004F30E8">
      <w:pPr>
        <w:pStyle w:val="ConsPlusNormal"/>
        <w:spacing w:before="220"/>
        <w:ind w:firstLine="540"/>
        <w:jc w:val="both"/>
      </w:pPr>
      <w:r>
        <w:lastRenderedPageBreak/>
        <w:t>Основными перспективными направлениями развития рынка являются:</w:t>
      </w:r>
    </w:p>
    <w:p w14:paraId="6428C600" w14:textId="77777777" w:rsidR="004F30E8" w:rsidRDefault="004F30E8">
      <w:pPr>
        <w:pStyle w:val="ConsPlusNormal"/>
        <w:spacing w:before="220"/>
        <w:ind w:firstLine="540"/>
        <w:jc w:val="both"/>
      </w:pPr>
      <w:r>
        <w:t>исключение возможностей для тарифной дискриминации;</w:t>
      </w:r>
    </w:p>
    <w:p w14:paraId="0B40E8A9" w14:textId="77777777" w:rsidR="004F30E8" w:rsidRDefault="004F30E8">
      <w:pPr>
        <w:pStyle w:val="ConsPlusNormal"/>
        <w:spacing w:before="220"/>
        <w:ind w:firstLine="540"/>
        <w:jc w:val="both"/>
      </w:pPr>
      <w:r>
        <w:t>прозрачность и долгосрочность тарифного регулирования;</w:t>
      </w:r>
    </w:p>
    <w:p w14:paraId="542A5C22" w14:textId="77777777" w:rsidR="004F30E8" w:rsidRDefault="004F30E8">
      <w:pPr>
        <w:pStyle w:val="ConsPlusNormal"/>
        <w:spacing w:before="220"/>
        <w:ind w:firstLine="540"/>
        <w:jc w:val="both"/>
      </w:pPr>
      <w:r>
        <w:t>внедрение механизма управления спросом на электроэнергию.</w:t>
      </w:r>
    </w:p>
    <w:p w14:paraId="781D5BCA" w14:textId="77777777" w:rsidR="004F30E8" w:rsidRDefault="004F30E8">
      <w:pPr>
        <w:pStyle w:val="ConsPlusNormal"/>
        <w:spacing w:before="220"/>
        <w:ind w:firstLine="540"/>
        <w:jc w:val="both"/>
      </w:pPr>
      <w:r>
        <w:t>По оценке экспертов Ассоциации гарантирующих поставщиков и энергосбытовых компаний, уровень развития конкурентных отношений в регионе соответствует действующим моделям оптового и розничного рынков.</w:t>
      </w:r>
    </w:p>
    <w:p w14:paraId="1957539D" w14:textId="77777777" w:rsidR="004F30E8" w:rsidRDefault="004F30E8">
      <w:pPr>
        <w:pStyle w:val="ConsPlusNormal"/>
        <w:spacing w:before="220"/>
        <w:ind w:firstLine="540"/>
        <w:jc w:val="both"/>
      </w:pPr>
      <w:r>
        <w:t>В условиях наличия различных видов перекрестного субсидирования и невозможности достижения большой экономии в стоимости электроэнергии при смене поставщика многие потребители электроэнергии, особенно те, доля электроэнергии в себестоимости продукции которых составляет менее 5%, считают трансакционные издержки (в первую очередь потерю времени) по смене поставщика неоправданными. Поскольку действующие гарантирующие поставщики стараются постоянно повышать качество своей работы, а уровень цен на розничном и оптовом рынке не различается кардинально, то потребители не имеют особого стимула к выбору иного поставщика. До момента, пока двусторонние договоры с покупателями не станут интересны крупным производителям электроэнергии (для чего требуется изменить модель оптового рынка), рывка в конкурентной среде получить не удастся.</w:t>
      </w:r>
    </w:p>
    <w:p w14:paraId="462F71FF" w14:textId="77777777" w:rsidR="004F30E8" w:rsidRDefault="004F30E8">
      <w:pPr>
        <w:pStyle w:val="ConsPlusNormal"/>
        <w:spacing w:before="220"/>
        <w:ind w:firstLine="540"/>
        <w:jc w:val="both"/>
      </w:pPr>
      <w:r>
        <w:t>В настоящее время процедуру общественного обсуждения проходит проект Стратегии развития строительной отрасли и жилищно-коммунального хозяйства Российской Федерации до 2030 года с прогнозом на период до 2035 года, разработанный Министерством строительства и жилищно-коммунального хозяйства Российской Федерации, в том числе в рамках Единого плана по достижению национальных целей развития Российской Федерации.</w:t>
      </w:r>
    </w:p>
    <w:p w14:paraId="253513D0" w14:textId="77777777" w:rsidR="004F30E8" w:rsidRDefault="004F30E8">
      <w:pPr>
        <w:pStyle w:val="ConsPlusNormal"/>
        <w:spacing w:before="220"/>
        <w:ind w:firstLine="540"/>
        <w:jc w:val="both"/>
      </w:pPr>
      <w:r>
        <w:t>Одной из основных целей Стратегии развития строительной отрасли и жилищно-коммунального хозяйства Российской Федерации до 2030 года с прогнозом на период до 2035 года является формирование высокотехнологичных, конкурентоспособных отраслей жилищно-коммунального хозяйства.</w:t>
      </w:r>
    </w:p>
    <w:p w14:paraId="0045D3AE" w14:textId="77777777" w:rsidR="004F30E8" w:rsidRDefault="004F30E8">
      <w:pPr>
        <w:pStyle w:val="ConsPlusNormal"/>
        <w:jc w:val="both"/>
      </w:pPr>
    </w:p>
    <w:p w14:paraId="11D667C5" w14:textId="77777777" w:rsidR="004F30E8" w:rsidRDefault="004F30E8">
      <w:pPr>
        <w:pStyle w:val="ConsPlusTitle"/>
        <w:jc w:val="center"/>
        <w:outlineLvl w:val="2"/>
      </w:pPr>
      <w:r>
        <w:t>8. Ключевые показатели развития конкуренции на рынке</w:t>
      </w:r>
    </w:p>
    <w:p w14:paraId="6957B4D3" w14:textId="77777777" w:rsidR="004F30E8" w:rsidRDefault="004F30E8">
      <w:pPr>
        <w:pStyle w:val="ConsPlusNormal"/>
        <w:jc w:val="both"/>
      </w:pPr>
    </w:p>
    <w:p w14:paraId="64C0FD11" w14:textId="77777777" w:rsidR="004F30E8" w:rsidRDefault="004F30E8">
      <w:pPr>
        <w:sectPr w:rsidR="004F30E8">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51"/>
        <w:gridCol w:w="3628"/>
        <w:gridCol w:w="1334"/>
        <w:gridCol w:w="1042"/>
        <w:gridCol w:w="1042"/>
        <w:gridCol w:w="1042"/>
        <w:gridCol w:w="1042"/>
        <w:gridCol w:w="1044"/>
        <w:gridCol w:w="2551"/>
      </w:tblGrid>
      <w:tr w:rsidR="004F30E8" w14:paraId="02DBD46E" w14:textId="77777777">
        <w:tc>
          <w:tcPr>
            <w:tcW w:w="851" w:type="dxa"/>
            <w:vMerge w:val="restart"/>
          </w:tcPr>
          <w:p w14:paraId="5AB94F3D" w14:textId="77777777" w:rsidR="004F30E8" w:rsidRDefault="004F30E8">
            <w:pPr>
              <w:pStyle w:val="ConsPlusNormal"/>
              <w:jc w:val="center"/>
            </w:pPr>
            <w:r>
              <w:lastRenderedPageBreak/>
              <w:t>N п/п</w:t>
            </w:r>
          </w:p>
        </w:tc>
        <w:tc>
          <w:tcPr>
            <w:tcW w:w="3628" w:type="dxa"/>
            <w:vMerge w:val="restart"/>
          </w:tcPr>
          <w:p w14:paraId="1221BDBD" w14:textId="77777777" w:rsidR="004F30E8" w:rsidRDefault="004F30E8">
            <w:pPr>
              <w:pStyle w:val="ConsPlusNormal"/>
              <w:jc w:val="center"/>
            </w:pPr>
            <w:r>
              <w:t>Ключевые показатели</w:t>
            </w:r>
          </w:p>
        </w:tc>
        <w:tc>
          <w:tcPr>
            <w:tcW w:w="1334" w:type="dxa"/>
            <w:vMerge w:val="restart"/>
          </w:tcPr>
          <w:p w14:paraId="3378C8B0" w14:textId="77777777" w:rsidR="004F30E8" w:rsidRDefault="004F30E8">
            <w:pPr>
              <w:pStyle w:val="ConsPlusNormal"/>
              <w:jc w:val="center"/>
            </w:pPr>
            <w:r>
              <w:t>Единица измерения</w:t>
            </w:r>
          </w:p>
        </w:tc>
        <w:tc>
          <w:tcPr>
            <w:tcW w:w="5212" w:type="dxa"/>
            <w:gridSpan w:val="5"/>
          </w:tcPr>
          <w:p w14:paraId="3BB7D74A" w14:textId="77777777" w:rsidR="004F30E8" w:rsidRDefault="004F30E8">
            <w:pPr>
              <w:pStyle w:val="ConsPlusNormal"/>
              <w:jc w:val="center"/>
            </w:pPr>
            <w:r>
              <w:t>Числовое значение показателя</w:t>
            </w:r>
          </w:p>
        </w:tc>
        <w:tc>
          <w:tcPr>
            <w:tcW w:w="2551" w:type="dxa"/>
            <w:vMerge w:val="restart"/>
          </w:tcPr>
          <w:p w14:paraId="16CAF313" w14:textId="77777777" w:rsidR="004F30E8" w:rsidRDefault="004F30E8">
            <w:pPr>
              <w:pStyle w:val="ConsPlusNormal"/>
              <w:jc w:val="center"/>
            </w:pPr>
            <w:r>
              <w:t>Ответственные исполнители</w:t>
            </w:r>
          </w:p>
        </w:tc>
      </w:tr>
      <w:tr w:rsidR="004F30E8" w14:paraId="16DB4910" w14:textId="77777777">
        <w:tc>
          <w:tcPr>
            <w:tcW w:w="851" w:type="dxa"/>
            <w:vMerge/>
          </w:tcPr>
          <w:p w14:paraId="46714019" w14:textId="77777777" w:rsidR="004F30E8" w:rsidRDefault="004F30E8">
            <w:pPr>
              <w:spacing w:after="1" w:line="0" w:lineRule="atLeast"/>
            </w:pPr>
          </w:p>
        </w:tc>
        <w:tc>
          <w:tcPr>
            <w:tcW w:w="3628" w:type="dxa"/>
            <w:vMerge/>
          </w:tcPr>
          <w:p w14:paraId="01B4EB82" w14:textId="77777777" w:rsidR="004F30E8" w:rsidRDefault="004F30E8">
            <w:pPr>
              <w:spacing w:after="1" w:line="0" w:lineRule="atLeast"/>
            </w:pPr>
          </w:p>
        </w:tc>
        <w:tc>
          <w:tcPr>
            <w:tcW w:w="1334" w:type="dxa"/>
            <w:vMerge/>
          </w:tcPr>
          <w:p w14:paraId="14BB9E57" w14:textId="77777777" w:rsidR="004F30E8" w:rsidRDefault="004F30E8">
            <w:pPr>
              <w:spacing w:after="1" w:line="0" w:lineRule="atLeast"/>
            </w:pPr>
          </w:p>
        </w:tc>
        <w:tc>
          <w:tcPr>
            <w:tcW w:w="1042" w:type="dxa"/>
          </w:tcPr>
          <w:p w14:paraId="7CB6275A" w14:textId="77777777" w:rsidR="004F30E8" w:rsidRDefault="004F30E8">
            <w:pPr>
              <w:pStyle w:val="ConsPlusNormal"/>
              <w:jc w:val="center"/>
            </w:pPr>
            <w:r>
              <w:t>2021</w:t>
            </w:r>
          </w:p>
        </w:tc>
        <w:tc>
          <w:tcPr>
            <w:tcW w:w="1042" w:type="dxa"/>
          </w:tcPr>
          <w:p w14:paraId="73109DEE" w14:textId="77777777" w:rsidR="004F30E8" w:rsidRDefault="004F30E8">
            <w:pPr>
              <w:pStyle w:val="ConsPlusNormal"/>
              <w:jc w:val="center"/>
            </w:pPr>
            <w:r>
              <w:t>2022</w:t>
            </w:r>
          </w:p>
        </w:tc>
        <w:tc>
          <w:tcPr>
            <w:tcW w:w="1042" w:type="dxa"/>
          </w:tcPr>
          <w:p w14:paraId="5F87A593" w14:textId="77777777" w:rsidR="004F30E8" w:rsidRDefault="004F30E8">
            <w:pPr>
              <w:pStyle w:val="ConsPlusNormal"/>
              <w:jc w:val="center"/>
            </w:pPr>
            <w:r>
              <w:t>2023</w:t>
            </w:r>
          </w:p>
        </w:tc>
        <w:tc>
          <w:tcPr>
            <w:tcW w:w="1042" w:type="dxa"/>
          </w:tcPr>
          <w:p w14:paraId="71E7EAD1" w14:textId="77777777" w:rsidR="004F30E8" w:rsidRDefault="004F30E8">
            <w:pPr>
              <w:pStyle w:val="ConsPlusNormal"/>
              <w:jc w:val="center"/>
            </w:pPr>
            <w:r>
              <w:t>2024</w:t>
            </w:r>
          </w:p>
        </w:tc>
        <w:tc>
          <w:tcPr>
            <w:tcW w:w="1044" w:type="dxa"/>
          </w:tcPr>
          <w:p w14:paraId="69283BC6" w14:textId="77777777" w:rsidR="004F30E8" w:rsidRDefault="004F30E8">
            <w:pPr>
              <w:pStyle w:val="ConsPlusNormal"/>
              <w:jc w:val="center"/>
            </w:pPr>
            <w:r>
              <w:t>2025</w:t>
            </w:r>
          </w:p>
        </w:tc>
        <w:tc>
          <w:tcPr>
            <w:tcW w:w="2551" w:type="dxa"/>
            <w:vMerge/>
          </w:tcPr>
          <w:p w14:paraId="478A11D7" w14:textId="77777777" w:rsidR="004F30E8" w:rsidRDefault="004F30E8">
            <w:pPr>
              <w:spacing w:after="1" w:line="0" w:lineRule="atLeast"/>
            </w:pPr>
          </w:p>
        </w:tc>
      </w:tr>
      <w:tr w:rsidR="004F30E8" w14:paraId="4FBB3C2C" w14:textId="77777777">
        <w:tc>
          <w:tcPr>
            <w:tcW w:w="851" w:type="dxa"/>
          </w:tcPr>
          <w:p w14:paraId="758EAA20" w14:textId="77777777" w:rsidR="004F30E8" w:rsidRDefault="004F30E8">
            <w:pPr>
              <w:pStyle w:val="ConsPlusNormal"/>
              <w:jc w:val="center"/>
            </w:pPr>
            <w:r>
              <w:t>1</w:t>
            </w:r>
          </w:p>
        </w:tc>
        <w:tc>
          <w:tcPr>
            <w:tcW w:w="3628" w:type="dxa"/>
          </w:tcPr>
          <w:p w14:paraId="7D217A1E" w14:textId="77777777" w:rsidR="004F30E8" w:rsidRDefault="004F30E8">
            <w:pPr>
              <w:pStyle w:val="ConsPlusNormal"/>
              <w:jc w:val="center"/>
            </w:pPr>
            <w:r>
              <w:t>2</w:t>
            </w:r>
          </w:p>
        </w:tc>
        <w:tc>
          <w:tcPr>
            <w:tcW w:w="1334" w:type="dxa"/>
          </w:tcPr>
          <w:p w14:paraId="0856D1B4" w14:textId="77777777" w:rsidR="004F30E8" w:rsidRDefault="004F30E8">
            <w:pPr>
              <w:pStyle w:val="ConsPlusNormal"/>
              <w:jc w:val="center"/>
            </w:pPr>
            <w:r>
              <w:t>3</w:t>
            </w:r>
          </w:p>
        </w:tc>
        <w:tc>
          <w:tcPr>
            <w:tcW w:w="1042" w:type="dxa"/>
          </w:tcPr>
          <w:p w14:paraId="05B7A329" w14:textId="77777777" w:rsidR="004F30E8" w:rsidRDefault="004F30E8">
            <w:pPr>
              <w:pStyle w:val="ConsPlusNormal"/>
              <w:jc w:val="center"/>
            </w:pPr>
            <w:r>
              <w:t>4</w:t>
            </w:r>
          </w:p>
        </w:tc>
        <w:tc>
          <w:tcPr>
            <w:tcW w:w="1042" w:type="dxa"/>
          </w:tcPr>
          <w:p w14:paraId="70FB1B48" w14:textId="77777777" w:rsidR="004F30E8" w:rsidRDefault="004F30E8">
            <w:pPr>
              <w:pStyle w:val="ConsPlusNormal"/>
              <w:jc w:val="center"/>
            </w:pPr>
            <w:r>
              <w:t>5</w:t>
            </w:r>
          </w:p>
        </w:tc>
        <w:tc>
          <w:tcPr>
            <w:tcW w:w="1042" w:type="dxa"/>
          </w:tcPr>
          <w:p w14:paraId="6C528C9E" w14:textId="77777777" w:rsidR="004F30E8" w:rsidRDefault="004F30E8">
            <w:pPr>
              <w:pStyle w:val="ConsPlusNormal"/>
              <w:jc w:val="center"/>
            </w:pPr>
            <w:r>
              <w:t>6</w:t>
            </w:r>
          </w:p>
        </w:tc>
        <w:tc>
          <w:tcPr>
            <w:tcW w:w="1042" w:type="dxa"/>
          </w:tcPr>
          <w:p w14:paraId="35E98628" w14:textId="77777777" w:rsidR="004F30E8" w:rsidRDefault="004F30E8">
            <w:pPr>
              <w:pStyle w:val="ConsPlusNormal"/>
              <w:jc w:val="center"/>
            </w:pPr>
            <w:r>
              <w:t>7</w:t>
            </w:r>
          </w:p>
        </w:tc>
        <w:tc>
          <w:tcPr>
            <w:tcW w:w="1044" w:type="dxa"/>
          </w:tcPr>
          <w:p w14:paraId="5ACC70A4" w14:textId="77777777" w:rsidR="004F30E8" w:rsidRDefault="004F30E8">
            <w:pPr>
              <w:pStyle w:val="ConsPlusNormal"/>
              <w:jc w:val="center"/>
            </w:pPr>
            <w:r>
              <w:t>8</w:t>
            </w:r>
          </w:p>
        </w:tc>
        <w:tc>
          <w:tcPr>
            <w:tcW w:w="2551" w:type="dxa"/>
          </w:tcPr>
          <w:p w14:paraId="700A21AF" w14:textId="77777777" w:rsidR="004F30E8" w:rsidRDefault="004F30E8">
            <w:pPr>
              <w:pStyle w:val="ConsPlusNormal"/>
              <w:jc w:val="center"/>
            </w:pPr>
            <w:r>
              <w:t>9</w:t>
            </w:r>
          </w:p>
        </w:tc>
      </w:tr>
      <w:tr w:rsidR="004F30E8" w14:paraId="68A4C932" w14:textId="77777777">
        <w:tc>
          <w:tcPr>
            <w:tcW w:w="851" w:type="dxa"/>
          </w:tcPr>
          <w:p w14:paraId="5D0038BA" w14:textId="77777777" w:rsidR="004F30E8" w:rsidRDefault="004F30E8">
            <w:pPr>
              <w:pStyle w:val="ConsPlusNormal"/>
            </w:pPr>
            <w:r>
              <w:t>16.8.1</w:t>
            </w:r>
          </w:p>
        </w:tc>
        <w:tc>
          <w:tcPr>
            <w:tcW w:w="3628" w:type="dxa"/>
          </w:tcPr>
          <w:p w14:paraId="6C8D221E" w14:textId="77777777" w:rsidR="004F30E8" w:rsidRDefault="004F30E8">
            <w:pPr>
              <w:pStyle w:val="ConsPlusNormal"/>
            </w:pPr>
            <w:r>
              <w:t>Доля организаций частной формы собственности в сфере купли-продажи электрической энергии (мощности) на розничном рынке электрической энергии (мощности)</w:t>
            </w:r>
          </w:p>
        </w:tc>
        <w:tc>
          <w:tcPr>
            <w:tcW w:w="1334" w:type="dxa"/>
          </w:tcPr>
          <w:p w14:paraId="7D62BDF9" w14:textId="77777777" w:rsidR="004F30E8" w:rsidRDefault="004F30E8">
            <w:pPr>
              <w:pStyle w:val="ConsPlusNormal"/>
            </w:pPr>
            <w:r>
              <w:t>процентов</w:t>
            </w:r>
          </w:p>
        </w:tc>
        <w:tc>
          <w:tcPr>
            <w:tcW w:w="1042" w:type="dxa"/>
          </w:tcPr>
          <w:p w14:paraId="501EFB02" w14:textId="77777777" w:rsidR="004F30E8" w:rsidRDefault="004F30E8">
            <w:pPr>
              <w:pStyle w:val="ConsPlusNormal"/>
            </w:pPr>
            <w:r>
              <w:t>97</w:t>
            </w:r>
          </w:p>
        </w:tc>
        <w:tc>
          <w:tcPr>
            <w:tcW w:w="1042" w:type="dxa"/>
          </w:tcPr>
          <w:p w14:paraId="4F9057D0" w14:textId="77777777" w:rsidR="004F30E8" w:rsidRDefault="004F30E8">
            <w:pPr>
              <w:pStyle w:val="ConsPlusNormal"/>
            </w:pPr>
            <w:r>
              <w:t>97</w:t>
            </w:r>
          </w:p>
        </w:tc>
        <w:tc>
          <w:tcPr>
            <w:tcW w:w="1042" w:type="dxa"/>
          </w:tcPr>
          <w:p w14:paraId="6F85A977" w14:textId="77777777" w:rsidR="004F30E8" w:rsidRDefault="004F30E8">
            <w:pPr>
              <w:pStyle w:val="ConsPlusNormal"/>
            </w:pPr>
            <w:r>
              <w:t>97</w:t>
            </w:r>
          </w:p>
        </w:tc>
        <w:tc>
          <w:tcPr>
            <w:tcW w:w="1042" w:type="dxa"/>
          </w:tcPr>
          <w:p w14:paraId="75C33170" w14:textId="77777777" w:rsidR="004F30E8" w:rsidRDefault="004F30E8">
            <w:pPr>
              <w:pStyle w:val="ConsPlusNormal"/>
            </w:pPr>
            <w:r>
              <w:t>97</w:t>
            </w:r>
          </w:p>
        </w:tc>
        <w:tc>
          <w:tcPr>
            <w:tcW w:w="1044" w:type="dxa"/>
          </w:tcPr>
          <w:p w14:paraId="5C4C9597" w14:textId="77777777" w:rsidR="004F30E8" w:rsidRDefault="004F30E8">
            <w:pPr>
              <w:pStyle w:val="ConsPlusNormal"/>
            </w:pPr>
            <w:r>
              <w:t>97</w:t>
            </w:r>
          </w:p>
        </w:tc>
        <w:tc>
          <w:tcPr>
            <w:tcW w:w="2551" w:type="dxa"/>
          </w:tcPr>
          <w:p w14:paraId="01139E19" w14:textId="77777777" w:rsidR="004F30E8" w:rsidRDefault="004F30E8">
            <w:pPr>
              <w:pStyle w:val="ConsPlusNormal"/>
            </w:pPr>
            <w:r>
              <w:t>Министерство энергетики Московской области</w:t>
            </w:r>
          </w:p>
        </w:tc>
      </w:tr>
      <w:tr w:rsidR="004F30E8" w14:paraId="3B1EEB73" w14:textId="77777777">
        <w:tc>
          <w:tcPr>
            <w:tcW w:w="851" w:type="dxa"/>
          </w:tcPr>
          <w:p w14:paraId="14C77223" w14:textId="77777777" w:rsidR="004F30E8" w:rsidRDefault="004F30E8">
            <w:pPr>
              <w:pStyle w:val="ConsPlusNormal"/>
            </w:pPr>
            <w:r>
              <w:t>16.8.2</w:t>
            </w:r>
          </w:p>
        </w:tc>
        <w:tc>
          <w:tcPr>
            <w:tcW w:w="3628" w:type="dxa"/>
          </w:tcPr>
          <w:p w14:paraId="42726808" w14:textId="77777777" w:rsidR="004F30E8" w:rsidRDefault="004F30E8">
            <w:pPr>
              <w:pStyle w:val="ConsPlusNormal"/>
            </w:pPr>
            <w:r>
              <w:t>Увеличение количества организаций частной формы собственности в сфере купли-продажи электрической энергии (мощности) на розничном рынке электрической энергии (мощности)</w:t>
            </w:r>
          </w:p>
        </w:tc>
        <w:tc>
          <w:tcPr>
            <w:tcW w:w="1334" w:type="dxa"/>
          </w:tcPr>
          <w:p w14:paraId="3A0DC10A" w14:textId="77777777" w:rsidR="004F30E8" w:rsidRDefault="004F30E8">
            <w:pPr>
              <w:pStyle w:val="ConsPlusNormal"/>
            </w:pPr>
            <w:r>
              <w:t>процентов</w:t>
            </w:r>
          </w:p>
        </w:tc>
        <w:tc>
          <w:tcPr>
            <w:tcW w:w="1042" w:type="dxa"/>
          </w:tcPr>
          <w:p w14:paraId="3CB37712" w14:textId="77777777" w:rsidR="004F30E8" w:rsidRDefault="004F30E8">
            <w:pPr>
              <w:pStyle w:val="ConsPlusNormal"/>
            </w:pPr>
            <w:r>
              <w:t>82</w:t>
            </w:r>
          </w:p>
        </w:tc>
        <w:tc>
          <w:tcPr>
            <w:tcW w:w="1042" w:type="dxa"/>
          </w:tcPr>
          <w:p w14:paraId="4BEBD098" w14:textId="77777777" w:rsidR="004F30E8" w:rsidRDefault="004F30E8">
            <w:pPr>
              <w:pStyle w:val="ConsPlusNormal"/>
            </w:pPr>
            <w:r>
              <w:t>82</w:t>
            </w:r>
          </w:p>
        </w:tc>
        <w:tc>
          <w:tcPr>
            <w:tcW w:w="1042" w:type="dxa"/>
          </w:tcPr>
          <w:p w14:paraId="30AE3601" w14:textId="77777777" w:rsidR="004F30E8" w:rsidRDefault="004F30E8">
            <w:pPr>
              <w:pStyle w:val="ConsPlusNormal"/>
            </w:pPr>
            <w:r>
              <w:t>82</w:t>
            </w:r>
          </w:p>
        </w:tc>
        <w:tc>
          <w:tcPr>
            <w:tcW w:w="1042" w:type="dxa"/>
          </w:tcPr>
          <w:p w14:paraId="265A9596" w14:textId="77777777" w:rsidR="004F30E8" w:rsidRDefault="004F30E8">
            <w:pPr>
              <w:pStyle w:val="ConsPlusNormal"/>
            </w:pPr>
            <w:r>
              <w:t>82</w:t>
            </w:r>
          </w:p>
        </w:tc>
        <w:tc>
          <w:tcPr>
            <w:tcW w:w="1044" w:type="dxa"/>
          </w:tcPr>
          <w:p w14:paraId="7C29716E" w14:textId="77777777" w:rsidR="004F30E8" w:rsidRDefault="004F30E8">
            <w:pPr>
              <w:pStyle w:val="ConsPlusNormal"/>
            </w:pPr>
            <w:r>
              <w:t>82</w:t>
            </w:r>
          </w:p>
        </w:tc>
        <w:tc>
          <w:tcPr>
            <w:tcW w:w="2551" w:type="dxa"/>
          </w:tcPr>
          <w:p w14:paraId="5CF19646" w14:textId="77777777" w:rsidR="004F30E8" w:rsidRDefault="004F30E8">
            <w:pPr>
              <w:pStyle w:val="ConsPlusNormal"/>
            </w:pPr>
            <w:r>
              <w:t>Министерство энергетики Московской области</w:t>
            </w:r>
          </w:p>
        </w:tc>
      </w:tr>
    </w:tbl>
    <w:p w14:paraId="2C3B6376" w14:textId="77777777" w:rsidR="004F30E8" w:rsidRDefault="004F30E8">
      <w:pPr>
        <w:sectPr w:rsidR="004F30E8">
          <w:pgSz w:w="16838" w:h="11905" w:orient="landscape"/>
          <w:pgMar w:top="1701" w:right="1134" w:bottom="850" w:left="1134" w:header="0" w:footer="0" w:gutter="0"/>
          <w:cols w:space="720"/>
        </w:sectPr>
      </w:pPr>
    </w:p>
    <w:p w14:paraId="7D6360AF" w14:textId="77777777" w:rsidR="004F30E8" w:rsidRDefault="004F30E8">
      <w:pPr>
        <w:pStyle w:val="ConsPlusNormal"/>
        <w:jc w:val="both"/>
      </w:pPr>
    </w:p>
    <w:p w14:paraId="688109F7" w14:textId="77777777" w:rsidR="004F30E8" w:rsidRDefault="004F30E8">
      <w:pPr>
        <w:pStyle w:val="ConsPlusTitle"/>
        <w:jc w:val="center"/>
        <w:outlineLvl w:val="2"/>
      </w:pPr>
      <w:r>
        <w:t>9. Мероприятия по достижению ключевых показателей развития</w:t>
      </w:r>
    </w:p>
    <w:p w14:paraId="39683441" w14:textId="77777777" w:rsidR="004F30E8" w:rsidRDefault="004F30E8">
      <w:pPr>
        <w:pStyle w:val="ConsPlusTitle"/>
        <w:jc w:val="center"/>
      </w:pPr>
      <w:r>
        <w:t>конкуренции на рынке</w:t>
      </w:r>
    </w:p>
    <w:p w14:paraId="6DA96E30" w14:textId="77777777" w:rsidR="004F30E8" w:rsidRDefault="004F30E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43"/>
        <w:gridCol w:w="3175"/>
        <w:gridCol w:w="2721"/>
        <w:gridCol w:w="1361"/>
        <w:gridCol w:w="2835"/>
        <w:gridCol w:w="2665"/>
      </w:tblGrid>
      <w:tr w:rsidR="004F30E8" w14:paraId="567FCD70" w14:textId="77777777">
        <w:tc>
          <w:tcPr>
            <w:tcW w:w="843" w:type="dxa"/>
          </w:tcPr>
          <w:p w14:paraId="17F519B5" w14:textId="77777777" w:rsidR="004F30E8" w:rsidRDefault="004F30E8">
            <w:pPr>
              <w:pStyle w:val="ConsPlusNormal"/>
              <w:jc w:val="center"/>
            </w:pPr>
            <w:r>
              <w:t>N п/п</w:t>
            </w:r>
          </w:p>
        </w:tc>
        <w:tc>
          <w:tcPr>
            <w:tcW w:w="3175" w:type="dxa"/>
          </w:tcPr>
          <w:p w14:paraId="30E7E861" w14:textId="77777777" w:rsidR="004F30E8" w:rsidRDefault="004F30E8">
            <w:pPr>
              <w:pStyle w:val="ConsPlusNormal"/>
              <w:jc w:val="center"/>
            </w:pPr>
            <w:r>
              <w:t>Наименование мероприятия</w:t>
            </w:r>
          </w:p>
        </w:tc>
        <w:tc>
          <w:tcPr>
            <w:tcW w:w="2721" w:type="dxa"/>
          </w:tcPr>
          <w:p w14:paraId="4BCAB0D9" w14:textId="77777777" w:rsidR="004F30E8" w:rsidRDefault="004F30E8">
            <w:pPr>
              <w:pStyle w:val="ConsPlusNormal"/>
              <w:jc w:val="center"/>
            </w:pPr>
            <w:r>
              <w:t>Решаемая проблема</w:t>
            </w:r>
          </w:p>
        </w:tc>
        <w:tc>
          <w:tcPr>
            <w:tcW w:w="1361" w:type="dxa"/>
          </w:tcPr>
          <w:p w14:paraId="39EF45FB" w14:textId="77777777" w:rsidR="004F30E8" w:rsidRDefault="004F30E8">
            <w:pPr>
              <w:pStyle w:val="ConsPlusNormal"/>
              <w:jc w:val="center"/>
            </w:pPr>
            <w:r>
              <w:t>Срок исполнения мероприятия</w:t>
            </w:r>
          </w:p>
        </w:tc>
        <w:tc>
          <w:tcPr>
            <w:tcW w:w="2835" w:type="dxa"/>
          </w:tcPr>
          <w:p w14:paraId="2B5C7D29" w14:textId="77777777" w:rsidR="004F30E8" w:rsidRDefault="004F30E8">
            <w:pPr>
              <w:pStyle w:val="ConsPlusNormal"/>
              <w:jc w:val="center"/>
            </w:pPr>
            <w:r>
              <w:t>Результат исполнения мероприятия</w:t>
            </w:r>
          </w:p>
        </w:tc>
        <w:tc>
          <w:tcPr>
            <w:tcW w:w="2665" w:type="dxa"/>
          </w:tcPr>
          <w:p w14:paraId="163A529B" w14:textId="77777777" w:rsidR="004F30E8" w:rsidRDefault="004F30E8">
            <w:pPr>
              <w:pStyle w:val="ConsPlusNormal"/>
              <w:jc w:val="center"/>
            </w:pPr>
            <w:r>
              <w:t>Ответственные исполнители</w:t>
            </w:r>
          </w:p>
        </w:tc>
      </w:tr>
      <w:tr w:rsidR="004F30E8" w14:paraId="18220131" w14:textId="77777777">
        <w:tc>
          <w:tcPr>
            <w:tcW w:w="843" w:type="dxa"/>
          </w:tcPr>
          <w:p w14:paraId="7FF92650" w14:textId="77777777" w:rsidR="004F30E8" w:rsidRDefault="004F30E8">
            <w:pPr>
              <w:pStyle w:val="ConsPlusNormal"/>
              <w:jc w:val="center"/>
            </w:pPr>
            <w:r>
              <w:t>1</w:t>
            </w:r>
          </w:p>
        </w:tc>
        <w:tc>
          <w:tcPr>
            <w:tcW w:w="3175" w:type="dxa"/>
          </w:tcPr>
          <w:p w14:paraId="143FC918" w14:textId="77777777" w:rsidR="004F30E8" w:rsidRDefault="004F30E8">
            <w:pPr>
              <w:pStyle w:val="ConsPlusNormal"/>
              <w:jc w:val="center"/>
            </w:pPr>
            <w:r>
              <w:t>2</w:t>
            </w:r>
          </w:p>
        </w:tc>
        <w:tc>
          <w:tcPr>
            <w:tcW w:w="2721" w:type="dxa"/>
          </w:tcPr>
          <w:p w14:paraId="6E126546" w14:textId="77777777" w:rsidR="004F30E8" w:rsidRDefault="004F30E8">
            <w:pPr>
              <w:pStyle w:val="ConsPlusNormal"/>
              <w:jc w:val="center"/>
            </w:pPr>
            <w:r>
              <w:t>3</w:t>
            </w:r>
          </w:p>
        </w:tc>
        <w:tc>
          <w:tcPr>
            <w:tcW w:w="1361" w:type="dxa"/>
          </w:tcPr>
          <w:p w14:paraId="52C41A2D" w14:textId="77777777" w:rsidR="004F30E8" w:rsidRDefault="004F30E8">
            <w:pPr>
              <w:pStyle w:val="ConsPlusNormal"/>
              <w:jc w:val="center"/>
            </w:pPr>
            <w:r>
              <w:t>4</w:t>
            </w:r>
          </w:p>
        </w:tc>
        <w:tc>
          <w:tcPr>
            <w:tcW w:w="2835" w:type="dxa"/>
          </w:tcPr>
          <w:p w14:paraId="482D11FB" w14:textId="77777777" w:rsidR="004F30E8" w:rsidRDefault="004F30E8">
            <w:pPr>
              <w:pStyle w:val="ConsPlusNormal"/>
              <w:jc w:val="center"/>
            </w:pPr>
            <w:r>
              <w:t>5</w:t>
            </w:r>
          </w:p>
        </w:tc>
        <w:tc>
          <w:tcPr>
            <w:tcW w:w="2665" w:type="dxa"/>
          </w:tcPr>
          <w:p w14:paraId="041797AA" w14:textId="77777777" w:rsidR="004F30E8" w:rsidRDefault="004F30E8">
            <w:pPr>
              <w:pStyle w:val="ConsPlusNormal"/>
              <w:jc w:val="center"/>
            </w:pPr>
            <w:r>
              <w:t>6</w:t>
            </w:r>
          </w:p>
        </w:tc>
      </w:tr>
      <w:tr w:rsidR="004F30E8" w14:paraId="0624B6EE" w14:textId="77777777">
        <w:tc>
          <w:tcPr>
            <w:tcW w:w="843" w:type="dxa"/>
          </w:tcPr>
          <w:p w14:paraId="6B94839F" w14:textId="77777777" w:rsidR="004F30E8" w:rsidRDefault="004F30E8">
            <w:pPr>
              <w:pStyle w:val="ConsPlusNormal"/>
            </w:pPr>
            <w:r>
              <w:t>16.9.1</w:t>
            </w:r>
          </w:p>
        </w:tc>
        <w:tc>
          <w:tcPr>
            <w:tcW w:w="3175" w:type="dxa"/>
          </w:tcPr>
          <w:p w14:paraId="3B8A6E43" w14:textId="77777777" w:rsidR="004F30E8" w:rsidRDefault="004F30E8">
            <w:pPr>
              <w:pStyle w:val="ConsPlusNormal"/>
            </w:pPr>
            <w:r>
              <w:t>Формирование показателей в рамках сводного прогнозного баланса производства и поставок электрической энергии (мощности) в рамках Единой энергетической системы России по Московской области</w:t>
            </w:r>
          </w:p>
        </w:tc>
        <w:tc>
          <w:tcPr>
            <w:tcW w:w="2721" w:type="dxa"/>
          </w:tcPr>
          <w:p w14:paraId="48B4D1C9" w14:textId="77777777" w:rsidR="004F30E8" w:rsidRDefault="004F30E8">
            <w:pPr>
              <w:pStyle w:val="ConsPlusNormal"/>
            </w:pPr>
            <w:r>
              <w:t>Необходимость наличия сводного прогнозного баланса производства и поставок электрической энергии (мощности) в рамках Единой энергетической системы России по Московской области</w:t>
            </w:r>
          </w:p>
        </w:tc>
        <w:tc>
          <w:tcPr>
            <w:tcW w:w="1361" w:type="dxa"/>
          </w:tcPr>
          <w:p w14:paraId="5BE0F6DE" w14:textId="77777777" w:rsidR="004F30E8" w:rsidRDefault="004F30E8">
            <w:pPr>
              <w:pStyle w:val="ConsPlusNormal"/>
            </w:pPr>
            <w:r>
              <w:t>2022-2025</w:t>
            </w:r>
          </w:p>
        </w:tc>
        <w:tc>
          <w:tcPr>
            <w:tcW w:w="2835" w:type="dxa"/>
          </w:tcPr>
          <w:p w14:paraId="606B7D3C" w14:textId="77777777" w:rsidR="004F30E8" w:rsidRDefault="004F30E8">
            <w:pPr>
              <w:pStyle w:val="ConsPlusNormal"/>
            </w:pPr>
            <w:r>
              <w:t>Утвержденный ФАС России сводный прогнозный баланс производства и поставок электрической энергии (мощности) в рамках Единой энергетической системы России по Московской области</w:t>
            </w:r>
          </w:p>
        </w:tc>
        <w:tc>
          <w:tcPr>
            <w:tcW w:w="2665" w:type="dxa"/>
          </w:tcPr>
          <w:p w14:paraId="16B057CB" w14:textId="77777777" w:rsidR="004F30E8" w:rsidRDefault="004F30E8">
            <w:pPr>
              <w:pStyle w:val="ConsPlusNormal"/>
            </w:pPr>
            <w:r>
              <w:t>Комитет по ценам и тарифам Московской области</w:t>
            </w:r>
          </w:p>
        </w:tc>
      </w:tr>
      <w:tr w:rsidR="004F30E8" w14:paraId="07396979" w14:textId="77777777">
        <w:tc>
          <w:tcPr>
            <w:tcW w:w="843" w:type="dxa"/>
          </w:tcPr>
          <w:p w14:paraId="498A7412" w14:textId="77777777" w:rsidR="004F30E8" w:rsidRDefault="004F30E8">
            <w:pPr>
              <w:pStyle w:val="ConsPlusNormal"/>
            </w:pPr>
            <w:r>
              <w:t>16.9.2</w:t>
            </w:r>
          </w:p>
        </w:tc>
        <w:tc>
          <w:tcPr>
            <w:tcW w:w="3175" w:type="dxa"/>
          </w:tcPr>
          <w:p w14:paraId="5F93A570" w14:textId="77777777" w:rsidR="004F30E8" w:rsidRDefault="004F30E8">
            <w:pPr>
              <w:pStyle w:val="ConsPlusNormal"/>
            </w:pPr>
            <w:r>
              <w:t>Осуществление государственного регулирования цен (тарифов)</w:t>
            </w:r>
          </w:p>
        </w:tc>
        <w:tc>
          <w:tcPr>
            <w:tcW w:w="2721" w:type="dxa"/>
          </w:tcPr>
          <w:p w14:paraId="3E3E9DCB" w14:textId="77777777" w:rsidR="004F30E8" w:rsidRDefault="004F30E8">
            <w:pPr>
              <w:pStyle w:val="ConsPlusNormal"/>
            </w:pPr>
            <w:r>
              <w:t>Повышение прозрачности тарифного регулирования</w:t>
            </w:r>
          </w:p>
        </w:tc>
        <w:tc>
          <w:tcPr>
            <w:tcW w:w="1361" w:type="dxa"/>
          </w:tcPr>
          <w:p w14:paraId="03384200" w14:textId="77777777" w:rsidR="004F30E8" w:rsidRDefault="004F30E8">
            <w:pPr>
              <w:pStyle w:val="ConsPlusNormal"/>
            </w:pPr>
            <w:r>
              <w:t>2022-2025</w:t>
            </w:r>
          </w:p>
        </w:tc>
        <w:tc>
          <w:tcPr>
            <w:tcW w:w="2835" w:type="dxa"/>
          </w:tcPr>
          <w:p w14:paraId="2048B7E5" w14:textId="77777777" w:rsidR="004F30E8" w:rsidRDefault="004F30E8">
            <w:pPr>
              <w:pStyle w:val="ConsPlusNormal"/>
            </w:pPr>
            <w:r>
              <w:t>Установление сбытовых надбавок гарантирующих поставщиков электрической энергии (мощности)</w:t>
            </w:r>
          </w:p>
        </w:tc>
        <w:tc>
          <w:tcPr>
            <w:tcW w:w="2665" w:type="dxa"/>
          </w:tcPr>
          <w:p w14:paraId="20C38105" w14:textId="77777777" w:rsidR="004F30E8" w:rsidRDefault="004F30E8">
            <w:pPr>
              <w:pStyle w:val="ConsPlusNormal"/>
            </w:pPr>
            <w:r>
              <w:t>Комитет по ценам и тарифам Московской области</w:t>
            </w:r>
          </w:p>
        </w:tc>
      </w:tr>
      <w:tr w:rsidR="004F30E8" w14:paraId="4E839E76" w14:textId="77777777">
        <w:tc>
          <w:tcPr>
            <w:tcW w:w="843" w:type="dxa"/>
          </w:tcPr>
          <w:p w14:paraId="408FF377" w14:textId="77777777" w:rsidR="004F30E8" w:rsidRDefault="004F30E8">
            <w:pPr>
              <w:pStyle w:val="ConsPlusNormal"/>
            </w:pPr>
            <w:r>
              <w:t>16.9.3</w:t>
            </w:r>
          </w:p>
        </w:tc>
        <w:tc>
          <w:tcPr>
            <w:tcW w:w="3175" w:type="dxa"/>
          </w:tcPr>
          <w:p w14:paraId="6D7BF205" w14:textId="77777777" w:rsidR="004F30E8" w:rsidRDefault="004F30E8">
            <w:pPr>
              <w:pStyle w:val="ConsPlusNormal"/>
            </w:pPr>
            <w:r>
              <w:t xml:space="preserve">Осуществление государственного контроля (надзора в части соблюдения стандартов раскрытия информации энергоснабжающими, энергосбытовыми организациями и </w:t>
            </w:r>
            <w:r>
              <w:lastRenderedPageBreak/>
              <w:t>гарантирующими поставщиками)</w:t>
            </w:r>
          </w:p>
        </w:tc>
        <w:tc>
          <w:tcPr>
            <w:tcW w:w="2721" w:type="dxa"/>
          </w:tcPr>
          <w:p w14:paraId="4700A932" w14:textId="77777777" w:rsidR="004F30E8" w:rsidRDefault="004F30E8">
            <w:pPr>
              <w:pStyle w:val="ConsPlusNormal"/>
            </w:pPr>
            <w:r>
              <w:lastRenderedPageBreak/>
              <w:t>Обеспечение доступности потребителей к информации о компаниях</w:t>
            </w:r>
          </w:p>
        </w:tc>
        <w:tc>
          <w:tcPr>
            <w:tcW w:w="1361" w:type="dxa"/>
          </w:tcPr>
          <w:p w14:paraId="7F67B4E8" w14:textId="77777777" w:rsidR="004F30E8" w:rsidRDefault="004F30E8">
            <w:pPr>
              <w:pStyle w:val="ConsPlusNormal"/>
            </w:pPr>
            <w:r>
              <w:t>2022-2025</w:t>
            </w:r>
          </w:p>
        </w:tc>
        <w:tc>
          <w:tcPr>
            <w:tcW w:w="2835" w:type="dxa"/>
          </w:tcPr>
          <w:p w14:paraId="48942F01" w14:textId="77777777" w:rsidR="004F30E8" w:rsidRDefault="004F30E8">
            <w:pPr>
              <w:pStyle w:val="ConsPlusNormal"/>
            </w:pPr>
            <w:r>
              <w:t>Исполнение со стороны компаний стандарта раскрытия информации</w:t>
            </w:r>
          </w:p>
        </w:tc>
        <w:tc>
          <w:tcPr>
            <w:tcW w:w="2665" w:type="dxa"/>
          </w:tcPr>
          <w:p w14:paraId="77DC039D" w14:textId="77777777" w:rsidR="004F30E8" w:rsidRDefault="004F30E8">
            <w:pPr>
              <w:pStyle w:val="ConsPlusNormal"/>
            </w:pPr>
            <w:r>
              <w:t>Комитет по ценам и тарифам Московской области</w:t>
            </w:r>
          </w:p>
        </w:tc>
      </w:tr>
      <w:tr w:rsidR="004F30E8" w14:paraId="2369827D" w14:textId="77777777">
        <w:tc>
          <w:tcPr>
            <w:tcW w:w="843" w:type="dxa"/>
          </w:tcPr>
          <w:p w14:paraId="2A62FB98" w14:textId="77777777" w:rsidR="004F30E8" w:rsidRDefault="004F30E8">
            <w:pPr>
              <w:pStyle w:val="ConsPlusNormal"/>
            </w:pPr>
            <w:r>
              <w:t>16.9.4</w:t>
            </w:r>
          </w:p>
        </w:tc>
        <w:tc>
          <w:tcPr>
            <w:tcW w:w="3175" w:type="dxa"/>
          </w:tcPr>
          <w:p w14:paraId="325AD12F" w14:textId="77777777" w:rsidR="004F30E8" w:rsidRDefault="004F30E8">
            <w:pPr>
              <w:pStyle w:val="ConsPlusNormal"/>
            </w:pPr>
            <w:r>
              <w:t xml:space="preserve">Реализация прав собственника муниципальных унитарных предприятий, регламентированных Федеральным </w:t>
            </w:r>
            <w:hyperlink r:id="rId63" w:history="1">
              <w:r>
                <w:rPr>
                  <w:color w:val="0000FF"/>
                </w:rPr>
                <w:t>законом</w:t>
              </w:r>
            </w:hyperlink>
            <w:r>
              <w:t xml:space="preserve"> от 14.11.2002 N 161-ФЗ "О государственных и муниципальных унитарных предприятиях"</w:t>
            </w:r>
          </w:p>
        </w:tc>
        <w:tc>
          <w:tcPr>
            <w:tcW w:w="2721" w:type="dxa"/>
          </w:tcPr>
          <w:p w14:paraId="6117BF2E" w14:textId="77777777" w:rsidR="004F30E8" w:rsidRDefault="004F30E8">
            <w:pPr>
              <w:pStyle w:val="ConsPlusNormal"/>
            </w:pPr>
            <w:r>
              <w:t>Повышение эффективности использования имущества, находящегося в муниципальной собственности</w:t>
            </w:r>
          </w:p>
        </w:tc>
        <w:tc>
          <w:tcPr>
            <w:tcW w:w="1361" w:type="dxa"/>
          </w:tcPr>
          <w:p w14:paraId="670E3002" w14:textId="77777777" w:rsidR="004F30E8" w:rsidRDefault="004F30E8">
            <w:pPr>
              <w:pStyle w:val="ConsPlusNormal"/>
            </w:pPr>
            <w:r>
              <w:t>2022-2025</w:t>
            </w:r>
          </w:p>
        </w:tc>
        <w:tc>
          <w:tcPr>
            <w:tcW w:w="2835" w:type="dxa"/>
          </w:tcPr>
          <w:p w14:paraId="2654B6F0" w14:textId="77777777" w:rsidR="004F30E8" w:rsidRDefault="004F30E8">
            <w:pPr>
              <w:pStyle w:val="ConsPlusNormal"/>
            </w:pPr>
            <w:r>
              <w:t>Реорганизация неэффективных предприятий</w:t>
            </w:r>
          </w:p>
        </w:tc>
        <w:tc>
          <w:tcPr>
            <w:tcW w:w="2665" w:type="dxa"/>
          </w:tcPr>
          <w:p w14:paraId="1AFAD27B" w14:textId="77777777" w:rsidR="004F30E8" w:rsidRDefault="004F30E8">
            <w:pPr>
              <w:pStyle w:val="ConsPlusNormal"/>
            </w:pPr>
            <w:r>
              <w:t>Органы местного самоуправления муниципальных образований Московской области</w:t>
            </w:r>
          </w:p>
        </w:tc>
      </w:tr>
      <w:tr w:rsidR="004F30E8" w14:paraId="4FB5FEDA" w14:textId="77777777">
        <w:tc>
          <w:tcPr>
            <w:tcW w:w="843" w:type="dxa"/>
          </w:tcPr>
          <w:p w14:paraId="21BFCC08" w14:textId="77777777" w:rsidR="004F30E8" w:rsidRDefault="004F30E8">
            <w:pPr>
              <w:pStyle w:val="ConsPlusNormal"/>
            </w:pPr>
            <w:r>
              <w:t>16.9.5</w:t>
            </w:r>
          </w:p>
        </w:tc>
        <w:tc>
          <w:tcPr>
            <w:tcW w:w="3175" w:type="dxa"/>
          </w:tcPr>
          <w:p w14:paraId="5603017B" w14:textId="77777777" w:rsidR="004F30E8" w:rsidRDefault="004F30E8">
            <w:pPr>
              <w:pStyle w:val="ConsPlusNormal"/>
            </w:pPr>
            <w:r>
              <w:t xml:space="preserve">Сбор и рассмотрение показателей финансового состояния гарантирующих поставщиков электрической энергии, предусмотренных </w:t>
            </w:r>
            <w:hyperlink r:id="rId64" w:history="1">
              <w:r>
                <w:rPr>
                  <w:color w:val="0000FF"/>
                </w:rPr>
                <w:t>постановлением</w:t>
              </w:r>
            </w:hyperlink>
            <w:r>
              <w:t xml:space="preserve"> Правительства Российской Федерации от 04.05.2012 N 442 "О функционировании розничных рынков электрической энергии, полном и (или) частичном ограничении режима потребления электрической энергии"</w:t>
            </w:r>
          </w:p>
        </w:tc>
        <w:tc>
          <w:tcPr>
            <w:tcW w:w="2721" w:type="dxa"/>
          </w:tcPr>
          <w:p w14:paraId="4C5CBCD3" w14:textId="77777777" w:rsidR="004F30E8" w:rsidRDefault="004F30E8">
            <w:pPr>
              <w:pStyle w:val="ConsPlusNormal"/>
            </w:pPr>
            <w:r>
              <w:t>Повышение эффективности оказания услуг потребителям Московской области</w:t>
            </w:r>
          </w:p>
        </w:tc>
        <w:tc>
          <w:tcPr>
            <w:tcW w:w="1361" w:type="dxa"/>
          </w:tcPr>
          <w:p w14:paraId="1CC4CF22" w14:textId="77777777" w:rsidR="004F30E8" w:rsidRDefault="004F30E8">
            <w:pPr>
              <w:pStyle w:val="ConsPlusNormal"/>
            </w:pPr>
            <w:r>
              <w:t>2022-2025</w:t>
            </w:r>
          </w:p>
        </w:tc>
        <w:tc>
          <w:tcPr>
            <w:tcW w:w="2835" w:type="dxa"/>
          </w:tcPr>
          <w:p w14:paraId="454B1515" w14:textId="77777777" w:rsidR="004F30E8" w:rsidRDefault="004F30E8">
            <w:pPr>
              <w:pStyle w:val="ConsPlusNormal"/>
            </w:pPr>
            <w:r>
              <w:t>Мониторинг ситуации по устойчивому энергоснабжению потребителей Московской области</w:t>
            </w:r>
          </w:p>
        </w:tc>
        <w:tc>
          <w:tcPr>
            <w:tcW w:w="2665" w:type="dxa"/>
          </w:tcPr>
          <w:p w14:paraId="6C749646" w14:textId="77777777" w:rsidR="004F30E8" w:rsidRDefault="004F30E8">
            <w:pPr>
              <w:pStyle w:val="ConsPlusNormal"/>
            </w:pPr>
            <w:r>
              <w:t>Министерство энергетики Московской области</w:t>
            </w:r>
          </w:p>
        </w:tc>
      </w:tr>
      <w:tr w:rsidR="004F30E8" w14:paraId="61505BB2" w14:textId="77777777">
        <w:tc>
          <w:tcPr>
            <w:tcW w:w="843" w:type="dxa"/>
          </w:tcPr>
          <w:p w14:paraId="13FEE21E" w14:textId="77777777" w:rsidR="004F30E8" w:rsidRDefault="004F30E8">
            <w:pPr>
              <w:pStyle w:val="ConsPlusNormal"/>
            </w:pPr>
            <w:r>
              <w:t>16.9.6</w:t>
            </w:r>
          </w:p>
        </w:tc>
        <w:tc>
          <w:tcPr>
            <w:tcW w:w="3175" w:type="dxa"/>
          </w:tcPr>
          <w:p w14:paraId="3435421C" w14:textId="77777777" w:rsidR="004F30E8" w:rsidRDefault="004F30E8">
            <w:pPr>
              <w:pStyle w:val="ConsPlusNormal"/>
            </w:pPr>
            <w:r>
              <w:t xml:space="preserve">Организация взаимодействия с гарантирующими поставщиками электрической энергии, оказание содействия в вопросах повышения качества предоставления услуг, в том </w:t>
            </w:r>
            <w:r>
              <w:lastRenderedPageBreak/>
              <w:t>числе развитие сервисов дистанционного обслуживания потребителей (создание личных кабинетов потребителей на сайтах компаний, оптимизация работы колл-центров, внедрение сервисов оплаты услуг), расширение спектра дополнительных услуг для удобства потребителей</w:t>
            </w:r>
          </w:p>
        </w:tc>
        <w:tc>
          <w:tcPr>
            <w:tcW w:w="2721" w:type="dxa"/>
          </w:tcPr>
          <w:p w14:paraId="7A360243" w14:textId="77777777" w:rsidR="004F30E8" w:rsidRDefault="004F30E8">
            <w:pPr>
              <w:pStyle w:val="ConsPlusNormal"/>
            </w:pPr>
            <w:r>
              <w:lastRenderedPageBreak/>
              <w:t>Повышение удовлетворенности потребителей Московской области оказанными услугами</w:t>
            </w:r>
          </w:p>
        </w:tc>
        <w:tc>
          <w:tcPr>
            <w:tcW w:w="1361" w:type="dxa"/>
          </w:tcPr>
          <w:p w14:paraId="0501B93B" w14:textId="77777777" w:rsidR="004F30E8" w:rsidRDefault="004F30E8">
            <w:pPr>
              <w:pStyle w:val="ConsPlusNormal"/>
            </w:pPr>
            <w:r>
              <w:t>2022-2025</w:t>
            </w:r>
          </w:p>
        </w:tc>
        <w:tc>
          <w:tcPr>
            <w:tcW w:w="2835" w:type="dxa"/>
          </w:tcPr>
          <w:p w14:paraId="2E2BCDB3" w14:textId="77777777" w:rsidR="004F30E8" w:rsidRDefault="004F30E8">
            <w:pPr>
              <w:pStyle w:val="ConsPlusNormal"/>
            </w:pPr>
            <w:r>
              <w:t>Повышение удовлетворенности потребителей Московской области оказанными услугами</w:t>
            </w:r>
          </w:p>
        </w:tc>
        <w:tc>
          <w:tcPr>
            <w:tcW w:w="2665" w:type="dxa"/>
          </w:tcPr>
          <w:p w14:paraId="617F0785" w14:textId="77777777" w:rsidR="004F30E8" w:rsidRDefault="004F30E8">
            <w:pPr>
              <w:pStyle w:val="ConsPlusNormal"/>
            </w:pPr>
            <w:r>
              <w:t>Министерство энергетики Московской области</w:t>
            </w:r>
          </w:p>
        </w:tc>
      </w:tr>
    </w:tbl>
    <w:p w14:paraId="62DAA875" w14:textId="77777777" w:rsidR="004F30E8" w:rsidRDefault="004F30E8">
      <w:pPr>
        <w:sectPr w:rsidR="004F30E8">
          <w:pgSz w:w="16838" w:h="11905" w:orient="landscape"/>
          <w:pgMar w:top="1701" w:right="1134" w:bottom="850" w:left="1134" w:header="0" w:footer="0" w:gutter="0"/>
          <w:cols w:space="720"/>
        </w:sectPr>
      </w:pPr>
    </w:p>
    <w:p w14:paraId="797D86D0" w14:textId="77777777" w:rsidR="004F30E8" w:rsidRDefault="004F30E8">
      <w:pPr>
        <w:pStyle w:val="ConsPlusNormal"/>
        <w:jc w:val="both"/>
      </w:pPr>
    </w:p>
    <w:p w14:paraId="5FA9D27F" w14:textId="77777777" w:rsidR="004F30E8" w:rsidRDefault="004F30E8">
      <w:pPr>
        <w:pStyle w:val="ConsPlusTitle"/>
        <w:jc w:val="center"/>
        <w:outlineLvl w:val="1"/>
      </w:pPr>
      <w:r>
        <w:t>XVII. Развитие конкуренции на рынке производства</w:t>
      </w:r>
    </w:p>
    <w:p w14:paraId="10FD3293" w14:textId="77777777" w:rsidR="004F30E8" w:rsidRDefault="004F30E8">
      <w:pPr>
        <w:pStyle w:val="ConsPlusTitle"/>
        <w:jc w:val="center"/>
      </w:pPr>
      <w:r>
        <w:t>электрической энергии (мощности) на розничном рынке</w:t>
      </w:r>
    </w:p>
    <w:p w14:paraId="5C89DC1C" w14:textId="77777777" w:rsidR="004F30E8" w:rsidRDefault="004F30E8">
      <w:pPr>
        <w:pStyle w:val="ConsPlusTitle"/>
        <w:jc w:val="center"/>
      </w:pPr>
      <w:r>
        <w:t>электрической энергии (мощности), включая производство</w:t>
      </w:r>
    </w:p>
    <w:p w14:paraId="2FCE0C8B" w14:textId="77777777" w:rsidR="004F30E8" w:rsidRDefault="004F30E8">
      <w:pPr>
        <w:pStyle w:val="ConsPlusTitle"/>
        <w:jc w:val="center"/>
      </w:pPr>
      <w:r>
        <w:t>электрической энергии (мощности) в режиме когенерации</w:t>
      </w:r>
    </w:p>
    <w:p w14:paraId="0EC3F954" w14:textId="77777777" w:rsidR="004F30E8" w:rsidRDefault="004F30E8">
      <w:pPr>
        <w:pStyle w:val="ConsPlusNormal"/>
        <w:jc w:val="both"/>
      </w:pPr>
    </w:p>
    <w:p w14:paraId="0F40D446" w14:textId="77777777" w:rsidR="004F30E8" w:rsidRDefault="004F30E8">
      <w:pPr>
        <w:pStyle w:val="ConsPlusNormal"/>
        <w:ind w:firstLine="540"/>
        <w:jc w:val="both"/>
      </w:pPr>
      <w:r>
        <w:t>Ответственный за достижение ключевых показателей и координацию мероприятий - Министерство энергетики Московской области.</w:t>
      </w:r>
    </w:p>
    <w:p w14:paraId="451C4337" w14:textId="77777777" w:rsidR="004F30E8" w:rsidRDefault="004F30E8">
      <w:pPr>
        <w:pStyle w:val="ConsPlusNormal"/>
        <w:jc w:val="both"/>
      </w:pPr>
    </w:p>
    <w:p w14:paraId="684B8140" w14:textId="77777777" w:rsidR="004F30E8" w:rsidRDefault="004F30E8">
      <w:pPr>
        <w:pStyle w:val="ConsPlusTitle"/>
        <w:jc w:val="center"/>
        <w:outlineLvl w:val="2"/>
      </w:pPr>
      <w:r>
        <w:t>1. Исходная информация в отношении ситуации</w:t>
      </w:r>
    </w:p>
    <w:p w14:paraId="33AA6026" w14:textId="77777777" w:rsidR="004F30E8" w:rsidRDefault="004F30E8">
      <w:pPr>
        <w:pStyle w:val="ConsPlusTitle"/>
        <w:jc w:val="center"/>
      </w:pPr>
      <w:r>
        <w:t>и проблематики на рынке</w:t>
      </w:r>
    </w:p>
    <w:p w14:paraId="2A375ADD" w14:textId="77777777" w:rsidR="004F30E8" w:rsidRDefault="004F30E8">
      <w:pPr>
        <w:pStyle w:val="ConsPlusNormal"/>
        <w:jc w:val="both"/>
      </w:pPr>
    </w:p>
    <w:p w14:paraId="28A58796" w14:textId="77777777" w:rsidR="004F30E8" w:rsidRDefault="004F30E8">
      <w:pPr>
        <w:pStyle w:val="ConsPlusNormal"/>
        <w:ind w:firstLine="540"/>
        <w:jc w:val="both"/>
      </w:pPr>
      <w:r>
        <w:t xml:space="preserve">Правовые основы функционирования розничных рынков электрической энергии установлены Основными </w:t>
      </w:r>
      <w:hyperlink r:id="rId65" w:history="1">
        <w:r>
          <w:rPr>
            <w:color w:val="0000FF"/>
          </w:rPr>
          <w:t>положениями</w:t>
        </w:r>
      </w:hyperlink>
      <w:r>
        <w:t>, утвержденными постановлением Правительства Российской Федерации от 04.05.2012 N 442.</w:t>
      </w:r>
    </w:p>
    <w:p w14:paraId="714F3AEA" w14:textId="77777777" w:rsidR="004F30E8" w:rsidRDefault="004F30E8">
      <w:pPr>
        <w:pStyle w:val="ConsPlusNormal"/>
        <w:spacing w:before="220"/>
        <w:ind w:firstLine="540"/>
        <w:jc w:val="both"/>
      </w:pPr>
      <w:r>
        <w:t>Субъектами розничных рынков являются:</w:t>
      </w:r>
    </w:p>
    <w:p w14:paraId="07941068" w14:textId="77777777" w:rsidR="004F30E8" w:rsidRDefault="004F30E8">
      <w:pPr>
        <w:pStyle w:val="ConsPlusNormal"/>
        <w:spacing w:before="220"/>
        <w:ind w:firstLine="540"/>
        <w:jc w:val="both"/>
      </w:pPr>
      <w:r>
        <w:t>потребители;</w:t>
      </w:r>
    </w:p>
    <w:p w14:paraId="564620C0" w14:textId="77777777" w:rsidR="004F30E8" w:rsidRDefault="004F30E8">
      <w:pPr>
        <w:pStyle w:val="ConsPlusNormal"/>
        <w:spacing w:before="220"/>
        <w:ind w:firstLine="540"/>
        <w:jc w:val="both"/>
      </w:pPr>
      <w:r>
        <w:t>исполнители коммунальной услуги;</w:t>
      </w:r>
    </w:p>
    <w:p w14:paraId="5B633DB7" w14:textId="77777777" w:rsidR="004F30E8" w:rsidRDefault="004F30E8">
      <w:pPr>
        <w:pStyle w:val="ConsPlusNormal"/>
        <w:spacing w:before="220"/>
        <w:ind w:firstLine="540"/>
        <w:jc w:val="both"/>
      </w:pPr>
      <w:r>
        <w:t>гарантирующие поставщики;</w:t>
      </w:r>
    </w:p>
    <w:p w14:paraId="094378C4" w14:textId="77777777" w:rsidR="004F30E8" w:rsidRDefault="004F30E8">
      <w:pPr>
        <w:pStyle w:val="ConsPlusNormal"/>
        <w:spacing w:before="220"/>
        <w:ind w:firstLine="540"/>
        <w:jc w:val="both"/>
      </w:pPr>
      <w:r>
        <w:t>энергосбытовые, энергоснабжающие организации;</w:t>
      </w:r>
    </w:p>
    <w:p w14:paraId="7C7C9E2A" w14:textId="77777777" w:rsidR="004F30E8" w:rsidRDefault="004F30E8">
      <w:pPr>
        <w:pStyle w:val="ConsPlusNormal"/>
        <w:spacing w:before="220"/>
        <w:ind w:firstLine="540"/>
        <w:jc w:val="both"/>
      </w:pPr>
      <w:r>
        <w:t>производители электрической энергии (мощности) на розничных рынках;</w:t>
      </w:r>
    </w:p>
    <w:p w14:paraId="53CC9C7B" w14:textId="77777777" w:rsidR="004F30E8" w:rsidRDefault="004F30E8">
      <w:pPr>
        <w:pStyle w:val="ConsPlusNormal"/>
        <w:spacing w:before="220"/>
        <w:ind w:firstLine="540"/>
        <w:jc w:val="both"/>
      </w:pPr>
      <w:r>
        <w:t>сетевые организации;</w:t>
      </w:r>
    </w:p>
    <w:p w14:paraId="6B9BF1D3" w14:textId="77777777" w:rsidR="004F30E8" w:rsidRDefault="004F30E8">
      <w:pPr>
        <w:pStyle w:val="ConsPlusNormal"/>
        <w:spacing w:before="220"/>
        <w:ind w:firstLine="540"/>
        <w:jc w:val="both"/>
      </w:pPr>
      <w:r>
        <w:t>субъекты оперативно-диспетчерского управления в электроэнергетике, осуществляющие оперативно-диспетчерское управление на розничных рынках (системный оператор и субъекты оперативно-диспетчерского управления в технологически изолированных территориальных электроэнергетических системах).</w:t>
      </w:r>
    </w:p>
    <w:p w14:paraId="58990F02" w14:textId="77777777" w:rsidR="004F30E8" w:rsidRDefault="004F30E8">
      <w:pPr>
        <w:pStyle w:val="ConsPlusNormal"/>
        <w:spacing w:before="220"/>
        <w:ind w:firstLine="540"/>
        <w:jc w:val="both"/>
      </w:pPr>
      <w:r>
        <w:t>Производитель электрической энергии (мощности) на розничном рынке - собственник или иной законный владелец объекта по производству электрической энергии (мощности), который входит в Единую энергетическую систему России, в отношении которого на оптовом рынке электрической энергии и мощности (далее - оптовый рынок) не зарегистрированы группы точек поставки и установленная генерирующая мощность которого составляет менее 25 мегаватт (далее - МВт) или равна либо превышает 25 МВт, а также собственник или иной законный владелец объекта по производству электрической энергии (мощности) в технологически изолированных территориальных электроэнергетических системах 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w:t>
      </w:r>
    </w:p>
    <w:p w14:paraId="02E1942D" w14:textId="77777777" w:rsidR="004F30E8" w:rsidRDefault="004F30E8">
      <w:pPr>
        <w:pStyle w:val="ConsPlusNormal"/>
        <w:spacing w:before="220"/>
        <w:ind w:firstLine="540"/>
        <w:jc w:val="both"/>
      </w:pPr>
      <w:r>
        <w:t>Основные функции:</w:t>
      </w:r>
    </w:p>
    <w:p w14:paraId="22FE2AA9" w14:textId="77777777" w:rsidR="004F30E8" w:rsidRDefault="004F30E8">
      <w:pPr>
        <w:pStyle w:val="ConsPlusNormal"/>
        <w:spacing w:before="220"/>
        <w:ind w:firstLine="540"/>
        <w:jc w:val="both"/>
      </w:pPr>
      <w:r>
        <w:t>выработка электрической энергии и выдача ее в сеть;</w:t>
      </w:r>
    </w:p>
    <w:p w14:paraId="0BB76499" w14:textId="77777777" w:rsidR="004F30E8" w:rsidRDefault="004F30E8">
      <w:pPr>
        <w:pStyle w:val="ConsPlusNormal"/>
        <w:spacing w:before="220"/>
        <w:ind w:firstLine="540"/>
        <w:jc w:val="both"/>
      </w:pPr>
      <w:r>
        <w:t>продажа выработанной электроэнергии гарантирующим поставщикам, энергосбытовым компаниям, конечным потребителям и сетевым организациям.</w:t>
      </w:r>
    </w:p>
    <w:p w14:paraId="159B0BD7" w14:textId="77777777" w:rsidR="004F30E8" w:rsidRDefault="004F30E8">
      <w:pPr>
        <w:pStyle w:val="ConsPlusNormal"/>
        <w:spacing w:before="220"/>
        <w:ind w:firstLine="540"/>
        <w:jc w:val="both"/>
      </w:pPr>
      <w:hyperlink r:id="rId66" w:history="1">
        <w:r>
          <w:rPr>
            <w:color w:val="0000FF"/>
          </w:rPr>
          <w:t>Стандарты</w:t>
        </w:r>
      </w:hyperlink>
      <w:r>
        <w:t xml:space="preserve"> раскрытия информации субъектами оптового и розничного рынков электрической энергии утверждены постановлением Правительства Российской Федерации от 21.01.2004 N 24 "Об утверждении стандартов раскрытия информации субъектами оптового и розничных рынков </w:t>
      </w:r>
      <w:r>
        <w:lastRenderedPageBreak/>
        <w:t>электрической энергии".</w:t>
      </w:r>
    </w:p>
    <w:p w14:paraId="7821EACE" w14:textId="77777777" w:rsidR="004F30E8" w:rsidRDefault="004F30E8">
      <w:pPr>
        <w:pStyle w:val="ConsPlusNormal"/>
        <w:spacing w:before="220"/>
        <w:ind w:firstLine="540"/>
        <w:jc w:val="both"/>
      </w:pPr>
      <w:r>
        <w:t>На территории Московской области расположены электростанции следующих компаний:</w:t>
      </w:r>
    </w:p>
    <w:p w14:paraId="4839C76A" w14:textId="77777777" w:rsidR="004F30E8" w:rsidRDefault="004F30E8">
      <w:pPr>
        <w:pStyle w:val="ConsPlusNormal"/>
        <w:spacing w:before="220"/>
        <w:ind w:firstLine="540"/>
        <w:jc w:val="both"/>
      </w:pPr>
      <w:r>
        <w:t>Публичного акционерного общества "Мосэнерго" (ТЭЦ-22, ТЭЦ-27, государственная районная электростанция (далее - ГРЭС) им. Классона, ТЭЦ-17 и ТЭЦ-30);</w:t>
      </w:r>
    </w:p>
    <w:p w14:paraId="6BA3FA9B" w14:textId="77777777" w:rsidR="004F30E8" w:rsidRDefault="004F30E8">
      <w:pPr>
        <w:pStyle w:val="ConsPlusNormal"/>
        <w:spacing w:before="220"/>
        <w:ind w:firstLine="540"/>
        <w:jc w:val="both"/>
      </w:pPr>
      <w:r>
        <w:t>Акционерного общества "Интер РАО - Электрогенерация" (Каширская ГРЭС);</w:t>
      </w:r>
    </w:p>
    <w:p w14:paraId="0CD208FE" w14:textId="77777777" w:rsidR="004F30E8" w:rsidRDefault="004F30E8">
      <w:pPr>
        <w:pStyle w:val="ConsPlusNormal"/>
        <w:spacing w:before="220"/>
        <w:ind w:firstLine="540"/>
        <w:jc w:val="both"/>
      </w:pPr>
      <w:r>
        <w:t>Публичного акционерного общества "Юнипро" (Шатурская ГРЭС);</w:t>
      </w:r>
    </w:p>
    <w:p w14:paraId="70AFB556" w14:textId="77777777" w:rsidR="004F30E8" w:rsidRDefault="004F30E8">
      <w:pPr>
        <w:pStyle w:val="ConsPlusNormal"/>
        <w:spacing w:before="220"/>
        <w:ind w:firstLine="540"/>
        <w:jc w:val="both"/>
      </w:pPr>
      <w:r>
        <w:t>Общества с ограниченной ответственностью "Теплосервис" (ТЭЦ-6);</w:t>
      </w:r>
    </w:p>
    <w:p w14:paraId="1FCCA5DF" w14:textId="77777777" w:rsidR="004F30E8" w:rsidRDefault="004F30E8">
      <w:pPr>
        <w:pStyle w:val="ConsPlusNormal"/>
        <w:spacing w:before="220"/>
        <w:ind w:firstLine="540"/>
        <w:jc w:val="both"/>
      </w:pPr>
      <w:r>
        <w:t>Общества с ограниченной ответственностью "Агрокомплекс "Иванисово" (ТЭЦ-29);</w:t>
      </w:r>
    </w:p>
    <w:p w14:paraId="090418C8" w14:textId="77777777" w:rsidR="004F30E8" w:rsidRDefault="004F30E8">
      <w:pPr>
        <w:pStyle w:val="ConsPlusNormal"/>
        <w:spacing w:before="220"/>
        <w:ind w:firstLine="540"/>
        <w:jc w:val="both"/>
      </w:pPr>
      <w:r>
        <w:t>Акционерного общества "ГТ Энерго" (ГТ - ТЭЦ "Щелково");</w:t>
      </w:r>
    </w:p>
    <w:p w14:paraId="7D37700B" w14:textId="77777777" w:rsidR="004F30E8" w:rsidRDefault="004F30E8">
      <w:pPr>
        <w:pStyle w:val="ConsPlusNormal"/>
        <w:spacing w:before="220"/>
        <w:ind w:firstLine="540"/>
        <w:jc w:val="both"/>
      </w:pPr>
      <w:r>
        <w:t>Акционерного общества "ОХК "УРАЛХИМ" (ТЭЦ АО "Воскресенские минеральные удобрения");</w:t>
      </w:r>
    </w:p>
    <w:p w14:paraId="52D24976" w14:textId="77777777" w:rsidR="004F30E8" w:rsidRDefault="004F30E8">
      <w:pPr>
        <w:pStyle w:val="ConsPlusNormal"/>
        <w:spacing w:before="220"/>
        <w:ind w:firstLine="540"/>
        <w:jc w:val="both"/>
      </w:pPr>
      <w:r>
        <w:t>Московского областного филиала Общества с ограниченной ответственностью "Мечел-Энерго" (ТЭЦ АО "Москокс");</w:t>
      </w:r>
    </w:p>
    <w:p w14:paraId="68590A42" w14:textId="77777777" w:rsidR="004F30E8" w:rsidRDefault="004F30E8">
      <w:pPr>
        <w:pStyle w:val="ConsPlusNormal"/>
        <w:spacing w:before="220"/>
        <w:ind w:firstLine="540"/>
        <w:jc w:val="both"/>
      </w:pPr>
      <w:r>
        <w:t>ТЭЦ Общества с ограниченной ответственностью "Энергоцентр";</w:t>
      </w:r>
    </w:p>
    <w:p w14:paraId="3AEB7060" w14:textId="77777777" w:rsidR="004F30E8" w:rsidRDefault="004F30E8">
      <w:pPr>
        <w:pStyle w:val="ConsPlusNormal"/>
        <w:spacing w:before="220"/>
        <w:ind w:firstLine="540"/>
        <w:jc w:val="both"/>
      </w:pPr>
      <w:r>
        <w:t>Акционерного общества "Мособлэнергогаз" (ГПУ-ТЭЦ Энергорайона "Томилино");</w:t>
      </w:r>
    </w:p>
    <w:p w14:paraId="7542EA04" w14:textId="77777777" w:rsidR="004F30E8" w:rsidRDefault="004F30E8">
      <w:pPr>
        <w:pStyle w:val="ConsPlusNormal"/>
        <w:spacing w:before="220"/>
        <w:ind w:firstLine="540"/>
        <w:jc w:val="both"/>
      </w:pPr>
      <w:r>
        <w:t>Федерального государственного бюджетного учреждения "Канал имени Москвы" (Иваньковская гидроэлектростанция (ГЭС-191) и Пироговская ГЭС (ГЭС-199);</w:t>
      </w:r>
    </w:p>
    <w:p w14:paraId="23187ECF" w14:textId="77777777" w:rsidR="004F30E8" w:rsidRDefault="004F30E8">
      <w:pPr>
        <w:pStyle w:val="ConsPlusNormal"/>
        <w:spacing w:before="220"/>
        <w:ind w:firstLine="540"/>
        <w:jc w:val="both"/>
      </w:pPr>
      <w:r>
        <w:t>гидроэлектростанции Акционерного общества "Мосводоканал";</w:t>
      </w:r>
    </w:p>
    <w:p w14:paraId="7DC59FA4" w14:textId="77777777" w:rsidR="004F30E8" w:rsidRDefault="004F30E8">
      <w:pPr>
        <w:pStyle w:val="ConsPlusNormal"/>
        <w:spacing w:before="220"/>
        <w:ind w:firstLine="540"/>
        <w:jc w:val="both"/>
      </w:pPr>
      <w:r>
        <w:t>Публичного акционерного общества "РусГидро" (Загорская гидроаккумулирующая электростанция (ГАЭС-1).</w:t>
      </w:r>
    </w:p>
    <w:p w14:paraId="218A4B9E" w14:textId="77777777" w:rsidR="004F30E8" w:rsidRDefault="004F30E8">
      <w:pPr>
        <w:pStyle w:val="ConsPlusNormal"/>
        <w:spacing w:before="220"/>
        <w:ind w:firstLine="540"/>
        <w:jc w:val="both"/>
      </w:pPr>
      <w:r>
        <w:t>В числе вышеперечисленных компаний 3 компании осуществляют производство электрической энергии (мощности) исключительно на собственные нужды, две из которых с долей государственного участия 100% (Федеральное государственное бюджетное учреждение "Канал имени Москвы", Акционерное общество "Мосводоканал").</w:t>
      </w:r>
    </w:p>
    <w:p w14:paraId="5183BBBF" w14:textId="77777777" w:rsidR="004F30E8" w:rsidRDefault="004F30E8">
      <w:pPr>
        <w:pStyle w:val="ConsPlusNormal"/>
        <w:spacing w:before="220"/>
        <w:ind w:firstLine="540"/>
        <w:jc w:val="both"/>
      </w:pPr>
      <w:r>
        <w:t>Доля присутствия организаций по производству электроэнергии негосударственной формы собственности на розничном рынке составляет 100%.</w:t>
      </w:r>
    </w:p>
    <w:p w14:paraId="45C675F0" w14:textId="77777777" w:rsidR="004F30E8" w:rsidRDefault="004F30E8">
      <w:pPr>
        <w:pStyle w:val="ConsPlusNormal"/>
        <w:spacing w:before="220"/>
        <w:ind w:firstLine="540"/>
        <w:jc w:val="both"/>
      </w:pPr>
      <w:r>
        <w:t>Ситуация в сфере ТЭК, начиная с марта 2020 года, определялась прежде всего эпидемиологической ситуацией, связанной с распространением новой коронавирусной инфекции.</w:t>
      </w:r>
    </w:p>
    <w:p w14:paraId="69A75313" w14:textId="77777777" w:rsidR="004F30E8" w:rsidRDefault="004F30E8">
      <w:pPr>
        <w:pStyle w:val="ConsPlusNormal"/>
        <w:spacing w:before="220"/>
        <w:ind w:firstLine="540"/>
        <w:jc w:val="both"/>
      </w:pPr>
      <w:r>
        <w:t xml:space="preserve">Отрасль не вошла в </w:t>
      </w:r>
      <w:hyperlink r:id="rId67" w:history="1">
        <w:r>
          <w:rPr>
            <w:color w:val="0000FF"/>
          </w:rPr>
          <w:t>перечень</w:t>
        </w:r>
      </w:hyperlink>
      <w:r>
        <w:t xml:space="preserve"> пострадавших отраслей, утвержденный Постановлением Правительства Российской Федерации от 03.04.2020 N 434.</w:t>
      </w:r>
    </w:p>
    <w:p w14:paraId="532AE667" w14:textId="77777777" w:rsidR="004F30E8" w:rsidRDefault="004F30E8">
      <w:pPr>
        <w:pStyle w:val="ConsPlusNormal"/>
        <w:spacing w:before="220"/>
        <w:ind w:firstLine="540"/>
        <w:jc w:val="both"/>
      </w:pPr>
      <w:r>
        <w:t>В период пандемии ввиду невозможности остановки или прекращения работы предприятия ТЭК не прогнозировали снижение численности персонала более чем на 10%, а также снижение выручки более 20%.</w:t>
      </w:r>
    </w:p>
    <w:p w14:paraId="2FD5E9D7" w14:textId="77777777" w:rsidR="004F30E8" w:rsidRDefault="004F30E8">
      <w:pPr>
        <w:pStyle w:val="ConsPlusNormal"/>
        <w:jc w:val="both"/>
      </w:pPr>
    </w:p>
    <w:p w14:paraId="3C78B093" w14:textId="77777777" w:rsidR="004F30E8" w:rsidRDefault="004F30E8">
      <w:pPr>
        <w:pStyle w:val="ConsPlusTitle"/>
        <w:jc w:val="center"/>
        <w:outlineLvl w:val="2"/>
      </w:pPr>
      <w:r>
        <w:t>2. Доля хозяйствующих субъектов частной формы</w:t>
      </w:r>
    </w:p>
    <w:p w14:paraId="7D1ADE93" w14:textId="77777777" w:rsidR="004F30E8" w:rsidRDefault="004F30E8">
      <w:pPr>
        <w:pStyle w:val="ConsPlusTitle"/>
        <w:jc w:val="center"/>
      </w:pPr>
      <w:r>
        <w:t>собственности на рынке</w:t>
      </w:r>
    </w:p>
    <w:p w14:paraId="0AD9B22E" w14:textId="77777777" w:rsidR="004F30E8" w:rsidRDefault="004F30E8">
      <w:pPr>
        <w:pStyle w:val="ConsPlusNormal"/>
        <w:jc w:val="both"/>
      </w:pPr>
    </w:p>
    <w:p w14:paraId="5C953D17" w14:textId="77777777" w:rsidR="004F30E8" w:rsidRDefault="004F30E8">
      <w:pPr>
        <w:pStyle w:val="ConsPlusNormal"/>
        <w:ind w:firstLine="540"/>
        <w:jc w:val="both"/>
      </w:pPr>
      <w:r>
        <w:t xml:space="preserve">На рынке существуют две организации с долей государственного участия 100% (Федеральное </w:t>
      </w:r>
      <w:r>
        <w:lastRenderedPageBreak/>
        <w:t>государственное бюджетное учреждение "Канал имени Москвы", Акционерное общество "Мосводоканал" (производство электроэнергии для собственных нужд).</w:t>
      </w:r>
    </w:p>
    <w:p w14:paraId="645585E7" w14:textId="77777777" w:rsidR="004F30E8" w:rsidRDefault="004F30E8">
      <w:pPr>
        <w:pStyle w:val="ConsPlusNormal"/>
        <w:spacing w:before="220"/>
        <w:ind w:firstLine="540"/>
        <w:jc w:val="both"/>
      </w:pPr>
      <w:r>
        <w:t>Доля присутствия организаций по производству электроэнергии негосударственной формы собственности на розничном рынке составляет 100%.</w:t>
      </w:r>
    </w:p>
    <w:p w14:paraId="3FFED3FF" w14:textId="77777777" w:rsidR="004F30E8" w:rsidRDefault="004F30E8">
      <w:pPr>
        <w:pStyle w:val="ConsPlusNormal"/>
        <w:jc w:val="both"/>
      </w:pPr>
    </w:p>
    <w:p w14:paraId="2E17B8C0" w14:textId="77777777" w:rsidR="004F30E8" w:rsidRDefault="004F30E8">
      <w:pPr>
        <w:pStyle w:val="ConsPlusTitle"/>
        <w:jc w:val="center"/>
        <w:outlineLvl w:val="2"/>
      </w:pPr>
      <w:r>
        <w:t>3. Оценка состояния конкурентной среды</w:t>
      </w:r>
    </w:p>
    <w:p w14:paraId="5F1772CB" w14:textId="77777777" w:rsidR="004F30E8" w:rsidRDefault="004F30E8">
      <w:pPr>
        <w:pStyle w:val="ConsPlusTitle"/>
        <w:jc w:val="center"/>
      </w:pPr>
      <w:r>
        <w:t>бизнес-объединениями и потребителями</w:t>
      </w:r>
    </w:p>
    <w:p w14:paraId="219BB5CE" w14:textId="77777777" w:rsidR="004F30E8" w:rsidRDefault="004F30E8">
      <w:pPr>
        <w:pStyle w:val="ConsPlusNormal"/>
        <w:jc w:val="both"/>
      </w:pPr>
    </w:p>
    <w:p w14:paraId="6D9A746D" w14:textId="77777777" w:rsidR="004F30E8" w:rsidRDefault="004F30E8">
      <w:pPr>
        <w:pStyle w:val="ConsPlusNormal"/>
        <w:ind w:firstLine="540"/>
        <w:jc w:val="both"/>
      </w:pPr>
      <w:r>
        <w:t>Состояние конкурентной среды оценивается хозяйствующими субъектами как умеренное - больше половины (85%) предпринимателей считает, что для сохранения рыночной позиции бизнеса необходимо регулярно (раз в год или чаще) предпринимать меры по повышению конкурентоспособности продукции, работ или услуг.</w:t>
      </w:r>
    </w:p>
    <w:p w14:paraId="59717C92" w14:textId="77777777" w:rsidR="004F30E8" w:rsidRDefault="004F30E8">
      <w:pPr>
        <w:pStyle w:val="ConsPlusNormal"/>
        <w:spacing w:before="220"/>
        <w:ind w:firstLine="540"/>
        <w:jc w:val="both"/>
      </w:pPr>
      <w:r>
        <w:t>Наиболее значимыми барьерами, препятствующими ведению полноценной предпринимательской деятельности на данном рынке услуг, являются высокие налоги (54%) и нестабильность российского законодательства, регулирующего предпринимательскую деятельность (46%).</w:t>
      </w:r>
    </w:p>
    <w:p w14:paraId="71C4DA5B" w14:textId="77777777" w:rsidR="004F30E8" w:rsidRDefault="004F30E8">
      <w:pPr>
        <w:pStyle w:val="ConsPlusNormal"/>
        <w:spacing w:before="220"/>
        <w:ind w:firstLine="540"/>
        <w:jc w:val="both"/>
      </w:pPr>
      <w:r>
        <w:t>Административные барьеры, по мнению предпринимателей (67%), преодолимы при осуществлении значительных затрат.</w:t>
      </w:r>
    </w:p>
    <w:p w14:paraId="27F9D5CA" w14:textId="77777777" w:rsidR="004F30E8" w:rsidRDefault="004F30E8">
      <w:pPr>
        <w:pStyle w:val="ConsPlusNormal"/>
        <w:spacing w:before="220"/>
        <w:ind w:firstLine="540"/>
        <w:jc w:val="both"/>
      </w:pPr>
      <w:r>
        <w:t>Говоря об оценке состояния конкурентной среды бизнес-объединениями и потребителями, необходимо исходить из следующих аспектов.</w:t>
      </w:r>
    </w:p>
    <w:p w14:paraId="368B5C42" w14:textId="77777777" w:rsidR="004F30E8" w:rsidRDefault="004F30E8">
      <w:pPr>
        <w:pStyle w:val="ConsPlusNormal"/>
        <w:spacing w:before="220"/>
        <w:ind w:firstLine="540"/>
        <w:jc w:val="both"/>
      </w:pPr>
      <w:r>
        <w:t>Условия для ведения бизнеса в сфере производства электроэнергии на розничном рынке определяются законодательством Российской Федерации о рынке электроэнергии и являются не более дискриминационными на территории Московской области, чем в целом в Российской Федерации.</w:t>
      </w:r>
    </w:p>
    <w:p w14:paraId="1B5F1A75" w14:textId="77777777" w:rsidR="004F30E8" w:rsidRDefault="004F30E8">
      <w:pPr>
        <w:pStyle w:val="ConsPlusNormal"/>
        <w:jc w:val="both"/>
      </w:pPr>
    </w:p>
    <w:p w14:paraId="2A86C31C" w14:textId="77777777" w:rsidR="004F30E8" w:rsidRDefault="004F30E8">
      <w:pPr>
        <w:pStyle w:val="ConsPlusTitle"/>
        <w:jc w:val="center"/>
        <w:outlineLvl w:val="2"/>
      </w:pPr>
      <w:r>
        <w:t>4. Характерные особенности рынка</w:t>
      </w:r>
    </w:p>
    <w:p w14:paraId="0EF7E364" w14:textId="77777777" w:rsidR="004F30E8" w:rsidRDefault="004F30E8">
      <w:pPr>
        <w:pStyle w:val="ConsPlusNormal"/>
        <w:jc w:val="both"/>
      </w:pPr>
    </w:p>
    <w:p w14:paraId="56DB1B1D" w14:textId="77777777" w:rsidR="004F30E8" w:rsidRDefault="004F30E8">
      <w:pPr>
        <w:pStyle w:val="ConsPlusNormal"/>
        <w:ind w:firstLine="540"/>
        <w:jc w:val="both"/>
      </w:pPr>
      <w:r>
        <w:t>Условия для ведения бизнеса в сфере производства электроэнергии на розничном рынке определяются законодательством Российской Федерации о рынке электроэнергии.</w:t>
      </w:r>
    </w:p>
    <w:p w14:paraId="2EAC12AF" w14:textId="77777777" w:rsidR="004F30E8" w:rsidRDefault="004F30E8">
      <w:pPr>
        <w:pStyle w:val="ConsPlusNormal"/>
        <w:spacing w:before="220"/>
        <w:ind w:firstLine="540"/>
        <w:jc w:val="both"/>
      </w:pPr>
      <w:r>
        <w:t>Энергосистема города Москвы и Московской области входит в состав Объединенной энергетической системы Центра и осуществляет электроснабжение потребителей на территории города Москвы и Московской области.</w:t>
      </w:r>
    </w:p>
    <w:p w14:paraId="1A5593AD" w14:textId="77777777" w:rsidR="004F30E8" w:rsidRDefault="004F30E8">
      <w:pPr>
        <w:pStyle w:val="ConsPlusNormal"/>
        <w:spacing w:before="220"/>
        <w:ind w:firstLine="540"/>
        <w:jc w:val="both"/>
      </w:pPr>
      <w:r>
        <w:t>Установленная мощность электростанций энергосистемы города Москвы и Московской области по состоянию на 01.01.2021 составила 16461,63 МВт, в том числе по Московской области - 5703,55 МВт.</w:t>
      </w:r>
    </w:p>
    <w:p w14:paraId="600F0DFE" w14:textId="77777777" w:rsidR="004F30E8" w:rsidRDefault="004F30E8">
      <w:pPr>
        <w:pStyle w:val="ConsPlusNormal"/>
        <w:spacing w:before="220"/>
        <w:ind w:firstLine="540"/>
        <w:jc w:val="both"/>
      </w:pPr>
      <w:r>
        <w:t>В диспетчерском отношении электростанции Московской области относятся к сферам ответственности следующих филиалов Акционерного общества "Системный оператор Единой энергетической системы" (далее - АО "СО ЕЭС"): "Объединенное диспетчерское управление энергосистемы Центра" (далее - ОДУ Центра) и "Региональное диспетчерское управление энергосистемы города Москвы и Московской области" (далее - Московское РДУ).</w:t>
      </w:r>
    </w:p>
    <w:p w14:paraId="3C98A151" w14:textId="77777777" w:rsidR="004F30E8" w:rsidRDefault="004F30E8">
      <w:pPr>
        <w:pStyle w:val="ConsPlusNormal"/>
        <w:spacing w:before="220"/>
        <w:ind w:firstLine="540"/>
        <w:jc w:val="both"/>
      </w:pPr>
      <w:r>
        <w:t>Энергосистема Московской области, как и энергосистема города Москвы дефицитна по мощности и электроэнергии. Получение мощности из соседних энергосистем превышает выдачу в другие системы, сальдо-переток в 2017 году - 3537 МВт, в 2018 году - 4594 МВт, в 2019 году - 3403 МВт, в 2020 году - 4856 МВт.</w:t>
      </w:r>
    </w:p>
    <w:p w14:paraId="46716450" w14:textId="77777777" w:rsidR="004F30E8" w:rsidRDefault="004F30E8">
      <w:pPr>
        <w:pStyle w:val="ConsPlusNormal"/>
        <w:spacing w:before="220"/>
        <w:ind w:firstLine="540"/>
        <w:jc w:val="both"/>
      </w:pPr>
      <w:r>
        <w:t xml:space="preserve">Основными поставщиками мощности в энергосистему города Москвы и Московской области на протяжении многих лет остаются Калининская АЭС и Конаковская ГРЭС (Тверская </w:t>
      </w:r>
      <w:r>
        <w:lastRenderedPageBreak/>
        <w:t>энергосистема). Из энергосистемы города Москвы и Московской области мощность в основном выдавалась в сеть Тульской энергосистемы.</w:t>
      </w:r>
    </w:p>
    <w:p w14:paraId="07221A45" w14:textId="77777777" w:rsidR="004F30E8" w:rsidRDefault="004F30E8">
      <w:pPr>
        <w:pStyle w:val="ConsPlusNormal"/>
        <w:spacing w:before="220"/>
        <w:ind w:firstLine="540"/>
        <w:jc w:val="both"/>
      </w:pPr>
      <w:r>
        <w:t>Дефицит мощности энергосистемы города Москвы и Московской области обусловлен особенностями участия электростанций в оптовом рынке электроэнергии и мощности, так как располагаемая мощность электростанций позволяет покрыть совмещенный максимум нагрузки.</w:t>
      </w:r>
    </w:p>
    <w:p w14:paraId="42568E4D" w14:textId="77777777" w:rsidR="004F30E8" w:rsidRDefault="004F30E8">
      <w:pPr>
        <w:pStyle w:val="ConsPlusNormal"/>
        <w:spacing w:before="220"/>
        <w:ind w:firstLine="540"/>
        <w:jc w:val="both"/>
      </w:pPr>
      <w:r>
        <w:t>Дефицит электроэнергии за период 2015-2020 годов составлял порядка 54% - 69% электропотребления.</w:t>
      </w:r>
    </w:p>
    <w:p w14:paraId="0D9DF385" w14:textId="77777777" w:rsidR="004F30E8" w:rsidRDefault="004F30E8">
      <w:pPr>
        <w:pStyle w:val="ConsPlusNormal"/>
        <w:jc w:val="both"/>
      </w:pPr>
    </w:p>
    <w:p w14:paraId="7F93FD18" w14:textId="77777777" w:rsidR="004F30E8" w:rsidRDefault="004F30E8">
      <w:pPr>
        <w:pStyle w:val="ConsPlusTitle"/>
        <w:jc w:val="center"/>
        <w:outlineLvl w:val="2"/>
      </w:pPr>
      <w:r>
        <w:t>5. Характеристика основных административных и экономических</w:t>
      </w:r>
    </w:p>
    <w:p w14:paraId="6B61825E" w14:textId="77777777" w:rsidR="004F30E8" w:rsidRDefault="004F30E8">
      <w:pPr>
        <w:pStyle w:val="ConsPlusTitle"/>
        <w:jc w:val="center"/>
      </w:pPr>
      <w:r>
        <w:t>барьеров входа на рынке</w:t>
      </w:r>
    </w:p>
    <w:p w14:paraId="16D34BB5" w14:textId="77777777" w:rsidR="004F30E8" w:rsidRDefault="004F30E8">
      <w:pPr>
        <w:pStyle w:val="ConsPlusNormal"/>
        <w:jc w:val="both"/>
      </w:pPr>
    </w:p>
    <w:p w14:paraId="430C2676" w14:textId="77777777" w:rsidR="004F30E8" w:rsidRDefault="004F30E8">
      <w:pPr>
        <w:pStyle w:val="ConsPlusNormal"/>
        <w:ind w:firstLine="540"/>
        <w:jc w:val="both"/>
      </w:pPr>
      <w:r>
        <w:t xml:space="preserve">Правовые основы функционирования розничных рынков электрической энергии установлены Основными </w:t>
      </w:r>
      <w:hyperlink r:id="rId68" w:history="1">
        <w:r>
          <w:rPr>
            <w:color w:val="0000FF"/>
          </w:rPr>
          <w:t>положениями</w:t>
        </w:r>
      </w:hyperlink>
      <w:r>
        <w:t xml:space="preserve"> функционирования розничных рынков электрической энергии, утвержденными постановлением Правительства Российской Федерации от 04.05.2012 N 442 "О функционировании розничных рынков электрической энергии, полном и (или) частичном ограничении режима потребления электрической энергии".</w:t>
      </w:r>
    </w:p>
    <w:p w14:paraId="442C5030" w14:textId="77777777" w:rsidR="004F30E8" w:rsidRDefault="004F30E8">
      <w:pPr>
        <w:pStyle w:val="ConsPlusNormal"/>
        <w:spacing w:before="220"/>
        <w:ind w:firstLine="540"/>
        <w:jc w:val="both"/>
      </w:pPr>
      <w:r>
        <w:t>ФАС России отмечает, что среди основных проблем развития рынка, наряду с технологическими барьерами, отмечены: несовершенное тарифное регулирование, особенности функционирования рынка и технический аспект.</w:t>
      </w:r>
    </w:p>
    <w:p w14:paraId="730D1AAD" w14:textId="77777777" w:rsidR="004F30E8" w:rsidRDefault="004F30E8">
      <w:pPr>
        <w:pStyle w:val="ConsPlusNormal"/>
        <w:spacing w:before="220"/>
        <w:ind w:firstLine="540"/>
        <w:jc w:val="both"/>
      </w:pPr>
      <w:r>
        <w:t xml:space="preserve">Президент Российской Федерации в </w:t>
      </w:r>
      <w:hyperlink r:id="rId69" w:history="1">
        <w:r>
          <w:rPr>
            <w:color w:val="0000FF"/>
          </w:rPr>
          <w:t>Послании</w:t>
        </w:r>
      </w:hyperlink>
      <w:r>
        <w:t xml:space="preserve"> Федеральному Собранию Российской Федерации от 21.04.2021 обратил особое внимание на вопросы изменения климата, снижение углеводородных выбросов, в том числе в сфере обращения с отходами, а также на развитие возобновляемых источников энергии.</w:t>
      </w:r>
    </w:p>
    <w:p w14:paraId="58C54580" w14:textId="77777777" w:rsidR="004F30E8" w:rsidRDefault="004F30E8">
      <w:pPr>
        <w:pStyle w:val="ConsPlusNormal"/>
        <w:spacing w:before="220"/>
        <w:ind w:firstLine="540"/>
        <w:jc w:val="both"/>
      </w:pPr>
      <w:r>
        <w:t xml:space="preserve">Развитие проектов по строительству генерирующих объектов мощностью менее 25 МВт, использующих возобновляемые источники энергии, осложняется законодательным барьером. Как пример. В соответствии с </w:t>
      </w:r>
      <w:hyperlink r:id="rId70" w:history="1">
        <w:r>
          <w:rPr>
            <w:color w:val="0000FF"/>
          </w:rPr>
          <w:t>постановлением</w:t>
        </w:r>
      </w:hyperlink>
      <w:r>
        <w:t xml:space="preserve"> Правительства Российской от 17.10.2009 N 823 "О системах и программах перспективного развития электроэнергетики" совокупный прогнозный объем производства электрической энергии (мощности) на объектах возобновляемых источников энергии (далее - ВИЭ) для реализации на розничном рынке не должен превышать 5% совокупного прогнозного объема потерь электрической энергии (мощности) территориальных сетевых организаций региона.</w:t>
      </w:r>
    </w:p>
    <w:p w14:paraId="230813A6" w14:textId="77777777" w:rsidR="004F30E8" w:rsidRDefault="004F30E8">
      <w:pPr>
        <w:pStyle w:val="ConsPlusNormal"/>
        <w:spacing w:before="220"/>
        <w:ind w:firstLine="540"/>
        <w:jc w:val="both"/>
      </w:pPr>
      <w:r>
        <w:t>Внесение изменения в действующую редакцию вышеуказанного постановления в части увеличения доли совокупного прогнозного объема потерь электрической энергии (мощности) территориальных сетевых организаций региона позволит увеличить количество реализуемых проектов ВИЭ, что будет способствовать минимизации экологического ущерба и развитию конкуренции на розничном рынке электрической энергии (мощности), включая производство электрической энергии (мощности) в режиме когенерации.</w:t>
      </w:r>
    </w:p>
    <w:p w14:paraId="07E67A1C" w14:textId="77777777" w:rsidR="004F30E8" w:rsidRDefault="004F30E8">
      <w:pPr>
        <w:pStyle w:val="ConsPlusNormal"/>
        <w:jc w:val="both"/>
      </w:pPr>
    </w:p>
    <w:p w14:paraId="2FE73D7E" w14:textId="77777777" w:rsidR="004F30E8" w:rsidRDefault="004F30E8">
      <w:pPr>
        <w:pStyle w:val="ConsPlusTitle"/>
        <w:jc w:val="center"/>
        <w:outlineLvl w:val="2"/>
      </w:pPr>
      <w:r>
        <w:t>6. Меры по развитию рынка</w:t>
      </w:r>
    </w:p>
    <w:p w14:paraId="552EE2E3" w14:textId="77777777" w:rsidR="004F30E8" w:rsidRDefault="004F30E8">
      <w:pPr>
        <w:pStyle w:val="ConsPlusNormal"/>
        <w:jc w:val="both"/>
      </w:pPr>
    </w:p>
    <w:p w14:paraId="02C30FB0" w14:textId="77777777" w:rsidR="004F30E8" w:rsidRDefault="004F30E8">
      <w:pPr>
        <w:pStyle w:val="ConsPlusNormal"/>
        <w:ind w:firstLine="540"/>
        <w:jc w:val="both"/>
      </w:pPr>
      <w:r>
        <w:t>Основным направлением в системном подходе развития розничного рынка производства электроэнергии (мощности), включая производство электрической энергии в режиме когенерации, является реализация мероприятий, предусмотренных схемой и программой перспективного развития электроэнергетики Московской области с дальнейшим включением мероприятий в инвестиционные программы территориальных сетевых организаций по развитию сетевой инфраструктуры и генерирующих мощностей с учетом актуальной информации о перспективных нагрузках потребителей и генерации Московской области.</w:t>
      </w:r>
    </w:p>
    <w:p w14:paraId="103D71A9" w14:textId="77777777" w:rsidR="004F30E8" w:rsidRDefault="004F30E8">
      <w:pPr>
        <w:pStyle w:val="ConsPlusNormal"/>
        <w:spacing w:before="220"/>
        <w:ind w:firstLine="540"/>
        <w:jc w:val="both"/>
      </w:pPr>
      <w:hyperlink r:id="rId71" w:history="1">
        <w:r>
          <w:rPr>
            <w:color w:val="0000FF"/>
          </w:rPr>
          <w:t>Схема</w:t>
        </w:r>
      </w:hyperlink>
      <w:r>
        <w:t xml:space="preserve"> и программа перспективного развития электроэнергетики Московской области на </w:t>
      </w:r>
      <w:r>
        <w:lastRenderedPageBreak/>
        <w:t>период 2022-2026 годов (далее - Схема) сформированы на основании схемы и программы развития Единой энергетической системы России на 2021-2027 годы, утверждены постановлением Губернатора Московской области от 30.04.2021 N 115-ПГ.</w:t>
      </w:r>
    </w:p>
    <w:p w14:paraId="203E2602" w14:textId="77777777" w:rsidR="004F30E8" w:rsidRDefault="004F30E8">
      <w:pPr>
        <w:pStyle w:val="ConsPlusNormal"/>
        <w:spacing w:before="220"/>
        <w:ind w:firstLine="540"/>
        <w:jc w:val="both"/>
      </w:pPr>
      <w:r>
        <w:t>Проект Схемы согласован филиалом АО "СО ЕЭС" Московское РДУ.</w:t>
      </w:r>
    </w:p>
    <w:p w14:paraId="0B44DB65" w14:textId="77777777" w:rsidR="004F30E8" w:rsidRDefault="004F30E8">
      <w:pPr>
        <w:pStyle w:val="ConsPlusNormal"/>
        <w:spacing w:before="220"/>
        <w:ind w:firstLine="540"/>
        <w:jc w:val="both"/>
      </w:pPr>
      <w:r>
        <w:t xml:space="preserve">Предложения по развитию источников генерации Московской области на каждый год расчетного периода 2021-2026 годов для всех сценариев развития генерирующих мощностей направлены на надежное электро- и теплоснабжение потребителей энергосистемы Московской области. Ввод нового электрогенерирующего оборудования без утилизации сбросного тепла, так </w:t>
      </w:r>
      <w:proofErr w:type="gramStart"/>
      <w:r>
        <w:t>же</w:t>
      </w:r>
      <w:proofErr w:type="gramEnd"/>
      <w:r>
        <w:t xml:space="preserve"> как и строительство новых теплоисточников без когенерации не предусматривается.</w:t>
      </w:r>
    </w:p>
    <w:p w14:paraId="6BA15BCC" w14:textId="77777777" w:rsidR="004F30E8" w:rsidRDefault="004F30E8">
      <w:pPr>
        <w:pStyle w:val="ConsPlusNormal"/>
        <w:spacing w:before="220"/>
        <w:ind w:firstLine="540"/>
        <w:jc w:val="both"/>
      </w:pPr>
      <w:r>
        <w:t>Техническое перевооружение существующих энергоблоков тепловых электростанций, работающих на газе, а также их расширение планируется с применением парогазовых технологий.</w:t>
      </w:r>
    </w:p>
    <w:p w14:paraId="284BA476" w14:textId="77777777" w:rsidR="004F30E8" w:rsidRDefault="004F30E8">
      <w:pPr>
        <w:pStyle w:val="ConsPlusNormal"/>
        <w:spacing w:before="220"/>
        <w:ind w:firstLine="540"/>
        <w:jc w:val="both"/>
      </w:pPr>
      <w:r>
        <w:t>Развитие генерирующих мощностей энергосистемы Московской области рассматривается в трех вариантах:</w:t>
      </w:r>
    </w:p>
    <w:p w14:paraId="78F10660" w14:textId="77777777" w:rsidR="004F30E8" w:rsidRDefault="004F30E8">
      <w:pPr>
        <w:pStyle w:val="ConsPlusNormal"/>
        <w:spacing w:before="220"/>
        <w:ind w:firstLine="540"/>
        <w:jc w:val="both"/>
      </w:pPr>
      <w:r>
        <w:t>- Базовый (Данный вариант разрабатывается на основе материалов проекта Схемы и программы развития Единой Энергетической Системы России на 2021-2027 годы);</w:t>
      </w:r>
    </w:p>
    <w:p w14:paraId="518E83F7" w14:textId="77777777" w:rsidR="004F30E8" w:rsidRDefault="004F30E8">
      <w:pPr>
        <w:pStyle w:val="ConsPlusNormal"/>
        <w:spacing w:before="220"/>
        <w:ind w:firstLine="540"/>
        <w:jc w:val="both"/>
      </w:pPr>
      <w:r>
        <w:t>- Консервативный (Консервативный вариант прогноза спроса на электрическую энергию разработан на основе консервативного сценария развития экономики);</w:t>
      </w:r>
    </w:p>
    <w:p w14:paraId="63697491" w14:textId="77777777" w:rsidR="004F30E8" w:rsidRDefault="004F30E8">
      <w:pPr>
        <w:pStyle w:val="ConsPlusNormal"/>
        <w:spacing w:before="220"/>
        <w:ind w:firstLine="540"/>
        <w:jc w:val="both"/>
      </w:pPr>
      <w:r>
        <w:t>- Региональный (Региональный вариант прогноза спроса на электрическую энергию разработан с учетом общих перспектив социально-экономического развития Московской области на основе оценки потенциала мощности перспективных потребителей, определяемого в результате анализа заявок и выданных технологических условий (ТУ) на присоединение к электрическим сетям; данных, представляемых энергоемкими потребителями электрической энергии, а также информации по крупным инвестиционным проектам, предполагаемым к реализации на территории региона (промышленные предприятия, индустриальные парки и др.).</w:t>
      </w:r>
    </w:p>
    <w:p w14:paraId="5FA9D6B6" w14:textId="77777777" w:rsidR="004F30E8" w:rsidRDefault="004F30E8">
      <w:pPr>
        <w:pStyle w:val="ConsPlusNormal"/>
        <w:spacing w:before="220"/>
        <w:ind w:firstLine="540"/>
        <w:jc w:val="both"/>
      </w:pPr>
      <w:r>
        <w:t>Развитие генерирующих мощностей принималось с учетом роста нагрузок в соответствии с:</w:t>
      </w:r>
    </w:p>
    <w:p w14:paraId="119EDD83" w14:textId="77777777" w:rsidR="004F30E8" w:rsidRDefault="004F30E8">
      <w:pPr>
        <w:pStyle w:val="ConsPlusNormal"/>
        <w:spacing w:before="220"/>
        <w:ind w:firstLine="540"/>
        <w:jc w:val="both"/>
      </w:pPr>
      <w:r>
        <w:t>- приоритетным использованием комбинированной выработки электрической и тепловой энергии;</w:t>
      </w:r>
    </w:p>
    <w:p w14:paraId="16A49274" w14:textId="77777777" w:rsidR="004F30E8" w:rsidRDefault="004F30E8">
      <w:pPr>
        <w:pStyle w:val="ConsPlusNormal"/>
        <w:spacing w:before="220"/>
        <w:ind w:firstLine="540"/>
        <w:jc w:val="both"/>
      </w:pPr>
      <w:r>
        <w:t>- необходимостью сооружения новых источников тепловой и электрической энергии;</w:t>
      </w:r>
    </w:p>
    <w:p w14:paraId="429337E5" w14:textId="77777777" w:rsidR="004F30E8" w:rsidRDefault="004F30E8">
      <w:pPr>
        <w:pStyle w:val="ConsPlusNormal"/>
        <w:spacing w:before="220"/>
        <w:ind w:firstLine="540"/>
        <w:jc w:val="both"/>
      </w:pPr>
      <w:r>
        <w:t>- обеспечением надежного и экономичного теплоснабжения и газоснабжения.</w:t>
      </w:r>
    </w:p>
    <w:p w14:paraId="24D4182C" w14:textId="77777777" w:rsidR="004F30E8" w:rsidRDefault="004F30E8">
      <w:pPr>
        <w:pStyle w:val="ConsPlusNormal"/>
        <w:spacing w:before="220"/>
        <w:ind w:firstLine="540"/>
        <w:jc w:val="both"/>
      </w:pPr>
      <w:r>
        <w:t xml:space="preserve">Переход к экологически чистой и ресурсосберегающей энергетике является одним из приоритетов государственной энергетической политики Российской Федерации, утвержденной </w:t>
      </w:r>
      <w:hyperlink r:id="rId72" w:history="1">
        <w:r>
          <w:rPr>
            <w:color w:val="0000FF"/>
          </w:rPr>
          <w:t>распоряжением</w:t>
        </w:r>
      </w:hyperlink>
      <w:r>
        <w:t xml:space="preserve"> Правительства Российской Федерации от 09.06.2020 N 1523-р "Об утверждении Энергетической стратегии Российской Федерации на период до 2035 года".</w:t>
      </w:r>
    </w:p>
    <w:p w14:paraId="77B00A80" w14:textId="77777777" w:rsidR="004F30E8" w:rsidRDefault="004F30E8">
      <w:pPr>
        <w:pStyle w:val="ConsPlusNormal"/>
        <w:spacing w:before="220"/>
        <w:ind w:firstLine="540"/>
        <w:jc w:val="both"/>
      </w:pPr>
      <w:r>
        <w:t>В части развития розничного рынка электроэнергии предусмотрено строительство квалифицированных объектов генерации, функционирующих на основе использования возобновляемых источников энергии.</w:t>
      </w:r>
    </w:p>
    <w:p w14:paraId="378FCB62" w14:textId="77777777" w:rsidR="004F30E8" w:rsidRDefault="004F30E8">
      <w:pPr>
        <w:pStyle w:val="ConsPlusNormal"/>
        <w:spacing w:before="220"/>
        <w:ind w:firstLine="540"/>
        <w:jc w:val="both"/>
      </w:pPr>
      <w:r>
        <w:t xml:space="preserve">Согласно Схеме </w:t>
      </w:r>
      <w:proofErr w:type="gramStart"/>
      <w:r>
        <w:t>в Московской области</w:t>
      </w:r>
      <w:proofErr w:type="gramEnd"/>
      <w:r>
        <w:t xml:space="preserve"> планируется строительство заводов по термическому обезвреживанию твердых коммунальных отходов при высокой температуре.</w:t>
      </w:r>
    </w:p>
    <w:p w14:paraId="227A443F" w14:textId="77777777" w:rsidR="004F30E8" w:rsidRDefault="004F30E8">
      <w:pPr>
        <w:pStyle w:val="ConsPlusNormal"/>
        <w:spacing w:before="220"/>
        <w:ind w:firstLine="540"/>
        <w:jc w:val="both"/>
      </w:pPr>
      <w:r>
        <w:t xml:space="preserve">Формулировка "заводы термического обезвреживания" объединяет все существующие в настоящее время технологии по обезвреживанию мусора: газификацию, сжигание, пиролиз, плазменный метод, что позволит снизить долю захоронения твердых коммунальных отходов на </w:t>
      </w:r>
      <w:r>
        <w:lastRenderedPageBreak/>
        <w:t>полигонах. В соответствии с ранее намеченным планом-графиком заводы появятся в городском округе Воскресенск, Солнечногорск, Наро-Фоминском, Богородском городских округах и заработают к 2022 году. Суммарно предприятия смогут утилизировать около 2,8 миллионов тонн отходов в год, что составляет около 30% годового объема производимых отходов в Московской агломерации.</w:t>
      </w:r>
    </w:p>
    <w:p w14:paraId="4798EFF7" w14:textId="77777777" w:rsidR="004F30E8" w:rsidRDefault="004F30E8">
      <w:pPr>
        <w:pStyle w:val="ConsPlusNormal"/>
        <w:spacing w:before="220"/>
        <w:ind w:firstLine="540"/>
        <w:jc w:val="both"/>
      </w:pPr>
      <w:r>
        <w:t>Общество с ограниченной ответственностью "Альтернативная Генерирующая Компания-1" (ООО "АГК-1") планирует реализовать пилотный проект по строительству генерирующих объектов по термическому обезвреживанию твердых коммунальных отходов на территории Московского региона. В 2022 году планируется сооружение четырех мусоросжигательных тепловых электростанций установленной мощностью по 70 МВт каждая. Тепловая электростанция будет оснащена паровой конденсационной турбиной Кп-77-6,8 и работать на твердом топливе.</w:t>
      </w:r>
    </w:p>
    <w:p w14:paraId="513AB0B8" w14:textId="77777777" w:rsidR="004F30E8" w:rsidRDefault="004F30E8">
      <w:pPr>
        <w:pStyle w:val="ConsPlusNormal"/>
        <w:spacing w:before="220"/>
        <w:ind w:firstLine="540"/>
        <w:jc w:val="both"/>
      </w:pPr>
      <w:r>
        <w:t>Информация о проектах ООО "АГК-1" по строительству генерирующих объектов по термическому обезвреживанию твердых коммунальных отходов:</w:t>
      </w:r>
    </w:p>
    <w:p w14:paraId="539A6274" w14:textId="77777777" w:rsidR="004F30E8" w:rsidRDefault="004F30E8">
      <w:pPr>
        <w:pStyle w:val="ConsPlusNormal"/>
        <w:jc w:val="both"/>
      </w:pPr>
    </w:p>
    <w:p w14:paraId="64BFCD49" w14:textId="77777777" w:rsidR="004F30E8" w:rsidRDefault="004F30E8">
      <w:pPr>
        <w:sectPr w:rsidR="004F30E8">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3912"/>
        <w:gridCol w:w="1871"/>
        <w:gridCol w:w="1859"/>
        <w:gridCol w:w="1361"/>
        <w:gridCol w:w="850"/>
        <w:gridCol w:w="1531"/>
      </w:tblGrid>
      <w:tr w:rsidR="004F30E8" w14:paraId="6666FEBB" w14:textId="77777777">
        <w:tc>
          <w:tcPr>
            <w:tcW w:w="567" w:type="dxa"/>
          </w:tcPr>
          <w:p w14:paraId="2D335EDC" w14:textId="77777777" w:rsidR="004F30E8" w:rsidRDefault="004F30E8">
            <w:pPr>
              <w:pStyle w:val="ConsPlusNormal"/>
            </w:pPr>
            <w:r>
              <w:lastRenderedPageBreak/>
              <w:t>N</w:t>
            </w:r>
          </w:p>
        </w:tc>
        <w:tc>
          <w:tcPr>
            <w:tcW w:w="3912" w:type="dxa"/>
          </w:tcPr>
          <w:p w14:paraId="26CAE2A2" w14:textId="77777777" w:rsidR="004F30E8" w:rsidRDefault="004F30E8">
            <w:pPr>
              <w:pStyle w:val="ConsPlusNormal"/>
            </w:pPr>
            <w:r>
              <w:t>Наименование проекта</w:t>
            </w:r>
          </w:p>
        </w:tc>
        <w:tc>
          <w:tcPr>
            <w:tcW w:w="1871" w:type="dxa"/>
          </w:tcPr>
          <w:p w14:paraId="506529FB" w14:textId="77777777" w:rsidR="004F30E8" w:rsidRDefault="004F30E8">
            <w:pPr>
              <w:pStyle w:val="ConsPlusNormal"/>
            </w:pPr>
            <w:r>
              <w:t>Генерирующая компания</w:t>
            </w:r>
          </w:p>
        </w:tc>
        <w:tc>
          <w:tcPr>
            <w:tcW w:w="1859" w:type="dxa"/>
          </w:tcPr>
          <w:p w14:paraId="540866D0" w14:textId="77777777" w:rsidR="004F30E8" w:rsidRDefault="004F30E8">
            <w:pPr>
              <w:pStyle w:val="ConsPlusNormal"/>
            </w:pPr>
            <w:r>
              <w:t>Тип проекта</w:t>
            </w:r>
          </w:p>
        </w:tc>
        <w:tc>
          <w:tcPr>
            <w:tcW w:w="1361" w:type="dxa"/>
          </w:tcPr>
          <w:p w14:paraId="615D113A" w14:textId="77777777" w:rsidR="004F30E8" w:rsidRDefault="004F30E8">
            <w:pPr>
              <w:pStyle w:val="ConsPlusNormal"/>
            </w:pPr>
            <w:r>
              <w:t>Мощность, МВт</w:t>
            </w:r>
          </w:p>
        </w:tc>
        <w:tc>
          <w:tcPr>
            <w:tcW w:w="850" w:type="dxa"/>
          </w:tcPr>
          <w:p w14:paraId="4A6ACBD7" w14:textId="77777777" w:rsidR="004F30E8" w:rsidRDefault="004F30E8">
            <w:pPr>
              <w:pStyle w:val="ConsPlusNormal"/>
            </w:pPr>
            <w:r>
              <w:t>Год</w:t>
            </w:r>
          </w:p>
        </w:tc>
        <w:tc>
          <w:tcPr>
            <w:tcW w:w="1531" w:type="dxa"/>
          </w:tcPr>
          <w:p w14:paraId="7E1AD4EA" w14:textId="77777777" w:rsidR="004F30E8" w:rsidRDefault="004F30E8">
            <w:pPr>
              <w:pStyle w:val="ConsPlusNormal"/>
            </w:pPr>
            <w:r>
              <w:t>Документ-основание</w:t>
            </w:r>
          </w:p>
        </w:tc>
      </w:tr>
      <w:tr w:rsidR="004F30E8" w14:paraId="00AA349C" w14:textId="77777777">
        <w:tc>
          <w:tcPr>
            <w:tcW w:w="567" w:type="dxa"/>
          </w:tcPr>
          <w:p w14:paraId="1847312A" w14:textId="77777777" w:rsidR="004F30E8" w:rsidRDefault="004F30E8">
            <w:pPr>
              <w:pStyle w:val="ConsPlusNormal"/>
            </w:pPr>
            <w:r>
              <w:t>1</w:t>
            </w:r>
          </w:p>
        </w:tc>
        <w:tc>
          <w:tcPr>
            <w:tcW w:w="3912" w:type="dxa"/>
          </w:tcPr>
          <w:p w14:paraId="7E35DAF1" w14:textId="77777777" w:rsidR="004F30E8" w:rsidRDefault="004F30E8">
            <w:pPr>
              <w:pStyle w:val="ConsPlusNormal"/>
            </w:pPr>
            <w:r>
              <w:t>ТЭС Хметьево (Альтернативная ТЭС "Солнечногорск")</w:t>
            </w:r>
          </w:p>
        </w:tc>
        <w:tc>
          <w:tcPr>
            <w:tcW w:w="1871" w:type="dxa"/>
            <w:vMerge w:val="restart"/>
          </w:tcPr>
          <w:p w14:paraId="731D42B6" w14:textId="77777777" w:rsidR="004F30E8" w:rsidRDefault="004F30E8">
            <w:pPr>
              <w:pStyle w:val="ConsPlusNormal"/>
            </w:pPr>
            <w:r>
              <w:t>ООО "АГК-1"</w:t>
            </w:r>
          </w:p>
        </w:tc>
        <w:tc>
          <w:tcPr>
            <w:tcW w:w="1859" w:type="dxa"/>
          </w:tcPr>
          <w:p w14:paraId="4495475D" w14:textId="77777777" w:rsidR="004F30E8" w:rsidRDefault="004F30E8">
            <w:pPr>
              <w:pStyle w:val="ConsPlusNormal"/>
            </w:pPr>
            <w:r>
              <w:t>Новое строительство</w:t>
            </w:r>
          </w:p>
        </w:tc>
        <w:tc>
          <w:tcPr>
            <w:tcW w:w="1361" w:type="dxa"/>
          </w:tcPr>
          <w:p w14:paraId="2DDF8F61" w14:textId="77777777" w:rsidR="004F30E8" w:rsidRDefault="004F30E8">
            <w:pPr>
              <w:pStyle w:val="ConsPlusNormal"/>
            </w:pPr>
            <w:r>
              <w:t>70</w:t>
            </w:r>
          </w:p>
        </w:tc>
        <w:tc>
          <w:tcPr>
            <w:tcW w:w="850" w:type="dxa"/>
          </w:tcPr>
          <w:p w14:paraId="748C58D9" w14:textId="77777777" w:rsidR="004F30E8" w:rsidRDefault="004F30E8">
            <w:pPr>
              <w:pStyle w:val="ConsPlusNormal"/>
            </w:pPr>
            <w:r>
              <w:t>2022</w:t>
            </w:r>
          </w:p>
        </w:tc>
        <w:tc>
          <w:tcPr>
            <w:tcW w:w="1531" w:type="dxa"/>
          </w:tcPr>
          <w:p w14:paraId="47396A27" w14:textId="77777777" w:rsidR="004F30E8" w:rsidRDefault="004F30E8">
            <w:pPr>
              <w:pStyle w:val="ConsPlusNormal"/>
            </w:pPr>
            <w:r>
              <w:t>ДПМ ВИЭ</w:t>
            </w:r>
          </w:p>
        </w:tc>
      </w:tr>
      <w:tr w:rsidR="004F30E8" w14:paraId="70910A97" w14:textId="77777777">
        <w:tc>
          <w:tcPr>
            <w:tcW w:w="567" w:type="dxa"/>
          </w:tcPr>
          <w:p w14:paraId="1CB1015E" w14:textId="77777777" w:rsidR="004F30E8" w:rsidRDefault="004F30E8">
            <w:pPr>
              <w:pStyle w:val="ConsPlusNormal"/>
            </w:pPr>
            <w:r>
              <w:t>2</w:t>
            </w:r>
          </w:p>
        </w:tc>
        <w:tc>
          <w:tcPr>
            <w:tcW w:w="3912" w:type="dxa"/>
          </w:tcPr>
          <w:p w14:paraId="4D8E2B92" w14:textId="77777777" w:rsidR="004F30E8" w:rsidRDefault="004F30E8">
            <w:pPr>
              <w:pStyle w:val="ConsPlusNormal"/>
            </w:pPr>
            <w:r>
              <w:t>ТЭС Аксеново (Альтернативная ТЭС "Ногинск")</w:t>
            </w:r>
          </w:p>
        </w:tc>
        <w:tc>
          <w:tcPr>
            <w:tcW w:w="1871" w:type="dxa"/>
            <w:vMerge/>
          </w:tcPr>
          <w:p w14:paraId="622A5CC3" w14:textId="77777777" w:rsidR="004F30E8" w:rsidRDefault="004F30E8">
            <w:pPr>
              <w:spacing w:after="1" w:line="0" w:lineRule="atLeast"/>
            </w:pPr>
          </w:p>
        </w:tc>
        <w:tc>
          <w:tcPr>
            <w:tcW w:w="1859" w:type="dxa"/>
          </w:tcPr>
          <w:p w14:paraId="0E358966" w14:textId="77777777" w:rsidR="004F30E8" w:rsidRDefault="004F30E8">
            <w:pPr>
              <w:pStyle w:val="ConsPlusNormal"/>
            </w:pPr>
            <w:r>
              <w:t>Новое строительство</w:t>
            </w:r>
          </w:p>
        </w:tc>
        <w:tc>
          <w:tcPr>
            <w:tcW w:w="1361" w:type="dxa"/>
          </w:tcPr>
          <w:p w14:paraId="36E4B864" w14:textId="77777777" w:rsidR="004F30E8" w:rsidRDefault="004F30E8">
            <w:pPr>
              <w:pStyle w:val="ConsPlusNormal"/>
            </w:pPr>
            <w:r>
              <w:t>70</w:t>
            </w:r>
          </w:p>
        </w:tc>
        <w:tc>
          <w:tcPr>
            <w:tcW w:w="850" w:type="dxa"/>
          </w:tcPr>
          <w:p w14:paraId="7F829FDA" w14:textId="77777777" w:rsidR="004F30E8" w:rsidRDefault="004F30E8">
            <w:pPr>
              <w:pStyle w:val="ConsPlusNormal"/>
            </w:pPr>
            <w:r>
              <w:t>2022</w:t>
            </w:r>
          </w:p>
        </w:tc>
        <w:tc>
          <w:tcPr>
            <w:tcW w:w="1531" w:type="dxa"/>
          </w:tcPr>
          <w:p w14:paraId="513B71FE" w14:textId="77777777" w:rsidR="004F30E8" w:rsidRDefault="004F30E8">
            <w:pPr>
              <w:pStyle w:val="ConsPlusNormal"/>
            </w:pPr>
            <w:r>
              <w:t>ДПМ ВИЭ</w:t>
            </w:r>
          </w:p>
        </w:tc>
      </w:tr>
      <w:tr w:rsidR="004F30E8" w14:paraId="2A4E898F" w14:textId="77777777">
        <w:tc>
          <w:tcPr>
            <w:tcW w:w="567" w:type="dxa"/>
          </w:tcPr>
          <w:p w14:paraId="07504396" w14:textId="77777777" w:rsidR="004F30E8" w:rsidRDefault="004F30E8">
            <w:pPr>
              <w:pStyle w:val="ConsPlusNormal"/>
            </w:pPr>
            <w:r>
              <w:t>3</w:t>
            </w:r>
          </w:p>
        </w:tc>
        <w:tc>
          <w:tcPr>
            <w:tcW w:w="3912" w:type="dxa"/>
          </w:tcPr>
          <w:p w14:paraId="2D3D875E" w14:textId="77777777" w:rsidR="004F30E8" w:rsidRDefault="004F30E8">
            <w:pPr>
              <w:pStyle w:val="ConsPlusNormal"/>
            </w:pPr>
            <w:r>
              <w:t>ТЭС Заводская (Альтернативная ТЭС "Наро-Фоминск")</w:t>
            </w:r>
          </w:p>
        </w:tc>
        <w:tc>
          <w:tcPr>
            <w:tcW w:w="1871" w:type="dxa"/>
            <w:vMerge/>
          </w:tcPr>
          <w:p w14:paraId="2C7EEBA1" w14:textId="77777777" w:rsidR="004F30E8" w:rsidRDefault="004F30E8">
            <w:pPr>
              <w:spacing w:after="1" w:line="0" w:lineRule="atLeast"/>
            </w:pPr>
          </w:p>
        </w:tc>
        <w:tc>
          <w:tcPr>
            <w:tcW w:w="1859" w:type="dxa"/>
          </w:tcPr>
          <w:p w14:paraId="1C224819" w14:textId="77777777" w:rsidR="004F30E8" w:rsidRDefault="004F30E8">
            <w:pPr>
              <w:pStyle w:val="ConsPlusNormal"/>
            </w:pPr>
            <w:r>
              <w:t>Новое строительство</w:t>
            </w:r>
          </w:p>
        </w:tc>
        <w:tc>
          <w:tcPr>
            <w:tcW w:w="1361" w:type="dxa"/>
          </w:tcPr>
          <w:p w14:paraId="6A349AEE" w14:textId="77777777" w:rsidR="004F30E8" w:rsidRDefault="004F30E8">
            <w:pPr>
              <w:pStyle w:val="ConsPlusNormal"/>
            </w:pPr>
            <w:r>
              <w:t>70</w:t>
            </w:r>
          </w:p>
        </w:tc>
        <w:tc>
          <w:tcPr>
            <w:tcW w:w="850" w:type="dxa"/>
          </w:tcPr>
          <w:p w14:paraId="7F2890F9" w14:textId="77777777" w:rsidR="004F30E8" w:rsidRDefault="004F30E8">
            <w:pPr>
              <w:pStyle w:val="ConsPlusNormal"/>
            </w:pPr>
            <w:r>
              <w:t>2022</w:t>
            </w:r>
          </w:p>
        </w:tc>
        <w:tc>
          <w:tcPr>
            <w:tcW w:w="1531" w:type="dxa"/>
          </w:tcPr>
          <w:p w14:paraId="524E8B9B" w14:textId="77777777" w:rsidR="004F30E8" w:rsidRDefault="004F30E8">
            <w:pPr>
              <w:pStyle w:val="ConsPlusNormal"/>
            </w:pPr>
            <w:r>
              <w:t>ДПМ ВИЭ</w:t>
            </w:r>
          </w:p>
        </w:tc>
      </w:tr>
      <w:tr w:rsidR="004F30E8" w14:paraId="5AF3334B" w14:textId="77777777">
        <w:tc>
          <w:tcPr>
            <w:tcW w:w="567" w:type="dxa"/>
          </w:tcPr>
          <w:p w14:paraId="21FFFB08" w14:textId="77777777" w:rsidR="004F30E8" w:rsidRDefault="004F30E8">
            <w:pPr>
              <w:pStyle w:val="ConsPlusNormal"/>
            </w:pPr>
            <w:r>
              <w:t>4</w:t>
            </w:r>
          </w:p>
        </w:tc>
        <w:tc>
          <w:tcPr>
            <w:tcW w:w="3912" w:type="dxa"/>
          </w:tcPr>
          <w:p w14:paraId="744E31B4" w14:textId="77777777" w:rsidR="004F30E8" w:rsidRDefault="004F30E8">
            <w:pPr>
              <w:pStyle w:val="ConsPlusNormal"/>
            </w:pPr>
            <w:r>
              <w:t>ТЭС Свистягино (Альтернативная ТЭС "Воскресенск")</w:t>
            </w:r>
          </w:p>
        </w:tc>
        <w:tc>
          <w:tcPr>
            <w:tcW w:w="1871" w:type="dxa"/>
            <w:vMerge/>
          </w:tcPr>
          <w:p w14:paraId="76D5B163" w14:textId="77777777" w:rsidR="004F30E8" w:rsidRDefault="004F30E8">
            <w:pPr>
              <w:spacing w:after="1" w:line="0" w:lineRule="atLeast"/>
            </w:pPr>
          </w:p>
        </w:tc>
        <w:tc>
          <w:tcPr>
            <w:tcW w:w="1859" w:type="dxa"/>
          </w:tcPr>
          <w:p w14:paraId="7F030B7C" w14:textId="77777777" w:rsidR="004F30E8" w:rsidRDefault="004F30E8">
            <w:pPr>
              <w:pStyle w:val="ConsPlusNormal"/>
            </w:pPr>
            <w:r>
              <w:t>Новое строительство</w:t>
            </w:r>
          </w:p>
        </w:tc>
        <w:tc>
          <w:tcPr>
            <w:tcW w:w="1361" w:type="dxa"/>
          </w:tcPr>
          <w:p w14:paraId="32DCA33C" w14:textId="77777777" w:rsidR="004F30E8" w:rsidRDefault="004F30E8">
            <w:pPr>
              <w:pStyle w:val="ConsPlusNormal"/>
            </w:pPr>
            <w:r>
              <w:t>70</w:t>
            </w:r>
          </w:p>
        </w:tc>
        <w:tc>
          <w:tcPr>
            <w:tcW w:w="850" w:type="dxa"/>
          </w:tcPr>
          <w:p w14:paraId="556F1321" w14:textId="77777777" w:rsidR="004F30E8" w:rsidRDefault="004F30E8">
            <w:pPr>
              <w:pStyle w:val="ConsPlusNormal"/>
            </w:pPr>
            <w:r>
              <w:t>2022</w:t>
            </w:r>
          </w:p>
        </w:tc>
        <w:tc>
          <w:tcPr>
            <w:tcW w:w="1531" w:type="dxa"/>
          </w:tcPr>
          <w:p w14:paraId="213DCD21" w14:textId="77777777" w:rsidR="004F30E8" w:rsidRDefault="004F30E8">
            <w:pPr>
              <w:pStyle w:val="ConsPlusNormal"/>
            </w:pPr>
            <w:r>
              <w:t>ДПМ ВИЭ</w:t>
            </w:r>
          </w:p>
        </w:tc>
      </w:tr>
      <w:tr w:rsidR="004F30E8" w14:paraId="66AD5CCE" w14:textId="77777777">
        <w:tc>
          <w:tcPr>
            <w:tcW w:w="567" w:type="dxa"/>
          </w:tcPr>
          <w:p w14:paraId="3F03A8F3" w14:textId="77777777" w:rsidR="004F30E8" w:rsidRDefault="004F30E8">
            <w:pPr>
              <w:pStyle w:val="ConsPlusNormal"/>
            </w:pPr>
          </w:p>
        </w:tc>
        <w:tc>
          <w:tcPr>
            <w:tcW w:w="7642" w:type="dxa"/>
            <w:gridSpan w:val="3"/>
          </w:tcPr>
          <w:p w14:paraId="0A7550EA" w14:textId="77777777" w:rsidR="004F30E8" w:rsidRDefault="004F30E8">
            <w:pPr>
              <w:pStyle w:val="ConsPlusNormal"/>
            </w:pPr>
            <w:r>
              <w:t>ВСЕГО</w:t>
            </w:r>
          </w:p>
        </w:tc>
        <w:tc>
          <w:tcPr>
            <w:tcW w:w="1361" w:type="dxa"/>
          </w:tcPr>
          <w:p w14:paraId="51ADE44B" w14:textId="77777777" w:rsidR="004F30E8" w:rsidRDefault="004F30E8">
            <w:pPr>
              <w:pStyle w:val="ConsPlusNormal"/>
            </w:pPr>
            <w:r>
              <w:t>280</w:t>
            </w:r>
          </w:p>
        </w:tc>
        <w:tc>
          <w:tcPr>
            <w:tcW w:w="850" w:type="dxa"/>
          </w:tcPr>
          <w:p w14:paraId="171BEF6F" w14:textId="77777777" w:rsidR="004F30E8" w:rsidRDefault="004F30E8">
            <w:pPr>
              <w:pStyle w:val="ConsPlusNormal"/>
            </w:pPr>
          </w:p>
        </w:tc>
        <w:tc>
          <w:tcPr>
            <w:tcW w:w="1531" w:type="dxa"/>
          </w:tcPr>
          <w:p w14:paraId="25BD352A" w14:textId="77777777" w:rsidR="004F30E8" w:rsidRDefault="004F30E8">
            <w:pPr>
              <w:pStyle w:val="ConsPlusNormal"/>
            </w:pPr>
          </w:p>
        </w:tc>
      </w:tr>
    </w:tbl>
    <w:p w14:paraId="23CE2ECB" w14:textId="77777777" w:rsidR="004F30E8" w:rsidRDefault="004F30E8">
      <w:pPr>
        <w:sectPr w:rsidR="004F30E8">
          <w:pgSz w:w="16838" w:h="11905" w:orient="landscape"/>
          <w:pgMar w:top="1701" w:right="1134" w:bottom="850" w:left="1134" w:header="0" w:footer="0" w:gutter="0"/>
          <w:cols w:space="720"/>
        </w:sectPr>
      </w:pPr>
    </w:p>
    <w:p w14:paraId="37E5E110" w14:textId="77777777" w:rsidR="004F30E8" w:rsidRDefault="004F30E8">
      <w:pPr>
        <w:pStyle w:val="ConsPlusNormal"/>
        <w:jc w:val="both"/>
      </w:pPr>
    </w:p>
    <w:p w14:paraId="08F7E8F3" w14:textId="77777777" w:rsidR="004F30E8" w:rsidRDefault="004F30E8">
      <w:pPr>
        <w:pStyle w:val="ConsPlusNormal"/>
        <w:ind w:firstLine="540"/>
        <w:jc w:val="both"/>
      </w:pPr>
      <w:r>
        <w:t xml:space="preserve">В дополнение к объектам ООО "АГК-1" и перечню отобранных проектов строительства генерирующих объектов, функционирующих на основе использования возобновляемых источников энергии, в отношении которых продажа электрической энергии (мощности) планируется на розничных рынках, по результатам конкурсных отборов, проведенных до 31.12.2020, Министерством энергетики Московской области в марте 2021 года в соответствии с </w:t>
      </w:r>
      <w:hyperlink r:id="rId73" w:history="1">
        <w:r>
          <w:rPr>
            <w:color w:val="0000FF"/>
          </w:rPr>
          <w:t>постановлением</w:t>
        </w:r>
      </w:hyperlink>
      <w:r>
        <w:t xml:space="preserve"> Правительства Российской Федерации от 17.10.2009 N 823 проведен отбор проектов по строительству генерирующих объектов, в том числе:</w:t>
      </w:r>
    </w:p>
    <w:p w14:paraId="29B0665B" w14:textId="77777777" w:rsidR="004F30E8" w:rsidRDefault="004F30E8">
      <w:pPr>
        <w:pStyle w:val="ConsPlusNormal"/>
        <w:spacing w:before="220"/>
        <w:ind w:firstLine="540"/>
        <w:jc w:val="both"/>
      </w:pPr>
      <w:r>
        <w:t>- ТЭС на Комплексе по переработке отходов "Алексинский карьер" установленной мощностью 4,233 МВт.</w:t>
      </w:r>
    </w:p>
    <w:p w14:paraId="6F536DBF" w14:textId="77777777" w:rsidR="004F30E8" w:rsidRDefault="004F30E8">
      <w:pPr>
        <w:pStyle w:val="ConsPlusNormal"/>
        <w:spacing w:before="220"/>
        <w:ind w:firstLine="540"/>
        <w:jc w:val="both"/>
      </w:pPr>
      <w:r>
        <w:t>Планируемый ввод в эксплуатацию - 2022 год:</w:t>
      </w:r>
    </w:p>
    <w:p w14:paraId="6EA63D88" w14:textId="77777777" w:rsidR="004F30E8" w:rsidRDefault="004F30E8">
      <w:pPr>
        <w:pStyle w:val="ConsPlusNormal"/>
        <w:spacing w:before="220"/>
        <w:ind w:firstLine="540"/>
        <w:jc w:val="both"/>
      </w:pPr>
      <w:r>
        <w:t>- две ТЭС "Мини-ТЭС Зарайск-1" и "Мини-ТЭС Зарайск-2" установленной мощностью 4,1 МВт каждая в 2023 году;</w:t>
      </w:r>
    </w:p>
    <w:p w14:paraId="7A938210" w14:textId="77777777" w:rsidR="004F30E8" w:rsidRDefault="004F30E8">
      <w:pPr>
        <w:pStyle w:val="ConsPlusNormal"/>
        <w:spacing w:before="220"/>
        <w:ind w:firstLine="540"/>
        <w:jc w:val="both"/>
      </w:pPr>
      <w:r>
        <w:t>- две ТЭС "Мини-ТЭС Рошаль-1" и "Мини-ТЭС Рошаль-2" установленной мощностью 4,1 МВт каждая в 2023 году.</w:t>
      </w:r>
    </w:p>
    <w:p w14:paraId="07F1A32A" w14:textId="77777777" w:rsidR="004F30E8" w:rsidRDefault="004F30E8">
      <w:pPr>
        <w:pStyle w:val="ConsPlusNormal"/>
        <w:spacing w:before="220"/>
        <w:ind w:firstLine="540"/>
        <w:jc w:val="both"/>
      </w:pPr>
      <w:r>
        <w:t>Общая проектируемая мощность по объектам генерации, отобранным Министерством энергетики Московской области по итогам конкурсного отбора проектов генерирующих объектов по производству электрической энергии с использованием возобновляемых источников энергии, составит 47,213 МВт.</w:t>
      </w:r>
    </w:p>
    <w:p w14:paraId="5C0D45C4" w14:textId="77777777" w:rsidR="004F30E8" w:rsidRDefault="004F30E8">
      <w:pPr>
        <w:pStyle w:val="ConsPlusNormal"/>
        <w:jc w:val="both"/>
      </w:pPr>
    </w:p>
    <w:p w14:paraId="043A634C" w14:textId="77777777" w:rsidR="004F30E8" w:rsidRDefault="004F30E8">
      <w:pPr>
        <w:pStyle w:val="ConsPlusTitle"/>
        <w:jc w:val="center"/>
        <w:outlineLvl w:val="2"/>
      </w:pPr>
      <w:r>
        <w:t>7. Перспективы развития рынка</w:t>
      </w:r>
    </w:p>
    <w:p w14:paraId="4F000E16" w14:textId="77777777" w:rsidR="004F30E8" w:rsidRDefault="004F30E8">
      <w:pPr>
        <w:pStyle w:val="ConsPlusNormal"/>
        <w:jc w:val="both"/>
      </w:pPr>
    </w:p>
    <w:p w14:paraId="502933AA" w14:textId="77777777" w:rsidR="004F30E8" w:rsidRDefault="004F30E8">
      <w:pPr>
        <w:pStyle w:val="ConsPlusNormal"/>
        <w:ind w:firstLine="540"/>
        <w:jc w:val="both"/>
      </w:pPr>
      <w:r>
        <w:t>Основными перспективными направлениями развития рынка являются:</w:t>
      </w:r>
    </w:p>
    <w:p w14:paraId="57AFDA25" w14:textId="77777777" w:rsidR="004F30E8" w:rsidRDefault="004F30E8">
      <w:pPr>
        <w:pStyle w:val="ConsPlusNormal"/>
        <w:spacing w:before="220"/>
        <w:ind w:firstLine="540"/>
        <w:jc w:val="both"/>
      </w:pPr>
      <w:r>
        <w:t>модернизация генерирующих объектов, направленная на повышение эффективности производства электрической энергии и снижение выбросов в атмосферу;</w:t>
      </w:r>
    </w:p>
    <w:p w14:paraId="1050B208" w14:textId="77777777" w:rsidR="004F30E8" w:rsidRDefault="004F30E8">
      <w:pPr>
        <w:pStyle w:val="ConsPlusNormal"/>
        <w:spacing w:before="220"/>
        <w:ind w:firstLine="540"/>
        <w:jc w:val="both"/>
      </w:pPr>
      <w:r>
        <w:t>развитие "зеленой энергетики" в целях минимизации экологического ущерба;</w:t>
      </w:r>
    </w:p>
    <w:p w14:paraId="02CAA8AA" w14:textId="77777777" w:rsidR="004F30E8" w:rsidRDefault="004F30E8">
      <w:pPr>
        <w:pStyle w:val="ConsPlusNormal"/>
        <w:spacing w:before="220"/>
        <w:ind w:firstLine="540"/>
        <w:jc w:val="both"/>
      </w:pPr>
      <w:r>
        <w:t>внедрение механизма управления спросом на электроэнергию (повышение энергоэффективности в сфере электроэнергетики);</w:t>
      </w:r>
    </w:p>
    <w:p w14:paraId="33B5275F" w14:textId="77777777" w:rsidR="004F30E8" w:rsidRDefault="004F30E8">
      <w:pPr>
        <w:pStyle w:val="ConsPlusNormal"/>
        <w:spacing w:before="220"/>
        <w:ind w:firstLine="540"/>
        <w:jc w:val="both"/>
      </w:pPr>
      <w:r>
        <w:t>совершенствование отраслевой системы контроля деятельности организаций электроэнергетики по подготовке и надежному прохождению объектами электроэнергетики максимумов нагрузок, в том числе снижения рисков возникновения аварий в энергосистемах.</w:t>
      </w:r>
    </w:p>
    <w:p w14:paraId="47B44865" w14:textId="77777777" w:rsidR="004F30E8" w:rsidRDefault="004F30E8">
      <w:pPr>
        <w:pStyle w:val="ConsPlusNormal"/>
        <w:jc w:val="both"/>
      </w:pPr>
    </w:p>
    <w:p w14:paraId="6A4A3636" w14:textId="77777777" w:rsidR="004F30E8" w:rsidRDefault="004F30E8">
      <w:pPr>
        <w:pStyle w:val="ConsPlusTitle"/>
        <w:jc w:val="center"/>
        <w:outlineLvl w:val="2"/>
      </w:pPr>
      <w:r>
        <w:t>8. Ключевые показатели развития конкуренции на рынке</w:t>
      </w:r>
    </w:p>
    <w:p w14:paraId="3C0EA88F" w14:textId="77777777" w:rsidR="004F30E8" w:rsidRDefault="004F30E8">
      <w:pPr>
        <w:pStyle w:val="ConsPlusNormal"/>
        <w:jc w:val="both"/>
      </w:pPr>
    </w:p>
    <w:p w14:paraId="196541DB" w14:textId="77777777" w:rsidR="004F30E8" w:rsidRDefault="004F30E8">
      <w:pPr>
        <w:sectPr w:rsidR="004F30E8">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51"/>
        <w:gridCol w:w="3628"/>
        <w:gridCol w:w="1334"/>
        <w:gridCol w:w="1042"/>
        <w:gridCol w:w="1042"/>
        <w:gridCol w:w="1042"/>
        <w:gridCol w:w="1042"/>
        <w:gridCol w:w="1044"/>
        <w:gridCol w:w="2551"/>
      </w:tblGrid>
      <w:tr w:rsidR="004F30E8" w14:paraId="52F72A06" w14:textId="77777777">
        <w:tc>
          <w:tcPr>
            <w:tcW w:w="851" w:type="dxa"/>
            <w:vMerge w:val="restart"/>
          </w:tcPr>
          <w:p w14:paraId="5C9C221C" w14:textId="77777777" w:rsidR="004F30E8" w:rsidRDefault="004F30E8">
            <w:pPr>
              <w:pStyle w:val="ConsPlusNormal"/>
              <w:jc w:val="center"/>
            </w:pPr>
            <w:r>
              <w:lastRenderedPageBreak/>
              <w:t>N п/п</w:t>
            </w:r>
          </w:p>
        </w:tc>
        <w:tc>
          <w:tcPr>
            <w:tcW w:w="3628" w:type="dxa"/>
            <w:vMerge w:val="restart"/>
          </w:tcPr>
          <w:p w14:paraId="6CD564CF" w14:textId="77777777" w:rsidR="004F30E8" w:rsidRDefault="004F30E8">
            <w:pPr>
              <w:pStyle w:val="ConsPlusNormal"/>
              <w:jc w:val="center"/>
            </w:pPr>
            <w:r>
              <w:t>Ключевые показатели</w:t>
            </w:r>
          </w:p>
        </w:tc>
        <w:tc>
          <w:tcPr>
            <w:tcW w:w="1334" w:type="dxa"/>
            <w:vMerge w:val="restart"/>
          </w:tcPr>
          <w:p w14:paraId="518954D5" w14:textId="77777777" w:rsidR="004F30E8" w:rsidRDefault="004F30E8">
            <w:pPr>
              <w:pStyle w:val="ConsPlusNormal"/>
              <w:jc w:val="center"/>
            </w:pPr>
            <w:r>
              <w:t>Единица измерения</w:t>
            </w:r>
          </w:p>
        </w:tc>
        <w:tc>
          <w:tcPr>
            <w:tcW w:w="5212" w:type="dxa"/>
            <w:gridSpan w:val="5"/>
          </w:tcPr>
          <w:p w14:paraId="1C883E22" w14:textId="77777777" w:rsidR="004F30E8" w:rsidRDefault="004F30E8">
            <w:pPr>
              <w:pStyle w:val="ConsPlusNormal"/>
              <w:jc w:val="center"/>
            </w:pPr>
            <w:r>
              <w:t>Числовое значение показателя</w:t>
            </w:r>
          </w:p>
        </w:tc>
        <w:tc>
          <w:tcPr>
            <w:tcW w:w="2551" w:type="dxa"/>
            <w:vMerge w:val="restart"/>
          </w:tcPr>
          <w:p w14:paraId="31C44E28" w14:textId="77777777" w:rsidR="004F30E8" w:rsidRDefault="004F30E8">
            <w:pPr>
              <w:pStyle w:val="ConsPlusNormal"/>
              <w:jc w:val="center"/>
            </w:pPr>
            <w:r>
              <w:t>Ответственные исполнители</w:t>
            </w:r>
          </w:p>
        </w:tc>
      </w:tr>
      <w:tr w:rsidR="004F30E8" w14:paraId="11A06C53" w14:textId="77777777">
        <w:tc>
          <w:tcPr>
            <w:tcW w:w="851" w:type="dxa"/>
            <w:vMerge/>
          </w:tcPr>
          <w:p w14:paraId="6F140BAF" w14:textId="77777777" w:rsidR="004F30E8" w:rsidRDefault="004F30E8">
            <w:pPr>
              <w:spacing w:after="1" w:line="0" w:lineRule="atLeast"/>
            </w:pPr>
          </w:p>
        </w:tc>
        <w:tc>
          <w:tcPr>
            <w:tcW w:w="3628" w:type="dxa"/>
            <w:vMerge/>
          </w:tcPr>
          <w:p w14:paraId="6F111ACD" w14:textId="77777777" w:rsidR="004F30E8" w:rsidRDefault="004F30E8">
            <w:pPr>
              <w:spacing w:after="1" w:line="0" w:lineRule="atLeast"/>
            </w:pPr>
          </w:p>
        </w:tc>
        <w:tc>
          <w:tcPr>
            <w:tcW w:w="1334" w:type="dxa"/>
            <w:vMerge/>
          </w:tcPr>
          <w:p w14:paraId="7E3E2FC4" w14:textId="77777777" w:rsidR="004F30E8" w:rsidRDefault="004F30E8">
            <w:pPr>
              <w:spacing w:after="1" w:line="0" w:lineRule="atLeast"/>
            </w:pPr>
          </w:p>
        </w:tc>
        <w:tc>
          <w:tcPr>
            <w:tcW w:w="1042" w:type="dxa"/>
          </w:tcPr>
          <w:p w14:paraId="32BB77CD" w14:textId="77777777" w:rsidR="004F30E8" w:rsidRDefault="004F30E8">
            <w:pPr>
              <w:pStyle w:val="ConsPlusNormal"/>
              <w:jc w:val="center"/>
            </w:pPr>
            <w:r>
              <w:t>2021</w:t>
            </w:r>
          </w:p>
        </w:tc>
        <w:tc>
          <w:tcPr>
            <w:tcW w:w="1042" w:type="dxa"/>
          </w:tcPr>
          <w:p w14:paraId="5CEFC837" w14:textId="77777777" w:rsidR="004F30E8" w:rsidRDefault="004F30E8">
            <w:pPr>
              <w:pStyle w:val="ConsPlusNormal"/>
              <w:jc w:val="center"/>
            </w:pPr>
            <w:r>
              <w:t>2022</w:t>
            </w:r>
          </w:p>
        </w:tc>
        <w:tc>
          <w:tcPr>
            <w:tcW w:w="1042" w:type="dxa"/>
          </w:tcPr>
          <w:p w14:paraId="75E0D087" w14:textId="77777777" w:rsidR="004F30E8" w:rsidRDefault="004F30E8">
            <w:pPr>
              <w:pStyle w:val="ConsPlusNormal"/>
              <w:jc w:val="center"/>
            </w:pPr>
            <w:r>
              <w:t>2023</w:t>
            </w:r>
          </w:p>
        </w:tc>
        <w:tc>
          <w:tcPr>
            <w:tcW w:w="1042" w:type="dxa"/>
          </w:tcPr>
          <w:p w14:paraId="4CACB01F" w14:textId="77777777" w:rsidR="004F30E8" w:rsidRDefault="004F30E8">
            <w:pPr>
              <w:pStyle w:val="ConsPlusNormal"/>
              <w:jc w:val="center"/>
            </w:pPr>
            <w:r>
              <w:t>2024</w:t>
            </w:r>
          </w:p>
        </w:tc>
        <w:tc>
          <w:tcPr>
            <w:tcW w:w="1044" w:type="dxa"/>
          </w:tcPr>
          <w:p w14:paraId="17ED7074" w14:textId="77777777" w:rsidR="004F30E8" w:rsidRDefault="004F30E8">
            <w:pPr>
              <w:pStyle w:val="ConsPlusNormal"/>
              <w:jc w:val="center"/>
            </w:pPr>
            <w:r>
              <w:t>2025</w:t>
            </w:r>
          </w:p>
        </w:tc>
        <w:tc>
          <w:tcPr>
            <w:tcW w:w="2551" w:type="dxa"/>
            <w:vMerge/>
          </w:tcPr>
          <w:p w14:paraId="0AFFC7CB" w14:textId="77777777" w:rsidR="004F30E8" w:rsidRDefault="004F30E8">
            <w:pPr>
              <w:spacing w:after="1" w:line="0" w:lineRule="atLeast"/>
            </w:pPr>
          </w:p>
        </w:tc>
      </w:tr>
      <w:tr w:rsidR="004F30E8" w14:paraId="76B8B362" w14:textId="77777777">
        <w:tc>
          <w:tcPr>
            <w:tcW w:w="851" w:type="dxa"/>
          </w:tcPr>
          <w:p w14:paraId="52685AC2" w14:textId="77777777" w:rsidR="004F30E8" w:rsidRDefault="004F30E8">
            <w:pPr>
              <w:pStyle w:val="ConsPlusNormal"/>
              <w:jc w:val="center"/>
            </w:pPr>
            <w:r>
              <w:t>1</w:t>
            </w:r>
          </w:p>
        </w:tc>
        <w:tc>
          <w:tcPr>
            <w:tcW w:w="3628" w:type="dxa"/>
          </w:tcPr>
          <w:p w14:paraId="086E9D92" w14:textId="77777777" w:rsidR="004F30E8" w:rsidRDefault="004F30E8">
            <w:pPr>
              <w:pStyle w:val="ConsPlusNormal"/>
              <w:jc w:val="center"/>
            </w:pPr>
            <w:r>
              <w:t>2</w:t>
            </w:r>
          </w:p>
        </w:tc>
        <w:tc>
          <w:tcPr>
            <w:tcW w:w="1334" w:type="dxa"/>
          </w:tcPr>
          <w:p w14:paraId="169F9C65" w14:textId="77777777" w:rsidR="004F30E8" w:rsidRDefault="004F30E8">
            <w:pPr>
              <w:pStyle w:val="ConsPlusNormal"/>
              <w:jc w:val="center"/>
            </w:pPr>
            <w:r>
              <w:t>3</w:t>
            </w:r>
          </w:p>
        </w:tc>
        <w:tc>
          <w:tcPr>
            <w:tcW w:w="1042" w:type="dxa"/>
          </w:tcPr>
          <w:p w14:paraId="043F8492" w14:textId="77777777" w:rsidR="004F30E8" w:rsidRDefault="004F30E8">
            <w:pPr>
              <w:pStyle w:val="ConsPlusNormal"/>
              <w:jc w:val="center"/>
            </w:pPr>
            <w:r>
              <w:t>4</w:t>
            </w:r>
          </w:p>
        </w:tc>
        <w:tc>
          <w:tcPr>
            <w:tcW w:w="1042" w:type="dxa"/>
          </w:tcPr>
          <w:p w14:paraId="13CD7928" w14:textId="77777777" w:rsidR="004F30E8" w:rsidRDefault="004F30E8">
            <w:pPr>
              <w:pStyle w:val="ConsPlusNormal"/>
              <w:jc w:val="center"/>
            </w:pPr>
            <w:r>
              <w:t>5</w:t>
            </w:r>
          </w:p>
        </w:tc>
        <w:tc>
          <w:tcPr>
            <w:tcW w:w="1042" w:type="dxa"/>
          </w:tcPr>
          <w:p w14:paraId="4CADBC23" w14:textId="77777777" w:rsidR="004F30E8" w:rsidRDefault="004F30E8">
            <w:pPr>
              <w:pStyle w:val="ConsPlusNormal"/>
              <w:jc w:val="center"/>
            </w:pPr>
            <w:r>
              <w:t>6</w:t>
            </w:r>
          </w:p>
        </w:tc>
        <w:tc>
          <w:tcPr>
            <w:tcW w:w="1042" w:type="dxa"/>
          </w:tcPr>
          <w:p w14:paraId="401764EE" w14:textId="77777777" w:rsidR="004F30E8" w:rsidRDefault="004F30E8">
            <w:pPr>
              <w:pStyle w:val="ConsPlusNormal"/>
              <w:jc w:val="center"/>
            </w:pPr>
            <w:r>
              <w:t>7</w:t>
            </w:r>
          </w:p>
        </w:tc>
        <w:tc>
          <w:tcPr>
            <w:tcW w:w="1044" w:type="dxa"/>
          </w:tcPr>
          <w:p w14:paraId="5C87CC9C" w14:textId="77777777" w:rsidR="004F30E8" w:rsidRDefault="004F30E8">
            <w:pPr>
              <w:pStyle w:val="ConsPlusNormal"/>
              <w:jc w:val="center"/>
            </w:pPr>
            <w:r>
              <w:t>8</w:t>
            </w:r>
          </w:p>
        </w:tc>
        <w:tc>
          <w:tcPr>
            <w:tcW w:w="2551" w:type="dxa"/>
          </w:tcPr>
          <w:p w14:paraId="60C167D1" w14:textId="77777777" w:rsidR="004F30E8" w:rsidRDefault="004F30E8">
            <w:pPr>
              <w:pStyle w:val="ConsPlusNormal"/>
              <w:jc w:val="center"/>
            </w:pPr>
            <w:r>
              <w:t>9</w:t>
            </w:r>
          </w:p>
        </w:tc>
      </w:tr>
      <w:tr w:rsidR="004F30E8" w14:paraId="4100D15B" w14:textId="77777777">
        <w:tc>
          <w:tcPr>
            <w:tcW w:w="851" w:type="dxa"/>
          </w:tcPr>
          <w:p w14:paraId="26C6BD79" w14:textId="77777777" w:rsidR="004F30E8" w:rsidRDefault="004F30E8">
            <w:pPr>
              <w:pStyle w:val="ConsPlusNormal"/>
            </w:pPr>
            <w:r>
              <w:t>17.8.1</w:t>
            </w:r>
          </w:p>
        </w:tc>
        <w:tc>
          <w:tcPr>
            <w:tcW w:w="3628" w:type="dxa"/>
          </w:tcPr>
          <w:p w14:paraId="315FA300" w14:textId="77777777" w:rsidR="004F30E8" w:rsidRDefault="004F30E8">
            <w:pPr>
              <w:pStyle w:val="ConsPlusNormal"/>
            </w:pPr>
            <w:r>
              <w:t>Доля организаций частной формы собственности в сфере производства электрической энергии (мощности) на розничном рынке электрической энергии (мощности), включая производство электрической энергии (мощности) в режиме когенерации</w:t>
            </w:r>
          </w:p>
        </w:tc>
        <w:tc>
          <w:tcPr>
            <w:tcW w:w="1334" w:type="dxa"/>
          </w:tcPr>
          <w:p w14:paraId="3CFCFAE3" w14:textId="77777777" w:rsidR="004F30E8" w:rsidRDefault="004F30E8">
            <w:pPr>
              <w:pStyle w:val="ConsPlusNormal"/>
            </w:pPr>
            <w:r>
              <w:t>процентов</w:t>
            </w:r>
          </w:p>
        </w:tc>
        <w:tc>
          <w:tcPr>
            <w:tcW w:w="1042" w:type="dxa"/>
          </w:tcPr>
          <w:p w14:paraId="50319FAB" w14:textId="77777777" w:rsidR="004F30E8" w:rsidRDefault="004F30E8">
            <w:pPr>
              <w:pStyle w:val="ConsPlusNormal"/>
            </w:pPr>
            <w:r>
              <w:t>100</w:t>
            </w:r>
          </w:p>
        </w:tc>
        <w:tc>
          <w:tcPr>
            <w:tcW w:w="1042" w:type="dxa"/>
          </w:tcPr>
          <w:p w14:paraId="1AC74EB9" w14:textId="77777777" w:rsidR="004F30E8" w:rsidRDefault="004F30E8">
            <w:pPr>
              <w:pStyle w:val="ConsPlusNormal"/>
            </w:pPr>
            <w:r>
              <w:t>100</w:t>
            </w:r>
          </w:p>
        </w:tc>
        <w:tc>
          <w:tcPr>
            <w:tcW w:w="1042" w:type="dxa"/>
          </w:tcPr>
          <w:p w14:paraId="6B23BC63" w14:textId="77777777" w:rsidR="004F30E8" w:rsidRDefault="004F30E8">
            <w:pPr>
              <w:pStyle w:val="ConsPlusNormal"/>
            </w:pPr>
            <w:r>
              <w:t>100</w:t>
            </w:r>
          </w:p>
        </w:tc>
        <w:tc>
          <w:tcPr>
            <w:tcW w:w="1042" w:type="dxa"/>
          </w:tcPr>
          <w:p w14:paraId="54FF101C" w14:textId="77777777" w:rsidR="004F30E8" w:rsidRDefault="004F30E8">
            <w:pPr>
              <w:pStyle w:val="ConsPlusNormal"/>
            </w:pPr>
            <w:r>
              <w:t>100</w:t>
            </w:r>
          </w:p>
        </w:tc>
        <w:tc>
          <w:tcPr>
            <w:tcW w:w="1044" w:type="dxa"/>
          </w:tcPr>
          <w:p w14:paraId="5819DC9C" w14:textId="77777777" w:rsidR="004F30E8" w:rsidRDefault="004F30E8">
            <w:pPr>
              <w:pStyle w:val="ConsPlusNormal"/>
            </w:pPr>
            <w:r>
              <w:t>100</w:t>
            </w:r>
          </w:p>
        </w:tc>
        <w:tc>
          <w:tcPr>
            <w:tcW w:w="2551" w:type="dxa"/>
          </w:tcPr>
          <w:p w14:paraId="73312FB9" w14:textId="77777777" w:rsidR="004F30E8" w:rsidRDefault="004F30E8">
            <w:pPr>
              <w:pStyle w:val="ConsPlusNormal"/>
            </w:pPr>
            <w:r>
              <w:t>Министерство энергетики Московской области</w:t>
            </w:r>
          </w:p>
        </w:tc>
      </w:tr>
      <w:tr w:rsidR="004F30E8" w14:paraId="6F844BF0" w14:textId="77777777">
        <w:tc>
          <w:tcPr>
            <w:tcW w:w="851" w:type="dxa"/>
          </w:tcPr>
          <w:p w14:paraId="576C615B" w14:textId="77777777" w:rsidR="004F30E8" w:rsidRDefault="004F30E8">
            <w:pPr>
              <w:pStyle w:val="ConsPlusNormal"/>
            </w:pPr>
            <w:r>
              <w:t>17.8.2</w:t>
            </w:r>
          </w:p>
        </w:tc>
        <w:tc>
          <w:tcPr>
            <w:tcW w:w="3628" w:type="dxa"/>
          </w:tcPr>
          <w:p w14:paraId="73DFBCF8" w14:textId="77777777" w:rsidR="004F30E8" w:rsidRDefault="004F30E8">
            <w:pPr>
              <w:pStyle w:val="ConsPlusNormal"/>
            </w:pPr>
            <w:r>
              <w:t>Увеличение количества организаций частной формы собственности в сфере производства электрической энергии (мощности) на розничном рынке электрической энергии (мощности), включая производство электрической энергии (мощности) в режиме когенерации</w:t>
            </w:r>
          </w:p>
        </w:tc>
        <w:tc>
          <w:tcPr>
            <w:tcW w:w="1334" w:type="dxa"/>
          </w:tcPr>
          <w:p w14:paraId="696158EC" w14:textId="77777777" w:rsidR="004F30E8" w:rsidRDefault="004F30E8">
            <w:pPr>
              <w:pStyle w:val="ConsPlusNormal"/>
            </w:pPr>
            <w:r>
              <w:t>процентов</w:t>
            </w:r>
          </w:p>
        </w:tc>
        <w:tc>
          <w:tcPr>
            <w:tcW w:w="1042" w:type="dxa"/>
          </w:tcPr>
          <w:p w14:paraId="569D460D" w14:textId="77777777" w:rsidR="004F30E8" w:rsidRDefault="004F30E8">
            <w:pPr>
              <w:pStyle w:val="ConsPlusNormal"/>
            </w:pPr>
            <w:r>
              <w:t>100</w:t>
            </w:r>
          </w:p>
        </w:tc>
        <w:tc>
          <w:tcPr>
            <w:tcW w:w="1042" w:type="dxa"/>
          </w:tcPr>
          <w:p w14:paraId="6A954546" w14:textId="77777777" w:rsidR="004F30E8" w:rsidRDefault="004F30E8">
            <w:pPr>
              <w:pStyle w:val="ConsPlusNormal"/>
            </w:pPr>
            <w:r>
              <w:t>100</w:t>
            </w:r>
          </w:p>
        </w:tc>
        <w:tc>
          <w:tcPr>
            <w:tcW w:w="1042" w:type="dxa"/>
          </w:tcPr>
          <w:p w14:paraId="7B8F857D" w14:textId="77777777" w:rsidR="004F30E8" w:rsidRDefault="004F30E8">
            <w:pPr>
              <w:pStyle w:val="ConsPlusNormal"/>
            </w:pPr>
            <w:r>
              <w:t>100</w:t>
            </w:r>
          </w:p>
        </w:tc>
        <w:tc>
          <w:tcPr>
            <w:tcW w:w="1042" w:type="dxa"/>
          </w:tcPr>
          <w:p w14:paraId="4C00FE4D" w14:textId="77777777" w:rsidR="004F30E8" w:rsidRDefault="004F30E8">
            <w:pPr>
              <w:pStyle w:val="ConsPlusNormal"/>
            </w:pPr>
            <w:r>
              <w:t>100</w:t>
            </w:r>
          </w:p>
        </w:tc>
        <w:tc>
          <w:tcPr>
            <w:tcW w:w="1044" w:type="dxa"/>
          </w:tcPr>
          <w:p w14:paraId="5D28AD68" w14:textId="77777777" w:rsidR="004F30E8" w:rsidRDefault="004F30E8">
            <w:pPr>
              <w:pStyle w:val="ConsPlusNormal"/>
            </w:pPr>
            <w:r>
              <w:t>100</w:t>
            </w:r>
          </w:p>
        </w:tc>
        <w:tc>
          <w:tcPr>
            <w:tcW w:w="2551" w:type="dxa"/>
          </w:tcPr>
          <w:p w14:paraId="7C915C06" w14:textId="77777777" w:rsidR="004F30E8" w:rsidRDefault="004F30E8">
            <w:pPr>
              <w:pStyle w:val="ConsPlusNormal"/>
            </w:pPr>
            <w:r>
              <w:t>Министерство энергетики Московской области</w:t>
            </w:r>
          </w:p>
        </w:tc>
      </w:tr>
    </w:tbl>
    <w:p w14:paraId="41621678" w14:textId="77777777" w:rsidR="004F30E8" w:rsidRDefault="004F30E8">
      <w:pPr>
        <w:pStyle w:val="ConsPlusNormal"/>
        <w:jc w:val="both"/>
      </w:pPr>
    </w:p>
    <w:p w14:paraId="6B04E32A" w14:textId="77777777" w:rsidR="004F30E8" w:rsidRDefault="004F30E8">
      <w:pPr>
        <w:pStyle w:val="ConsPlusTitle"/>
        <w:jc w:val="center"/>
        <w:outlineLvl w:val="2"/>
      </w:pPr>
      <w:r>
        <w:t>9. Мероприятия по достижению ключевых показателей развития</w:t>
      </w:r>
    </w:p>
    <w:p w14:paraId="358BBFD7" w14:textId="77777777" w:rsidR="004F30E8" w:rsidRDefault="004F30E8">
      <w:pPr>
        <w:pStyle w:val="ConsPlusTitle"/>
        <w:jc w:val="center"/>
      </w:pPr>
      <w:r>
        <w:t>конкуренции на рынке</w:t>
      </w:r>
    </w:p>
    <w:p w14:paraId="4D4B5F11" w14:textId="77777777" w:rsidR="004F30E8" w:rsidRDefault="004F30E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43"/>
        <w:gridCol w:w="3175"/>
        <w:gridCol w:w="2721"/>
        <w:gridCol w:w="1361"/>
        <w:gridCol w:w="2835"/>
        <w:gridCol w:w="2665"/>
      </w:tblGrid>
      <w:tr w:rsidR="004F30E8" w14:paraId="175635B7" w14:textId="77777777">
        <w:tc>
          <w:tcPr>
            <w:tcW w:w="843" w:type="dxa"/>
          </w:tcPr>
          <w:p w14:paraId="5F8ADF59" w14:textId="77777777" w:rsidR="004F30E8" w:rsidRDefault="004F30E8">
            <w:pPr>
              <w:pStyle w:val="ConsPlusNormal"/>
              <w:jc w:val="center"/>
            </w:pPr>
            <w:r>
              <w:t>N п/п</w:t>
            </w:r>
          </w:p>
        </w:tc>
        <w:tc>
          <w:tcPr>
            <w:tcW w:w="3175" w:type="dxa"/>
          </w:tcPr>
          <w:p w14:paraId="6DA740CE" w14:textId="77777777" w:rsidR="004F30E8" w:rsidRDefault="004F30E8">
            <w:pPr>
              <w:pStyle w:val="ConsPlusNormal"/>
              <w:jc w:val="center"/>
            </w:pPr>
            <w:r>
              <w:t>Наименование мероприятия</w:t>
            </w:r>
          </w:p>
        </w:tc>
        <w:tc>
          <w:tcPr>
            <w:tcW w:w="2721" w:type="dxa"/>
          </w:tcPr>
          <w:p w14:paraId="446E191E" w14:textId="77777777" w:rsidR="004F30E8" w:rsidRDefault="004F30E8">
            <w:pPr>
              <w:pStyle w:val="ConsPlusNormal"/>
              <w:jc w:val="center"/>
            </w:pPr>
            <w:r>
              <w:t>Решаемая проблема</w:t>
            </w:r>
          </w:p>
        </w:tc>
        <w:tc>
          <w:tcPr>
            <w:tcW w:w="1361" w:type="dxa"/>
          </w:tcPr>
          <w:p w14:paraId="4EC67E85" w14:textId="77777777" w:rsidR="004F30E8" w:rsidRDefault="004F30E8">
            <w:pPr>
              <w:pStyle w:val="ConsPlusNormal"/>
              <w:jc w:val="center"/>
            </w:pPr>
            <w:r>
              <w:t>Срок исполнения мероприятия</w:t>
            </w:r>
          </w:p>
        </w:tc>
        <w:tc>
          <w:tcPr>
            <w:tcW w:w="2835" w:type="dxa"/>
          </w:tcPr>
          <w:p w14:paraId="2FF0A05D" w14:textId="77777777" w:rsidR="004F30E8" w:rsidRDefault="004F30E8">
            <w:pPr>
              <w:pStyle w:val="ConsPlusNormal"/>
              <w:jc w:val="center"/>
            </w:pPr>
            <w:r>
              <w:t>Результат исполнения мероприятия</w:t>
            </w:r>
          </w:p>
        </w:tc>
        <w:tc>
          <w:tcPr>
            <w:tcW w:w="2665" w:type="dxa"/>
          </w:tcPr>
          <w:p w14:paraId="3D44E6C7" w14:textId="77777777" w:rsidR="004F30E8" w:rsidRDefault="004F30E8">
            <w:pPr>
              <w:pStyle w:val="ConsPlusNormal"/>
              <w:jc w:val="center"/>
            </w:pPr>
            <w:r>
              <w:t>Ответственные исполнители</w:t>
            </w:r>
          </w:p>
        </w:tc>
      </w:tr>
      <w:tr w:rsidR="004F30E8" w14:paraId="19A2E5F0" w14:textId="77777777">
        <w:tc>
          <w:tcPr>
            <w:tcW w:w="843" w:type="dxa"/>
          </w:tcPr>
          <w:p w14:paraId="615763A7" w14:textId="77777777" w:rsidR="004F30E8" w:rsidRDefault="004F30E8">
            <w:pPr>
              <w:pStyle w:val="ConsPlusNormal"/>
              <w:jc w:val="center"/>
            </w:pPr>
            <w:r>
              <w:t>1</w:t>
            </w:r>
          </w:p>
        </w:tc>
        <w:tc>
          <w:tcPr>
            <w:tcW w:w="3175" w:type="dxa"/>
          </w:tcPr>
          <w:p w14:paraId="7096E404" w14:textId="77777777" w:rsidR="004F30E8" w:rsidRDefault="004F30E8">
            <w:pPr>
              <w:pStyle w:val="ConsPlusNormal"/>
              <w:jc w:val="center"/>
            </w:pPr>
            <w:r>
              <w:t>2</w:t>
            </w:r>
          </w:p>
        </w:tc>
        <w:tc>
          <w:tcPr>
            <w:tcW w:w="2721" w:type="dxa"/>
          </w:tcPr>
          <w:p w14:paraId="67B6724D" w14:textId="77777777" w:rsidR="004F30E8" w:rsidRDefault="004F30E8">
            <w:pPr>
              <w:pStyle w:val="ConsPlusNormal"/>
              <w:jc w:val="center"/>
            </w:pPr>
            <w:r>
              <w:t>3</w:t>
            </w:r>
          </w:p>
        </w:tc>
        <w:tc>
          <w:tcPr>
            <w:tcW w:w="1361" w:type="dxa"/>
          </w:tcPr>
          <w:p w14:paraId="5D4BCFC2" w14:textId="77777777" w:rsidR="004F30E8" w:rsidRDefault="004F30E8">
            <w:pPr>
              <w:pStyle w:val="ConsPlusNormal"/>
              <w:jc w:val="center"/>
            </w:pPr>
            <w:r>
              <w:t>4</w:t>
            </w:r>
          </w:p>
        </w:tc>
        <w:tc>
          <w:tcPr>
            <w:tcW w:w="2835" w:type="dxa"/>
          </w:tcPr>
          <w:p w14:paraId="406E32DF" w14:textId="77777777" w:rsidR="004F30E8" w:rsidRDefault="004F30E8">
            <w:pPr>
              <w:pStyle w:val="ConsPlusNormal"/>
              <w:jc w:val="center"/>
            </w:pPr>
            <w:r>
              <w:t>5</w:t>
            </w:r>
          </w:p>
        </w:tc>
        <w:tc>
          <w:tcPr>
            <w:tcW w:w="2665" w:type="dxa"/>
          </w:tcPr>
          <w:p w14:paraId="5EA27658" w14:textId="77777777" w:rsidR="004F30E8" w:rsidRDefault="004F30E8">
            <w:pPr>
              <w:pStyle w:val="ConsPlusNormal"/>
              <w:jc w:val="center"/>
            </w:pPr>
            <w:r>
              <w:t>6</w:t>
            </w:r>
          </w:p>
        </w:tc>
      </w:tr>
      <w:tr w:rsidR="004F30E8" w14:paraId="771A7F82" w14:textId="77777777">
        <w:tc>
          <w:tcPr>
            <w:tcW w:w="843" w:type="dxa"/>
          </w:tcPr>
          <w:p w14:paraId="195BE51B" w14:textId="77777777" w:rsidR="004F30E8" w:rsidRDefault="004F30E8">
            <w:pPr>
              <w:pStyle w:val="ConsPlusNormal"/>
            </w:pPr>
            <w:r>
              <w:lastRenderedPageBreak/>
              <w:t>17.9.1</w:t>
            </w:r>
          </w:p>
        </w:tc>
        <w:tc>
          <w:tcPr>
            <w:tcW w:w="3175" w:type="dxa"/>
          </w:tcPr>
          <w:p w14:paraId="75710A22" w14:textId="77777777" w:rsidR="004F30E8" w:rsidRDefault="004F30E8">
            <w:pPr>
              <w:pStyle w:val="ConsPlusNormal"/>
            </w:pPr>
            <w:r>
              <w:t>Формирование показателей в рамках сводного прогнозного баланса производства и поставок электрической энергии (мощности) в рамках Единой энергетической системы России по Московской области</w:t>
            </w:r>
          </w:p>
        </w:tc>
        <w:tc>
          <w:tcPr>
            <w:tcW w:w="2721" w:type="dxa"/>
          </w:tcPr>
          <w:p w14:paraId="0C9EA594" w14:textId="77777777" w:rsidR="004F30E8" w:rsidRDefault="004F30E8">
            <w:pPr>
              <w:pStyle w:val="ConsPlusNormal"/>
            </w:pPr>
            <w:r>
              <w:t>Необходимость наличия актуального сводного прогнозного баланса производства и поставок электрической энергии (мощности) в рамках Единой энергетической системы России по Московской области</w:t>
            </w:r>
          </w:p>
        </w:tc>
        <w:tc>
          <w:tcPr>
            <w:tcW w:w="1361" w:type="dxa"/>
          </w:tcPr>
          <w:p w14:paraId="3D42CF8B" w14:textId="77777777" w:rsidR="004F30E8" w:rsidRDefault="004F30E8">
            <w:pPr>
              <w:pStyle w:val="ConsPlusNormal"/>
            </w:pPr>
            <w:r>
              <w:t>2022-2025</w:t>
            </w:r>
          </w:p>
        </w:tc>
        <w:tc>
          <w:tcPr>
            <w:tcW w:w="2835" w:type="dxa"/>
          </w:tcPr>
          <w:p w14:paraId="4720EADA" w14:textId="77777777" w:rsidR="004F30E8" w:rsidRDefault="004F30E8">
            <w:pPr>
              <w:pStyle w:val="ConsPlusNormal"/>
            </w:pPr>
            <w:r>
              <w:t>Утвержденный ФАС России сводный прогнозный баланс производства и поставок электрической энергии (мощности) в рамках Единой энергетической системы России по Московской области</w:t>
            </w:r>
          </w:p>
        </w:tc>
        <w:tc>
          <w:tcPr>
            <w:tcW w:w="2665" w:type="dxa"/>
          </w:tcPr>
          <w:p w14:paraId="54DE817D" w14:textId="77777777" w:rsidR="004F30E8" w:rsidRDefault="004F30E8">
            <w:pPr>
              <w:pStyle w:val="ConsPlusNormal"/>
            </w:pPr>
            <w:r>
              <w:t>Комитет по ценам и тарифам Московской области</w:t>
            </w:r>
          </w:p>
        </w:tc>
      </w:tr>
      <w:tr w:rsidR="004F30E8" w14:paraId="569A1EF3" w14:textId="77777777">
        <w:tc>
          <w:tcPr>
            <w:tcW w:w="843" w:type="dxa"/>
          </w:tcPr>
          <w:p w14:paraId="4E9A9C08" w14:textId="77777777" w:rsidR="004F30E8" w:rsidRDefault="004F30E8">
            <w:pPr>
              <w:pStyle w:val="ConsPlusNormal"/>
            </w:pPr>
            <w:r>
              <w:t>17.9.2</w:t>
            </w:r>
          </w:p>
        </w:tc>
        <w:tc>
          <w:tcPr>
            <w:tcW w:w="3175" w:type="dxa"/>
          </w:tcPr>
          <w:p w14:paraId="1C60B7D9" w14:textId="77777777" w:rsidR="004F30E8" w:rsidRDefault="004F30E8">
            <w:pPr>
              <w:pStyle w:val="ConsPlusNormal"/>
            </w:pPr>
            <w:r>
              <w:t>Разработка схемы и программы перспективного развития электроэнергетики Московской области</w:t>
            </w:r>
          </w:p>
        </w:tc>
        <w:tc>
          <w:tcPr>
            <w:tcW w:w="2721" w:type="dxa"/>
          </w:tcPr>
          <w:p w14:paraId="4579CA9C" w14:textId="77777777" w:rsidR="004F30E8" w:rsidRDefault="004F30E8">
            <w:pPr>
              <w:pStyle w:val="ConsPlusNormal"/>
            </w:pPr>
            <w:r>
              <w:t>Развитие электроэнергетического комплекса Московской области. Удовлетворение потребителей качественным и надежным энергоснабжением</w:t>
            </w:r>
          </w:p>
        </w:tc>
        <w:tc>
          <w:tcPr>
            <w:tcW w:w="1361" w:type="dxa"/>
          </w:tcPr>
          <w:p w14:paraId="6C5EA726" w14:textId="77777777" w:rsidR="004F30E8" w:rsidRDefault="004F30E8">
            <w:pPr>
              <w:pStyle w:val="ConsPlusNormal"/>
            </w:pPr>
            <w:r>
              <w:t>2022-2025</w:t>
            </w:r>
          </w:p>
        </w:tc>
        <w:tc>
          <w:tcPr>
            <w:tcW w:w="2835" w:type="dxa"/>
          </w:tcPr>
          <w:p w14:paraId="063F4CE7" w14:textId="77777777" w:rsidR="004F30E8" w:rsidRDefault="004F30E8">
            <w:pPr>
              <w:pStyle w:val="ConsPlusNormal"/>
            </w:pPr>
            <w:r>
              <w:t>Утвержденная Губернатором Московской области схема и программа перспективного развития электроэнергетики Московской области</w:t>
            </w:r>
          </w:p>
        </w:tc>
        <w:tc>
          <w:tcPr>
            <w:tcW w:w="2665" w:type="dxa"/>
          </w:tcPr>
          <w:p w14:paraId="4575E334" w14:textId="77777777" w:rsidR="004F30E8" w:rsidRDefault="004F30E8">
            <w:pPr>
              <w:pStyle w:val="ConsPlusNormal"/>
            </w:pPr>
            <w:r>
              <w:t>Министерство энергетики Московской области</w:t>
            </w:r>
          </w:p>
        </w:tc>
      </w:tr>
      <w:tr w:rsidR="004F30E8" w14:paraId="729184A4" w14:textId="77777777">
        <w:tc>
          <w:tcPr>
            <w:tcW w:w="843" w:type="dxa"/>
          </w:tcPr>
          <w:p w14:paraId="71A2410B" w14:textId="77777777" w:rsidR="004F30E8" w:rsidRDefault="004F30E8">
            <w:pPr>
              <w:pStyle w:val="ConsPlusNormal"/>
            </w:pPr>
            <w:r>
              <w:t>17.9.3</w:t>
            </w:r>
          </w:p>
        </w:tc>
        <w:tc>
          <w:tcPr>
            <w:tcW w:w="3175" w:type="dxa"/>
          </w:tcPr>
          <w:p w14:paraId="78A62AFE" w14:textId="77777777" w:rsidR="004F30E8" w:rsidRDefault="004F30E8">
            <w:pPr>
              <w:pStyle w:val="ConsPlusNormal"/>
            </w:pPr>
            <w:r>
              <w:t>Развитие "зеленой энергетики" на территории Московской области</w:t>
            </w:r>
          </w:p>
        </w:tc>
        <w:tc>
          <w:tcPr>
            <w:tcW w:w="2721" w:type="dxa"/>
          </w:tcPr>
          <w:p w14:paraId="19CC56F9" w14:textId="77777777" w:rsidR="004F30E8" w:rsidRDefault="004F30E8">
            <w:pPr>
              <w:pStyle w:val="ConsPlusNormal"/>
            </w:pPr>
            <w:r>
              <w:t>Минимизация экологического ущерба на территории Московской области</w:t>
            </w:r>
          </w:p>
        </w:tc>
        <w:tc>
          <w:tcPr>
            <w:tcW w:w="1361" w:type="dxa"/>
          </w:tcPr>
          <w:p w14:paraId="4F315C4F" w14:textId="77777777" w:rsidR="004F30E8" w:rsidRDefault="004F30E8">
            <w:pPr>
              <w:pStyle w:val="ConsPlusNormal"/>
            </w:pPr>
            <w:r>
              <w:t>2022-2025</w:t>
            </w:r>
          </w:p>
        </w:tc>
        <w:tc>
          <w:tcPr>
            <w:tcW w:w="2835" w:type="dxa"/>
          </w:tcPr>
          <w:p w14:paraId="33AF11F9" w14:textId="77777777" w:rsidR="004F30E8" w:rsidRDefault="004F30E8">
            <w:pPr>
              <w:pStyle w:val="ConsPlusNormal"/>
            </w:pPr>
            <w:r>
              <w:t>Проведение конкурсных отборов проектов ВИЭ, контроль реализации отобранных проектов</w:t>
            </w:r>
          </w:p>
        </w:tc>
        <w:tc>
          <w:tcPr>
            <w:tcW w:w="2665" w:type="dxa"/>
          </w:tcPr>
          <w:p w14:paraId="5E515E0A" w14:textId="77777777" w:rsidR="004F30E8" w:rsidRDefault="004F30E8">
            <w:pPr>
              <w:pStyle w:val="ConsPlusNormal"/>
            </w:pPr>
            <w:r>
              <w:t>Министерство энергетики Московской области</w:t>
            </w:r>
          </w:p>
        </w:tc>
      </w:tr>
    </w:tbl>
    <w:p w14:paraId="539A6DB4" w14:textId="77777777" w:rsidR="004F30E8" w:rsidRDefault="004F30E8">
      <w:pPr>
        <w:sectPr w:rsidR="004F30E8">
          <w:pgSz w:w="16838" w:h="11905" w:orient="landscape"/>
          <w:pgMar w:top="1701" w:right="1134" w:bottom="850" w:left="1134" w:header="0" w:footer="0" w:gutter="0"/>
          <w:cols w:space="720"/>
        </w:sectPr>
      </w:pPr>
    </w:p>
    <w:p w14:paraId="666F8268" w14:textId="77777777" w:rsidR="004F30E8" w:rsidRDefault="004F30E8">
      <w:pPr>
        <w:pStyle w:val="ConsPlusNormal"/>
        <w:jc w:val="both"/>
      </w:pPr>
    </w:p>
    <w:p w14:paraId="5EEABED3" w14:textId="77777777" w:rsidR="004F30E8" w:rsidRDefault="004F30E8">
      <w:pPr>
        <w:pStyle w:val="ConsPlusTitle"/>
        <w:jc w:val="center"/>
        <w:outlineLvl w:val="1"/>
      </w:pPr>
      <w:r>
        <w:t>XVIII. Развитие конкуренции на рынке услуг по сбору</w:t>
      </w:r>
    </w:p>
    <w:p w14:paraId="6EA785D5" w14:textId="77777777" w:rsidR="004F30E8" w:rsidRDefault="004F30E8">
      <w:pPr>
        <w:pStyle w:val="ConsPlusTitle"/>
        <w:jc w:val="center"/>
      </w:pPr>
      <w:r>
        <w:t>и транспортированию твердых коммунальных отходов</w:t>
      </w:r>
    </w:p>
    <w:p w14:paraId="2BC62CC6" w14:textId="77777777" w:rsidR="004F30E8" w:rsidRDefault="004F30E8">
      <w:pPr>
        <w:pStyle w:val="ConsPlusNormal"/>
        <w:jc w:val="both"/>
      </w:pPr>
    </w:p>
    <w:p w14:paraId="6CB06D16" w14:textId="77777777" w:rsidR="004F30E8" w:rsidRDefault="004F30E8">
      <w:pPr>
        <w:pStyle w:val="ConsPlusNormal"/>
        <w:ind w:firstLine="540"/>
        <w:jc w:val="both"/>
      </w:pPr>
      <w:r>
        <w:t>Ответственный за достижение ключевых показателей и координацию мероприятий - Министерство жилищно-коммунального хозяйства Московской области.</w:t>
      </w:r>
    </w:p>
    <w:p w14:paraId="4755D7EF" w14:textId="77777777" w:rsidR="004F30E8" w:rsidRDefault="004F30E8">
      <w:pPr>
        <w:pStyle w:val="ConsPlusNormal"/>
        <w:jc w:val="both"/>
      </w:pPr>
    </w:p>
    <w:p w14:paraId="4349B7E0" w14:textId="77777777" w:rsidR="004F30E8" w:rsidRDefault="004F30E8">
      <w:pPr>
        <w:pStyle w:val="ConsPlusTitle"/>
        <w:jc w:val="center"/>
        <w:outlineLvl w:val="2"/>
      </w:pPr>
      <w:r>
        <w:t>1. Исходная информация в отношении ситуации</w:t>
      </w:r>
    </w:p>
    <w:p w14:paraId="7E1FF439" w14:textId="77777777" w:rsidR="004F30E8" w:rsidRDefault="004F30E8">
      <w:pPr>
        <w:pStyle w:val="ConsPlusTitle"/>
        <w:jc w:val="center"/>
      </w:pPr>
      <w:r>
        <w:t>и проблематики на рынке</w:t>
      </w:r>
    </w:p>
    <w:p w14:paraId="2AE92578" w14:textId="77777777" w:rsidR="004F30E8" w:rsidRDefault="004F30E8">
      <w:pPr>
        <w:pStyle w:val="ConsPlusNormal"/>
        <w:jc w:val="both"/>
      </w:pPr>
    </w:p>
    <w:p w14:paraId="4D4F42B0" w14:textId="77777777" w:rsidR="004F30E8" w:rsidRDefault="004F30E8">
      <w:pPr>
        <w:pStyle w:val="ConsPlusNormal"/>
        <w:ind w:firstLine="540"/>
        <w:jc w:val="both"/>
      </w:pPr>
      <w:r>
        <w:t>На территории Московского региона ежегодно образуется порядка 11,1 миллиона тонн твердых коммунальных отходов (далее - ТКО), что составляет порядка 20% от всех образующихся отходов на территории Российской Федерации.</w:t>
      </w:r>
    </w:p>
    <w:p w14:paraId="74BE2876" w14:textId="77777777" w:rsidR="004F30E8" w:rsidRDefault="004F30E8">
      <w:pPr>
        <w:pStyle w:val="ConsPlusNormal"/>
        <w:spacing w:before="220"/>
        <w:ind w:firstLine="540"/>
        <w:jc w:val="both"/>
      </w:pPr>
      <w:r>
        <w:t>В настоящее время в Московской области закрыты 39 полигонов твердых коммунальных отходов.</w:t>
      </w:r>
    </w:p>
    <w:p w14:paraId="3E231E7E" w14:textId="77777777" w:rsidR="004F30E8" w:rsidRDefault="004F30E8">
      <w:pPr>
        <w:pStyle w:val="ConsPlusNormal"/>
        <w:spacing w:before="220"/>
        <w:ind w:firstLine="540"/>
        <w:jc w:val="both"/>
      </w:pPr>
      <w:r>
        <w:t>В связи с чем Правительством Московской области принято решение о строительстве новых современных объектов по обращению с отходами, которые будут соответствовать всем требованиям природоохранного законодательства и санитарным нормам.</w:t>
      </w:r>
    </w:p>
    <w:p w14:paraId="6455A9B4" w14:textId="77777777" w:rsidR="004F30E8" w:rsidRDefault="004F30E8">
      <w:pPr>
        <w:pStyle w:val="ConsPlusNormal"/>
        <w:spacing w:before="220"/>
        <w:ind w:firstLine="540"/>
        <w:jc w:val="both"/>
      </w:pPr>
      <w:r>
        <w:t>Правительством Московской области разработана комплексная программа, главными задачами которой являются снижение негативного воздействия на окружающую среду объектов по обращению с отходами и снижение захоронения ТКО на 50% от общего объема образования.</w:t>
      </w:r>
    </w:p>
    <w:p w14:paraId="455C47BD" w14:textId="77777777" w:rsidR="004F30E8" w:rsidRDefault="004F30E8">
      <w:pPr>
        <w:pStyle w:val="ConsPlusNormal"/>
        <w:spacing w:before="220"/>
        <w:ind w:firstLine="540"/>
        <w:jc w:val="both"/>
      </w:pPr>
      <w:r>
        <w:t>Особенностью проблемы сферы обращения с отходами в Московской области является ее территориальное расположение вокруг города Москвы, на территории которого захоронение отходов запрещено.</w:t>
      </w:r>
    </w:p>
    <w:p w14:paraId="00390657" w14:textId="77777777" w:rsidR="004F30E8" w:rsidRDefault="004F30E8">
      <w:pPr>
        <w:pStyle w:val="ConsPlusNormal"/>
        <w:spacing w:before="220"/>
        <w:ind w:firstLine="540"/>
        <w:jc w:val="both"/>
      </w:pPr>
      <w:r>
        <w:t>В этой связи с 2018 года Правительством Московской области реализуется комплексная программа по созданию современных комплексов по переработке отходов (далее - КПО), как на базе действующих полигонов ТКО, так и в муниципальных образованиях Московской области, испытывающих проблемы с утилизацией отходов.</w:t>
      </w:r>
    </w:p>
    <w:p w14:paraId="26B4E191" w14:textId="77777777" w:rsidR="004F30E8" w:rsidRDefault="004F30E8">
      <w:pPr>
        <w:pStyle w:val="ConsPlusNormal"/>
        <w:spacing w:before="220"/>
        <w:ind w:firstLine="540"/>
        <w:jc w:val="both"/>
      </w:pPr>
      <w:r>
        <w:t>С 2018 года создано десять КПО в городских округах Серебряные Пруды, Рошаль и Зарайск, Коломна, Егорьевск, Кашира, Сергиево-Посадский, Клин, Можайск и Богородский.</w:t>
      </w:r>
    </w:p>
    <w:p w14:paraId="043E46BB" w14:textId="77777777" w:rsidR="004F30E8" w:rsidRDefault="004F30E8">
      <w:pPr>
        <w:pStyle w:val="ConsPlusNormal"/>
        <w:spacing w:before="220"/>
        <w:ind w:firstLine="540"/>
        <w:jc w:val="both"/>
      </w:pPr>
      <w:r>
        <w:t>Данные КПО включают в себя автоматизированный сортировочный комплекс, работа которого направлена на отделение полезных фракций для вторичной переработки (бумага, металл, стекло, пластик) - 20% от общего объема поступающих отходов. Зону для компостирования - 30% от общего объема поступающих отходов. Чашу для захоронения "хвостов", оставшихся после переработки, - не более 50% от общего объема отходов.</w:t>
      </w:r>
    </w:p>
    <w:p w14:paraId="642C27A2" w14:textId="77777777" w:rsidR="004F30E8" w:rsidRDefault="004F30E8">
      <w:pPr>
        <w:pStyle w:val="ConsPlusNormal"/>
        <w:spacing w:before="220"/>
        <w:ind w:firstLine="540"/>
        <w:jc w:val="both"/>
      </w:pPr>
      <w:r>
        <w:t>Кроме того, Правительством Московской области осуществляется строительство 4 заводов по термической обработке отходов с выработкой электрической энергии. Плановые сроки открытия четырех объектов - в 2023 году, с лимитом мощности 700 тысяч тонн в год. Заводы будут располагаться в городских округах Воскресенск, Солнечногорск, Наро-Фоминский и Богородский (ведутся строительно-монтажные работы).</w:t>
      </w:r>
    </w:p>
    <w:p w14:paraId="0CF9586F" w14:textId="77777777" w:rsidR="004F30E8" w:rsidRDefault="004F30E8">
      <w:pPr>
        <w:pStyle w:val="ConsPlusNormal"/>
        <w:spacing w:before="220"/>
        <w:ind w:firstLine="540"/>
        <w:jc w:val="both"/>
      </w:pPr>
      <w:r>
        <w:t xml:space="preserve">В рамках работы операторов по сбору и транспортированию ТКО, в связи с введением в Московской области режима повышенной готовности для органов управления и сил Московской областной системы предупреждения и ликвидации чрезвычайных ситуаций и некоторых мерах по предотвращению распространения новой коронавирусной инфекции (COVID-2019) на территории Московской области имелись проблемные вопросы в части вывоза ТКО, связанные с запаркованностью и образованием дополнительного объема отходов на контейнерных площадках, </w:t>
      </w:r>
      <w:r>
        <w:lastRenderedPageBreak/>
        <w:t>расположенных на территории Московской области.</w:t>
      </w:r>
    </w:p>
    <w:p w14:paraId="54C240FC" w14:textId="77777777" w:rsidR="004F30E8" w:rsidRDefault="004F30E8">
      <w:pPr>
        <w:pStyle w:val="ConsPlusNormal"/>
        <w:spacing w:before="220"/>
        <w:ind w:firstLine="540"/>
        <w:jc w:val="both"/>
      </w:pPr>
      <w:r>
        <w:t>Для решения указанных проблемных вопросов на постоянной основе принимались дополнительные меры в части установки дорожных знаков, полусфер, ограждающих столбиков, обустройства дополнительных парковочных мест.</w:t>
      </w:r>
    </w:p>
    <w:p w14:paraId="3B43F943" w14:textId="77777777" w:rsidR="004F30E8" w:rsidRDefault="004F30E8">
      <w:pPr>
        <w:pStyle w:val="ConsPlusNormal"/>
        <w:spacing w:before="220"/>
        <w:ind w:firstLine="540"/>
        <w:jc w:val="both"/>
      </w:pPr>
      <w:r>
        <w:t>Также велось привлечение собственников транспортных средств к административной ответственности и информирование граждан управляющими организациями и органами местного самоуправления муниципальных образований Московской области.</w:t>
      </w:r>
    </w:p>
    <w:p w14:paraId="39BE4087" w14:textId="77777777" w:rsidR="004F30E8" w:rsidRDefault="004F30E8">
      <w:pPr>
        <w:pStyle w:val="ConsPlusNormal"/>
        <w:spacing w:before="220"/>
        <w:ind w:firstLine="540"/>
        <w:jc w:val="both"/>
      </w:pPr>
      <w:r>
        <w:t xml:space="preserve">В целях повышения оперативности выявления, актирования и ликвидации несанкционированных навалов ТКО на территории Московской области при взаимодействии операторов по сбору и транспортированию ТКО и органов местного самоуправления муниципальных образований Московской области </w:t>
      </w:r>
      <w:hyperlink r:id="rId74" w:history="1">
        <w:r>
          <w:rPr>
            <w:color w:val="0000FF"/>
          </w:rPr>
          <w:t>распоряжением</w:t>
        </w:r>
      </w:hyperlink>
      <w:r>
        <w:t xml:space="preserve"> Министерства жилищно-коммунального хозяйства Московской области от 27.03.2020 N 136-РВ "Об утверждении Регламента выявления и устранения несанкционированных навалов твердых коммунальных отходов на территории Московской области" утвержден Регламент выявления и устранения несанкционированных навалов.</w:t>
      </w:r>
    </w:p>
    <w:p w14:paraId="52BE55EE" w14:textId="77777777" w:rsidR="004F30E8" w:rsidRDefault="004F30E8">
      <w:pPr>
        <w:pStyle w:val="ConsPlusNormal"/>
        <w:jc w:val="both"/>
      </w:pPr>
    </w:p>
    <w:p w14:paraId="6AF371F6" w14:textId="77777777" w:rsidR="004F30E8" w:rsidRDefault="004F30E8">
      <w:pPr>
        <w:pStyle w:val="ConsPlusTitle"/>
        <w:jc w:val="center"/>
        <w:outlineLvl w:val="2"/>
      </w:pPr>
      <w:r>
        <w:t>2. Доля хозяйствующих субъектов частной формы</w:t>
      </w:r>
    </w:p>
    <w:p w14:paraId="1867D6CB" w14:textId="77777777" w:rsidR="004F30E8" w:rsidRDefault="004F30E8">
      <w:pPr>
        <w:pStyle w:val="ConsPlusTitle"/>
        <w:jc w:val="center"/>
      </w:pPr>
      <w:r>
        <w:t>собственности на рынке</w:t>
      </w:r>
    </w:p>
    <w:p w14:paraId="62A7D6ED" w14:textId="77777777" w:rsidR="004F30E8" w:rsidRDefault="004F30E8">
      <w:pPr>
        <w:pStyle w:val="ConsPlusNormal"/>
        <w:jc w:val="both"/>
      </w:pPr>
    </w:p>
    <w:p w14:paraId="5BED303E" w14:textId="77777777" w:rsidR="004F30E8" w:rsidRDefault="004F30E8">
      <w:pPr>
        <w:pStyle w:val="ConsPlusNormal"/>
        <w:ind w:firstLine="540"/>
        <w:jc w:val="both"/>
      </w:pPr>
      <w:r>
        <w:t>Доля хозяйствующих субъектов частной формы собственности в сфере обращения с ТКО в части выполнения работ по транспортированию, обработке, утилизации составляет 89%. Доля организаций с государственным и муниципальным участием, осуществляющих деятельность в сфере обращения с ТКО, составляет 11%.</w:t>
      </w:r>
    </w:p>
    <w:p w14:paraId="356094D0" w14:textId="77777777" w:rsidR="004F30E8" w:rsidRDefault="004F30E8">
      <w:pPr>
        <w:pStyle w:val="ConsPlusNormal"/>
        <w:jc w:val="both"/>
      </w:pPr>
    </w:p>
    <w:p w14:paraId="5539C4AE" w14:textId="77777777" w:rsidR="004F30E8" w:rsidRDefault="004F30E8">
      <w:pPr>
        <w:pStyle w:val="ConsPlusTitle"/>
        <w:jc w:val="center"/>
        <w:outlineLvl w:val="2"/>
      </w:pPr>
      <w:r>
        <w:t>3. Оценка состояния конкурентной среды</w:t>
      </w:r>
    </w:p>
    <w:p w14:paraId="243B2E3D" w14:textId="77777777" w:rsidR="004F30E8" w:rsidRDefault="004F30E8">
      <w:pPr>
        <w:pStyle w:val="ConsPlusTitle"/>
        <w:jc w:val="center"/>
      </w:pPr>
      <w:r>
        <w:t>бизнес-объединениями и потребителями</w:t>
      </w:r>
    </w:p>
    <w:p w14:paraId="0D69AAA3" w14:textId="77777777" w:rsidR="004F30E8" w:rsidRDefault="004F30E8">
      <w:pPr>
        <w:pStyle w:val="ConsPlusNormal"/>
        <w:jc w:val="both"/>
      </w:pPr>
    </w:p>
    <w:p w14:paraId="29C3E5D7" w14:textId="77777777" w:rsidR="004F30E8" w:rsidRDefault="004F30E8">
      <w:pPr>
        <w:pStyle w:val="ConsPlusNormal"/>
        <w:ind w:firstLine="540"/>
        <w:jc w:val="both"/>
      </w:pPr>
      <w:r>
        <w:t>Состояние конкурентной среды оценивается хозяйствующими субъектами как достаточно напряженное - более половины (63%) предпринимателей считает, что они живут в условиях высокой и очень высокой конкуренции.</w:t>
      </w:r>
    </w:p>
    <w:p w14:paraId="5B552C8A" w14:textId="77777777" w:rsidR="004F30E8" w:rsidRDefault="004F30E8">
      <w:pPr>
        <w:pStyle w:val="ConsPlusNormal"/>
        <w:spacing w:before="220"/>
        <w:ind w:firstLine="540"/>
        <w:jc w:val="both"/>
      </w:pPr>
      <w:r>
        <w:t>Наиболее значимыми барьерами, препятствующими ведению полноценной предпринимательской деятельности на данном рынке услуг, являются нестабильность российского законодательства (61%), высокие налоги (37%) и сложности в получении доступа к земельным участкам (29%).</w:t>
      </w:r>
    </w:p>
    <w:p w14:paraId="6D9A9640" w14:textId="77777777" w:rsidR="004F30E8" w:rsidRDefault="004F30E8">
      <w:pPr>
        <w:pStyle w:val="ConsPlusNormal"/>
        <w:spacing w:before="220"/>
        <w:ind w:firstLine="540"/>
        <w:jc w:val="both"/>
      </w:pPr>
      <w:r>
        <w:t>Наиболее популярными мерами государственной поддержки для предпринимателей рынка вывоза ТКО являются снижение количества проверок - о них известно 53% опрошенных, субсидирование лизинга машин и оборудования (61%).</w:t>
      </w:r>
    </w:p>
    <w:p w14:paraId="5E831992" w14:textId="77777777" w:rsidR="004F30E8" w:rsidRDefault="004F30E8">
      <w:pPr>
        <w:pStyle w:val="ConsPlusNormal"/>
        <w:spacing w:before="220"/>
        <w:ind w:firstLine="540"/>
        <w:jc w:val="both"/>
      </w:pPr>
      <w:r>
        <w:t>Уровень удовлетворенности качеством оказания услуг частных организаций по вывозу отходов достаточно высок (67%). Одна треть из опрошенных потребителей удовлетворены уровнем цен на услуги организаций по вывозу ТКО (33%).</w:t>
      </w:r>
    </w:p>
    <w:p w14:paraId="6678EDD9" w14:textId="77777777" w:rsidR="004F30E8" w:rsidRDefault="004F30E8">
      <w:pPr>
        <w:pStyle w:val="ConsPlusNormal"/>
        <w:jc w:val="both"/>
      </w:pPr>
    </w:p>
    <w:p w14:paraId="484988AE" w14:textId="77777777" w:rsidR="004F30E8" w:rsidRDefault="004F30E8">
      <w:pPr>
        <w:pStyle w:val="ConsPlusTitle"/>
        <w:jc w:val="center"/>
        <w:outlineLvl w:val="2"/>
      </w:pPr>
      <w:r>
        <w:t>4. Характерные особенности рынка</w:t>
      </w:r>
    </w:p>
    <w:p w14:paraId="480D55CD" w14:textId="77777777" w:rsidR="004F30E8" w:rsidRDefault="004F30E8">
      <w:pPr>
        <w:pStyle w:val="ConsPlusNormal"/>
        <w:jc w:val="both"/>
      </w:pPr>
    </w:p>
    <w:p w14:paraId="42A1641A" w14:textId="77777777" w:rsidR="004F30E8" w:rsidRDefault="004F30E8">
      <w:pPr>
        <w:pStyle w:val="ConsPlusNormal"/>
        <w:ind w:firstLine="540"/>
        <w:jc w:val="both"/>
      </w:pPr>
      <w:r>
        <w:t>Особенностью проблемы сферы обращения с отходами в Московской области является ее территориальное расположение вокруг города Москвы, на территории которого захоронение отходов запрещено.</w:t>
      </w:r>
    </w:p>
    <w:p w14:paraId="448A0FFD" w14:textId="77777777" w:rsidR="004F30E8" w:rsidRDefault="004F30E8">
      <w:pPr>
        <w:pStyle w:val="ConsPlusNormal"/>
        <w:spacing w:before="220"/>
        <w:ind w:firstLine="540"/>
        <w:jc w:val="both"/>
      </w:pPr>
      <w:r>
        <w:t xml:space="preserve">В этой связи с 2018 года Правительством Московской области реализуется комплексная программа по созданию современных комплексов по переработке отходов как на базе </w:t>
      </w:r>
      <w:r>
        <w:lastRenderedPageBreak/>
        <w:t>действующих полигонов, так и в муниципалитетах Московской области, испытывающих проблемы с утилизацией отходов.</w:t>
      </w:r>
    </w:p>
    <w:p w14:paraId="7F942EE1" w14:textId="77777777" w:rsidR="004F30E8" w:rsidRDefault="004F30E8">
      <w:pPr>
        <w:pStyle w:val="ConsPlusNormal"/>
        <w:spacing w:before="220"/>
        <w:ind w:firstLine="540"/>
        <w:jc w:val="both"/>
      </w:pPr>
      <w:r>
        <w:t>В 2018 году введено в эксплуатацию три КПО в городских округах Серебряные Пруды, Рошаль и Зарайск Московской области. В 2019 году введено в эксплуатацию два КПО: на территории городского округа Коломна Московской области и на территории городского округа Егорьевск Московской области. В 2020 г. введено в эксплуатацию пять КПО: на территории городского округа Кашира Московской области, на территории Сергиево-Посадского городского округа Московской области, на территории городского округа Клин Московской области, на территории городского округа Богородский и на территории Можайского городского округа Московской области.</w:t>
      </w:r>
    </w:p>
    <w:p w14:paraId="72D76300" w14:textId="77777777" w:rsidR="004F30E8" w:rsidRDefault="004F30E8">
      <w:pPr>
        <w:pStyle w:val="ConsPlusNormal"/>
        <w:spacing w:before="220"/>
        <w:ind w:firstLine="540"/>
        <w:jc w:val="both"/>
      </w:pPr>
      <w:r>
        <w:t>Данные КПО включают в себя автоматизированный сортировочный комплекс, работа которого направлена на отделение полезных фракций для вторичной переработки (бумага, металл, стекло, пластик), - 20% от общего объема поступающих отходов. Зону для компостирования - 30% от общего объема поступающих отходов. Чашу для захоронения "хвостов", оставшихся после переработки, - не более 50% от общего объема отходов.</w:t>
      </w:r>
    </w:p>
    <w:p w14:paraId="4BFDDB2E" w14:textId="77777777" w:rsidR="004F30E8" w:rsidRDefault="004F30E8">
      <w:pPr>
        <w:pStyle w:val="ConsPlusNormal"/>
        <w:spacing w:before="220"/>
        <w:ind w:firstLine="540"/>
        <w:jc w:val="both"/>
      </w:pPr>
      <w:r>
        <w:t>Кроме того, Правительством Московской области осуществляется строительство 4 заводов по термической обработке отходов с выработкой электрической энергии. Плановые сроки открытия четырех объектов в 2023 году с лимитом мощности 700 тысяч тонн в год. Заводы будут располагаться в городских округах Воскресенск, Солнечногорск, Наро-Фоминский (начаты строительные работы) и Богородский.</w:t>
      </w:r>
    </w:p>
    <w:p w14:paraId="64CE4801" w14:textId="77777777" w:rsidR="004F30E8" w:rsidRDefault="004F30E8">
      <w:pPr>
        <w:pStyle w:val="ConsPlusNormal"/>
        <w:jc w:val="both"/>
      </w:pPr>
    </w:p>
    <w:p w14:paraId="58AD3577" w14:textId="77777777" w:rsidR="004F30E8" w:rsidRDefault="004F30E8">
      <w:pPr>
        <w:pStyle w:val="ConsPlusTitle"/>
        <w:jc w:val="center"/>
        <w:outlineLvl w:val="2"/>
      </w:pPr>
      <w:r>
        <w:t>5. Характеристика основных административных и экономических</w:t>
      </w:r>
    </w:p>
    <w:p w14:paraId="07E8EDAD" w14:textId="77777777" w:rsidR="004F30E8" w:rsidRDefault="004F30E8">
      <w:pPr>
        <w:pStyle w:val="ConsPlusTitle"/>
        <w:jc w:val="center"/>
      </w:pPr>
      <w:r>
        <w:t>барьеров входа на рынок</w:t>
      </w:r>
    </w:p>
    <w:p w14:paraId="0DF2B85A" w14:textId="77777777" w:rsidR="004F30E8" w:rsidRDefault="004F30E8">
      <w:pPr>
        <w:pStyle w:val="ConsPlusNormal"/>
        <w:jc w:val="both"/>
      </w:pPr>
    </w:p>
    <w:p w14:paraId="33971882" w14:textId="77777777" w:rsidR="004F30E8" w:rsidRDefault="004F30E8">
      <w:pPr>
        <w:pStyle w:val="ConsPlusNormal"/>
        <w:ind w:firstLine="540"/>
        <w:jc w:val="both"/>
      </w:pPr>
      <w:r>
        <w:t>Создание и внедрение системы по сбору ТКО, в том числе их раздельному сбору, обработке, сортировке, утилизации и размещению отходов, требует больших капитальных затрат.</w:t>
      </w:r>
    </w:p>
    <w:p w14:paraId="4693F577" w14:textId="77777777" w:rsidR="004F30E8" w:rsidRDefault="004F30E8">
      <w:pPr>
        <w:pStyle w:val="ConsPlusNormal"/>
        <w:spacing w:before="220"/>
        <w:ind w:firstLine="540"/>
        <w:jc w:val="both"/>
      </w:pPr>
      <w:r>
        <w:t>Недостаточное количество существующей инфраструктуры для обработки и размещения отходов в соответствии с нормами законодательства Российской Федерации.</w:t>
      </w:r>
    </w:p>
    <w:p w14:paraId="353C9F96" w14:textId="77777777" w:rsidR="004F30E8" w:rsidRDefault="004F30E8">
      <w:pPr>
        <w:pStyle w:val="ConsPlusNormal"/>
        <w:spacing w:before="220"/>
        <w:ind w:firstLine="540"/>
        <w:jc w:val="both"/>
      </w:pPr>
      <w:r>
        <w:t>Дефицит свободных земель, отвечающих требованиям экологической безопасности при размещении объектов по обращению с отходами.</w:t>
      </w:r>
    </w:p>
    <w:p w14:paraId="71C310A9" w14:textId="77777777" w:rsidR="004F30E8" w:rsidRDefault="004F30E8">
      <w:pPr>
        <w:pStyle w:val="ConsPlusNormal"/>
        <w:spacing w:before="220"/>
        <w:ind w:firstLine="540"/>
        <w:jc w:val="both"/>
      </w:pPr>
      <w:r>
        <w:t>Снижая издержки, предприниматели избавляются от отходов в местах несанкционированных свалок.</w:t>
      </w:r>
    </w:p>
    <w:p w14:paraId="6363150F" w14:textId="77777777" w:rsidR="004F30E8" w:rsidRDefault="004F30E8">
      <w:pPr>
        <w:pStyle w:val="ConsPlusNormal"/>
        <w:spacing w:before="220"/>
        <w:ind w:firstLine="540"/>
        <w:jc w:val="both"/>
      </w:pPr>
      <w:r>
        <w:t xml:space="preserve">Важно отметить, что сроки получения лицензии по переработке </w:t>
      </w:r>
      <w:proofErr w:type="gramStart"/>
      <w:r>
        <w:t>отходов согласно регламенту</w:t>
      </w:r>
      <w:proofErr w:type="gramEnd"/>
      <w:r>
        <w:t xml:space="preserve"> составляют 45 рабочих дней. При этом на практике проведение всех административных процедур, а именно документарной и выездной проверки, составляет около 3 недель.</w:t>
      </w:r>
    </w:p>
    <w:p w14:paraId="6B2BCF6A" w14:textId="77777777" w:rsidR="004F30E8" w:rsidRDefault="004F30E8">
      <w:pPr>
        <w:pStyle w:val="ConsPlusNormal"/>
        <w:jc w:val="both"/>
      </w:pPr>
    </w:p>
    <w:p w14:paraId="0AC11617" w14:textId="77777777" w:rsidR="004F30E8" w:rsidRDefault="004F30E8">
      <w:pPr>
        <w:pStyle w:val="ConsPlusTitle"/>
        <w:jc w:val="center"/>
        <w:outlineLvl w:val="2"/>
      </w:pPr>
      <w:r>
        <w:t>6. Меры по развитию рынка</w:t>
      </w:r>
    </w:p>
    <w:p w14:paraId="2C791825" w14:textId="77777777" w:rsidR="004F30E8" w:rsidRDefault="004F30E8">
      <w:pPr>
        <w:pStyle w:val="ConsPlusNormal"/>
        <w:jc w:val="both"/>
      </w:pPr>
    </w:p>
    <w:p w14:paraId="3CA0083A" w14:textId="77777777" w:rsidR="004F30E8" w:rsidRDefault="004F30E8">
      <w:pPr>
        <w:pStyle w:val="ConsPlusNormal"/>
        <w:ind w:firstLine="540"/>
        <w:jc w:val="both"/>
      </w:pPr>
      <w:r>
        <w:t>Меры по развитию частных организаций на рынке сбора и транспортирования ТКО:</w:t>
      </w:r>
    </w:p>
    <w:p w14:paraId="6268692B" w14:textId="77777777" w:rsidR="004F30E8" w:rsidRDefault="004F30E8">
      <w:pPr>
        <w:pStyle w:val="ConsPlusNormal"/>
        <w:spacing w:before="220"/>
        <w:ind w:firstLine="540"/>
        <w:jc w:val="both"/>
      </w:pPr>
      <w:r>
        <w:t>Актуализация территориальной схемы обращения с отходами, в том числе с ТКО (не реже чем 1 раз в 3 года с целью приведения территориальной схемы в соответствие с требованиями законодательства Российской Федерации и законодательства Московской области, обновление и дополнение актуальной информацией о состоянии отрасли обращения с отходами в Московской области).</w:t>
      </w:r>
    </w:p>
    <w:p w14:paraId="5A977721" w14:textId="77777777" w:rsidR="004F30E8" w:rsidRDefault="004F30E8">
      <w:pPr>
        <w:pStyle w:val="ConsPlusNormal"/>
        <w:spacing w:before="220"/>
        <w:ind w:firstLine="540"/>
        <w:jc w:val="both"/>
      </w:pPr>
      <w:r>
        <w:t xml:space="preserve">Формирование и ведение перечней инвестиционных проектов и сводного перечня инвестиционных проектов в соответствии с </w:t>
      </w:r>
      <w:hyperlink r:id="rId75" w:history="1">
        <w:r>
          <w:rPr>
            <w:color w:val="0000FF"/>
          </w:rPr>
          <w:t>постановлением</w:t>
        </w:r>
      </w:hyperlink>
      <w:r>
        <w:t xml:space="preserve"> Правительства Московской области от 26.11.2013 N 982/52 "Об утверждении Порядка формирования ведения перечней инвестиционных </w:t>
      </w:r>
      <w:r>
        <w:lastRenderedPageBreak/>
        <w:t>проектов и сводного перечня инвестиционных проектов и внесении изменений в Положение о Министерстве инвестиций и инноваций Московской области".</w:t>
      </w:r>
    </w:p>
    <w:p w14:paraId="7FC20507" w14:textId="77777777" w:rsidR="004F30E8" w:rsidRDefault="004F30E8">
      <w:pPr>
        <w:pStyle w:val="ConsPlusNormal"/>
        <w:spacing w:before="220"/>
        <w:ind w:firstLine="540"/>
        <w:jc w:val="both"/>
      </w:pPr>
      <w:r>
        <w:t xml:space="preserve">Осуществление государственной поддержки инвестиционных проектов в сфере обращения с отходами. Меры поддержки инвесторов, определенные </w:t>
      </w:r>
      <w:hyperlink r:id="rId76" w:history="1">
        <w:r>
          <w:rPr>
            <w:color w:val="0000FF"/>
          </w:rPr>
          <w:t>Законом</w:t>
        </w:r>
      </w:hyperlink>
      <w:r>
        <w:t xml:space="preserve"> Московской области N 151/2004-ОЗ "О льготном налогообложении в Московской области", предусматривают льготы, предоставляемые организациям, реализующим инвестиционные проекты по строительству и последующей эксплуатации генерирующих объектов, функционирующих на основе использования отходов производства и потребления.</w:t>
      </w:r>
    </w:p>
    <w:p w14:paraId="5147C7CA" w14:textId="77777777" w:rsidR="004F30E8" w:rsidRDefault="004F30E8">
      <w:pPr>
        <w:pStyle w:val="ConsPlusNormal"/>
        <w:spacing w:before="220"/>
        <w:ind w:firstLine="540"/>
        <w:jc w:val="both"/>
      </w:pPr>
      <w:r>
        <w:t>Создание эффективных механизмов управления в отрасли обращения с отходами, а именно: реализация комплекса мер, направленных на формирование необходимой информационно-технической базы для решения проблем, связанных с обращением с отходами производства и потребления на территории Московской области, а также на стимулирование строительства объектов, предназначенных для обработки, утилизации, обезвреживания, захоронения отходов, в том числе ТКО, и софинансирование строительства объектов по сбору, транспортированию, обработке и утилизации отходов от использования товаров.</w:t>
      </w:r>
    </w:p>
    <w:p w14:paraId="49C8801A" w14:textId="77777777" w:rsidR="004F30E8" w:rsidRDefault="004F30E8">
      <w:pPr>
        <w:pStyle w:val="ConsPlusNormal"/>
        <w:spacing w:before="220"/>
        <w:ind w:firstLine="540"/>
        <w:jc w:val="both"/>
      </w:pPr>
      <w:r>
        <w:t>Развитие и техническая поддержка специального программного обеспечения государственной информационной системы автоматизации процессов учета и контроля обращения с отходами на территории Московской области. Положительными эффектами от внедрения системы являются повышение прозрачности действий участников отрасли обращения с отходами, качества оказания услуг вывоза отходов, предотвращение нарушений в отрасли обращения с отходами.</w:t>
      </w:r>
    </w:p>
    <w:p w14:paraId="2BE7389E" w14:textId="77777777" w:rsidR="004F30E8" w:rsidRDefault="004F30E8">
      <w:pPr>
        <w:pStyle w:val="ConsPlusNormal"/>
        <w:spacing w:before="220"/>
        <w:ind w:firstLine="540"/>
        <w:jc w:val="both"/>
      </w:pPr>
      <w:r>
        <w:t>Разработка и принятие нормативных правовых актов, направленных на регулирование отрасли обращения с отходами на территории Московской области.</w:t>
      </w:r>
    </w:p>
    <w:p w14:paraId="6073D0B3" w14:textId="77777777" w:rsidR="004F30E8" w:rsidRDefault="004F30E8">
      <w:pPr>
        <w:pStyle w:val="ConsPlusNormal"/>
        <w:spacing w:before="220"/>
        <w:ind w:firstLine="540"/>
        <w:jc w:val="both"/>
      </w:pPr>
      <w:r>
        <w:t>Подбор и подготовка свободных земельных участков в целях реализации инвестиционных проектов в отрасли обращения с отходами.</w:t>
      </w:r>
    </w:p>
    <w:p w14:paraId="561A51EC" w14:textId="77777777" w:rsidR="004F30E8" w:rsidRDefault="004F30E8">
      <w:pPr>
        <w:pStyle w:val="ConsPlusNormal"/>
        <w:spacing w:before="220"/>
        <w:ind w:firstLine="540"/>
        <w:jc w:val="both"/>
      </w:pPr>
      <w:r>
        <w:t xml:space="preserve">Формирование, ведение и актуализация перечня инвестиционных проектов в сфере обращения с отходами. Перечни инвестиционных проектов формируются в соответствии с </w:t>
      </w:r>
      <w:hyperlink r:id="rId77" w:history="1">
        <w:r>
          <w:rPr>
            <w:color w:val="0000FF"/>
          </w:rPr>
          <w:t>постановлением</w:t>
        </w:r>
      </w:hyperlink>
      <w:r>
        <w:t xml:space="preserve"> Правительства Московской области от 26.11.2013 N 982/52 "Об утверждении Порядка формирования ведения перечней инвестиционных проектов и сводного перечня инвестиционных проектов и внесении изменений в Положение о Министерстве инвестиций и инноваций Московской области". Для этих целей формируются предложения по созданию мощностей по переработке ТКО с последующим внесением в перечень, впоследствии не реже 1 раза в 3 года осуществляется его актуализация по итогам внесения изменений в территориальную схему обращения с отходами, в том числе с ТКО.</w:t>
      </w:r>
    </w:p>
    <w:p w14:paraId="4AC59DFB" w14:textId="77777777" w:rsidR="004F30E8" w:rsidRDefault="004F30E8">
      <w:pPr>
        <w:pStyle w:val="ConsPlusNormal"/>
        <w:spacing w:before="220"/>
        <w:ind w:firstLine="540"/>
        <w:jc w:val="both"/>
      </w:pPr>
      <w:r>
        <w:t>Формирование экологической культуры населения в сфере обращения с отходами, а именно: реализация комплекса мер, направленных на обеспечение доступа к информации в сфере обращения с отходами, в том числе:</w:t>
      </w:r>
    </w:p>
    <w:p w14:paraId="1A4A7875" w14:textId="77777777" w:rsidR="004F30E8" w:rsidRDefault="004F30E8">
      <w:pPr>
        <w:pStyle w:val="ConsPlusNormal"/>
        <w:spacing w:before="220"/>
        <w:ind w:firstLine="540"/>
        <w:jc w:val="both"/>
      </w:pPr>
      <w:r>
        <w:t>организация и проведение экологических акций и мероприятий среди населения Московской области, в том числе проведение экоуроков по формированию новой системы обращения с отходами в Московской области;</w:t>
      </w:r>
    </w:p>
    <w:p w14:paraId="35FBE4EA" w14:textId="77777777" w:rsidR="004F30E8" w:rsidRDefault="004F30E8">
      <w:pPr>
        <w:pStyle w:val="ConsPlusNormal"/>
        <w:spacing w:before="220"/>
        <w:ind w:firstLine="540"/>
        <w:jc w:val="both"/>
      </w:pPr>
      <w:r>
        <w:t>организация постоянного информирования граждан о формировании новой системы обращения с отходами:</w:t>
      </w:r>
    </w:p>
    <w:p w14:paraId="1B89B8A1" w14:textId="77777777" w:rsidR="004F30E8" w:rsidRDefault="004F30E8">
      <w:pPr>
        <w:pStyle w:val="ConsPlusNormal"/>
        <w:spacing w:before="220"/>
        <w:ind w:firstLine="540"/>
        <w:jc w:val="both"/>
      </w:pPr>
      <w:r>
        <w:t>изготовление информационных роликов в области обращения с ТКО;</w:t>
      </w:r>
    </w:p>
    <w:p w14:paraId="0D7CC73E" w14:textId="77777777" w:rsidR="004F30E8" w:rsidRDefault="004F30E8">
      <w:pPr>
        <w:pStyle w:val="ConsPlusNormal"/>
        <w:spacing w:before="220"/>
        <w:ind w:firstLine="540"/>
        <w:jc w:val="both"/>
      </w:pPr>
      <w:r>
        <w:t>изготовление лифлетов об обращении с ТКО;</w:t>
      </w:r>
    </w:p>
    <w:p w14:paraId="06F44555" w14:textId="77777777" w:rsidR="004F30E8" w:rsidRDefault="004F30E8">
      <w:pPr>
        <w:pStyle w:val="ConsPlusNormal"/>
        <w:spacing w:before="220"/>
        <w:ind w:firstLine="540"/>
        <w:jc w:val="both"/>
      </w:pPr>
      <w:r>
        <w:lastRenderedPageBreak/>
        <w:t>создание дизайн-макетов, изготовление, монтаж-демонтаж баннеров об обращении с ТКО;</w:t>
      </w:r>
    </w:p>
    <w:p w14:paraId="64147D02" w14:textId="77777777" w:rsidR="004F30E8" w:rsidRDefault="004F30E8">
      <w:pPr>
        <w:pStyle w:val="ConsPlusNormal"/>
        <w:spacing w:before="220"/>
        <w:ind w:firstLine="540"/>
        <w:jc w:val="both"/>
      </w:pPr>
      <w:r>
        <w:t>изготовление документального фильма о реформировании отрасли обращения с отходами на территории Московской области.</w:t>
      </w:r>
    </w:p>
    <w:p w14:paraId="010C993C" w14:textId="77777777" w:rsidR="004F30E8" w:rsidRDefault="004F30E8">
      <w:pPr>
        <w:pStyle w:val="ConsPlusNormal"/>
        <w:spacing w:before="220"/>
        <w:ind w:firstLine="540"/>
        <w:jc w:val="both"/>
      </w:pPr>
      <w:r>
        <w:t>Мониторинг и анализ материалов в федеральных, региональных и муниципальных средствах массовой информации. Мероприятие планируется проводить с целью изучения общественного мнения и нивелирования рисков, возникающих при реализации государственной политики в сфере обращения с отходами.</w:t>
      </w:r>
    </w:p>
    <w:p w14:paraId="5B5F4EAA" w14:textId="77777777" w:rsidR="004F30E8" w:rsidRDefault="004F30E8">
      <w:pPr>
        <w:pStyle w:val="ConsPlusNormal"/>
        <w:spacing w:before="220"/>
        <w:ind w:firstLine="540"/>
        <w:jc w:val="both"/>
      </w:pPr>
      <w:r>
        <w:t>Создание системы раздельного сбора отходов на территории Московской области путем реализации комплекса мер, направленных на стимулирование утилизации отходов, сокращение объемов захоронения отходов, повышения объема возврата в производство полезных фракций, в том числе:</w:t>
      </w:r>
    </w:p>
    <w:p w14:paraId="7259AE9E" w14:textId="77777777" w:rsidR="004F30E8" w:rsidRDefault="004F30E8">
      <w:pPr>
        <w:pStyle w:val="ConsPlusNormal"/>
        <w:spacing w:before="220"/>
        <w:ind w:firstLine="540"/>
        <w:jc w:val="both"/>
      </w:pPr>
      <w:r>
        <w:t>реализация проектов по раздельному сбору ТКО в муниципальных образованиях Московской области (модернизация сортировочных пунктов, контейнерных площадок, установка контейнеров);</w:t>
      </w:r>
    </w:p>
    <w:p w14:paraId="758CC70D" w14:textId="77777777" w:rsidR="004F30E8" w:rsidRDefault="004F30E8">
      <w:pPr>
        <w:pStyle w:val="ConsPlusNormal"/>
        <w:spacing w:before="220"/>
        <w:ind w:firstLine="540"/>
        <w:jc w:val="both"/>
      </w:pPr>
      <w:r>
        <w:t>создание пунктов приема вторичного сырья от населения на территории муниципальных образований Московской области;</w:t>
      </w:r>
    </w:p>
    <w:p w14:paraId="34BD2E0B" w14:textId="77777777" w:rsidR="004F30E8" w:rsidRDefault="004F30E8">
      <w:pPr>
        <w:pStyle w:val="ConsPlusNormal"/>
        <w:spacing w:before="220"/>
        <w:ind w:firstLine="540"/>
        <w:jc w:val="both"/>
      </w:pPr>
      <w:r>
        <w:t>создание производственных мощностей в отрасли обращения с отходами, в том числе за счет внебюджетных средств, а именно:</w:t>
      </w:r>
    </w:p>
    <w:p w14:paraId="589C1A43" w14:textId="77777777" w:rsidR="004F30E8" w:rsidRDefault="004F30E8">
      <w:pPr>
        <w:pStyle w:val="ConsPlusNormal"/>
        <w:spacing w:before="220"/>
        <w:ind w:firstLine="540"/>
        <w:jc w:val="both"/>
      </w:pPr>
      <w:r>
        <w:t>создание производственных мощностей по обработке ТКО;</w:t>
      </w:r>
    </w:p>
    <w:p w14:paraId="77A85401" w14:textId="77777777" w:rsidR="004F30E8" w:rsidRDefault="004F30E8">
      <w:pPr>
        <w:pStyle w:val="ConsPlusNormal"/>
        <w:spacing w:before="220"/>
        <w:ind w:firstLine="540"/>
        <w:jc w:val="both"/>
      </w:pPr>
      <w:r>
        <w:t>создание производственных мощностей по переработке вторичных фракций и строительных отходов, обезвреживанию ТКО;</w:t>
      </w:r>
    </w:p>
    <w:p w14:paraId="0FAB9823" w14:textId="77777777" w:rsidR="004F30E8" w:rsidRDefault="004F30E8">
      <w:pPr>
        <w:pStyle w:val="ConsPlusNormal"/>
        <w:spacing w:before="220"/>
        <w:ind w:firstLine="540"/>
        <w:jc w:val="both"/>
      </w:pPr>
      <w:r>
        <w:t>создание производственных мощностей по размещению ТКО;</w:t>
      </w:r>
    </w:p>
    <w:p w14:paraId="44F82E3D" w14:textId="77777777" w:rsidR="004F30E8" w:rsidRDefault="004F30E8">
      <w:pPr>
        <w:pStyle w:val="ConsPlusNormal"/>
        <w:spacing w:before="220"/>
        <w:ind w:firstLine="540"/>
        <w:jc w:val="both"/>
      </w:pPr>
      <w:r>
        <w:t>создание инфраструктуры сбора опасных отходов (разработка стандарта сбора и утилизации опасных отходов, информационная работа с населением).</w:t>
      </w:r>
    </w:p>
    <w:p w14:paraId="0012A47E" w14:textId="77777777" w:rsidR="004F30E8" w:rsidRDefault="004F30E8">
      <w:pPr>
        <w:pStyle w:val="ConsPlusNormal"/>
        <w:spacing w:before="220"/>
        <w:ind w:firstLine="540"/>
        <w:jc w:val="both"/>
      </w:pPr>
      <w:r>
        <w:t>Потребность в производственных мощностях определяется на основании баланса характеристик, определенных в территориальной схеме обращения с отходами, в том числе ТКО, Московской области.</w:t>
      </w:r>
    </w:p>
    <w:p w14:paraId="663D3071" w14:textId="77777777" w:rsidR="004F30E8" w:rsidRDefault="004F30E8">
      <w:pPr>
        <w:pStyle w:val="ConsPlusNormal"/>
        <w:spacing w:before="220"/>
        <w:ind w:firstLine="540"/>
        <w:jc w:val="both"/>
      </w:pPr>
      <w:r>
        <w:t xml:space="preserve">Поиск инвесторов, отбор инвестиционных проектов в сфере обращения с отходами и заключение соглашений об их реализации с целью оказания мер государственной поддержки осуществляется в </w:t>
      </w:r>
      <w:hyperlink r:id="rId78" w:history="1">
        <w:r>
          <w:rPr>
            <w:color w:val="0000FF"/>
          </w:rPr>
          <w:t>порядке</w:t>
        </w:r>
      </w:hyperlink>
      <w:r>
        <w:t>, утвержденном постановлением Правительства Московской области от 03.09.2015 N 757/24 "О порядке заключения, изменения и расторжения соглашений о реализации инвестиционных проектов на территории Московской области".</w:t>
      </w:r>
    </w:p>
    <w:p w14:paraId="54784182" w14:textId="77777777" w:rsidR="004F30E8" w:rsidRDefault="004F30E8">
      <w:pPr>
        <w:pStyle w:val="ConsPlusNormal"/>
        <w:spacing w:before="220"/>
        <w:ind w:firstLine="540"/>
        <w:jc w:val="both"/>
      </w:pPr>
      <w:r>
        <w:t>Мониторинг мест размещения отходов путем реализации комплекса мер, направленных на выявление мест несанкционированного размещения отходов и предупреждение причинения вреда окружающей среде при размещении бесхозяйных отходов, в том числе ТКО, выявление случаев причинения такого вреда и ликвидацию его последствий. При этом доля ликвидированных мест несанкционированного размещения отходов должна достигать 100% от количества выявленных мест несанкционированного размещения отходов.</w:t>
      </w:r>
    </w:p>
    <w:p w14:paraId="2475F344" w14:textId="77777777" w:rsidR="004F30E8" w:rsidRDefault="004F30E8">
      <w:pPr>
        <w:pStyle w:val="ConsPlusNormal"/>
        <w:spacing w:before="220"/>
        <w:ind w:firstLine="540"/>
        <w:jc w:val="both"/>
      </w:pPr>
      <w:r>
        <w:t>Получение государственной услуги по лицензированию деятельности по сбору, транспортированию, обработке, утилизации, обезвреживанию, размещению отходов с использованием Регионального портала государственных услуг uslugi.mosreg.ru.</w:t>
      </w:r>
    </w:p>
    <w:p w14:paraId="5C0245C7" w14:textId="77777777" w:rsidR="004F30E8" w:rsidRDefault="004F30E8">
      <w:pPr>
        <w:pStyle w:val="ConsPlusNormal"/>
        <w:spacing w:before="220"/>
        <w:ind w:firstLine="540"/>
        <w:jc w:val="both"/>
      </w:pPr>
      <w:r>
        <w:t xml:space="preserve">Реализация государственной </w:t>
      </w:r>
      <w:hyperlink r:id="rId79" w:history="1">
        <w:r>
          <w:rPr>
            <w:color w:val="0000FF"/>
          </w:rPr>
          <w:t>программы</w:t>
        </w:r>
      </w:hyperlink>
      <w:r>
        <w:t xml:space="preserve"> Московской области "Экология и окружающая </w:t>
      </w:r>
      <w:r>
        <w:lastRenderedPageBreak/>
        <w:t>среда Подмосковья", утвержденной постановлением Правительства Московской области от 25.10.2016 N 795/39 "Об утверждении государственной программы Московской области "Экология и окружающая среда Подмосковья" на 2017-2026 годы".</w:t>
      </w:r>
    </w:p>
    <w:p w14:paraId="5E3BC778" w14:textId="77777777" w:rsidR="004F30E8" w:rsidRDefault="004F30E8">
      <w:pPr>
        <w:pStyle w:val="ConsPlusNormal"/>
        <w:jc w:val="both"/>
      </w:pPr>
    </w:p>
    <w:p w14:paraId="3660412D" w14:textId="77777777" w:rsidR="004F30E8" w:rsidRDefault="004F30E8">
      <w:pPr>
        <w:pStyle w:val="ConsPlusTitle"/>
        <w:jc w:val="center"/>
        <w:outlineLvl w:val="2"/>
      </w:pPr>
      <w:r>
        <w:t>7. Перспективы развития рынка</w:t>
      </w:r>
    </w:p>
    <w:p w14:paraId="25B13B7C" w14:textId="77777777" w:rsidR="004F30E8" w:rsidRDefault="004F30E8">
      <w:pPr>
        <w:pStyle w:val="ConsPlusNormal"/>
        <w:jc w:val="both"/>
      </w:pPr>
    </w:p>
    <w:p w14:paraId="1B43B940" w14:textId="77777777" w:rsidR="004F30E8" w:rsidRDefault="004F30E8">
      <w:pPr>
        <w:pStyle w:val="ConsPlusNormal"/>
        <w:ind w:firstLine="540"/>
        <w:jc w:val="both"/>
      </w:pPr>
      <w:r>
        <w:t>Основными перспективными направлениями развития рынка являются:</w:t>
      </w:r>
    </w:p>
    <w:p w14:paraId="10267E61" w14:textId="77777777" w:rsidR="004F30E8" w:rsidRDefault="004F30E8">
      <w:pPr>
        <w:pStyle w:val="ConsPlusNormal"/>
        <w:spacing w:before="220"/>
        <w:ind w:firstLine="540"/>
        <w:jc w:val="both"/>
      </w:pPr>
      <w:r>
        <w:t>повышение доли частного бизнеса в сфере сбора и транспортирования ТКО;</w:t>
      </w:r>
    </w:p>
    <w:p w14:paraId="2FCB1692" w14:textId="77777777" w:rsidR="004F30E8" w:rsidRDefault="004F30E8">
      <w:pPr>
        <w:pStyle w:val="ConsPlusNormal"/>
        <w:spacing w:before="220"/>
        <w:ind w:firstLine="540"/>
        <w:jc w:val="both"/>
      </w:pPr>
      <w:r>
        <w:t>повышение прозрачности коммунального комплекса и улучшение качества оказываемых населению услуг;</w:t>
      </w:r>
    </w:p>
    <w:p w14:paraId="1D2DB5E2" w14:textId="77777777" w:rsidR="004F30E8" w:rsidRDefault="004F30E8">
      <w:pPr>
        <w:pStyle w:val="ConsPlusNormal"/>
        <w:spacing w:before="220"/>
        <w:ind w:firstLine="540"/>
        <w:jc w:val="both"/>
      </w:pPr>
      <w:r>
        <w:t>усиление общественного контроля за работой организаций, занимающихся сбором и транспортированием ТКО, введение системы электронного талона;</w:t>
      </w:r>
    </w:p>
    <w:p w14:paraId="7DA76694" w14:textId="77777777" w:rsidR="004F30E8" w:rsidRDefault="004F30E8">
      <w:pPr>
        <w:pStyle w:val="ConsPlusNormal"/>
        <w:spacing w:before="220"/>
        <w:ind w:firstLine="540"/>
        <w:jc w:val="both"/>
      </w:pPr>
      <w:r>
        <w:t>уменьшение числа жалоб жителей по вопросам работы организаций, занимающихся сбором и транспортированием ТКО;</w:t>
      </w:r>
    </w:p>
    <w:p w14:paraId="1A1746E9" w14:textId="77777777" w:rsidR="004F30E8" w:rsidRDefault="004F30E8">
      <w:pPr>
        <w:pStyle w:val="ConsPlusNormal"/>
        <w:spacing w:before="220"/>
        <w:ind w:firstLine="540"/>
        <w:jc w:val="both"/>
      </w:pPr>
      <w:r>
        <w:t>развитие системы оценки работы организаций, занимающихся сбором и транспортированием ТКО;</w:t>
      </w:r>
    </w:p>
    <w:p w14:paraId="0A0817F6" w14:textId="77777777" w:rsidR="004F30E8" w:rsidRDefault="004F30E8">
      <w:pPr>
        <w:pStyle w:val="ConsPlusNormal"/>
        <w:spacing w:before="220"/>
        <w:ind w:firstLine="540"/>
        <w:jc w:val="both"/>
      </w:pPr>
      <w:r>
        <w:t>совершенствование процедуры проведения торгов по отбору организаций, занимающихся сбором и транспортированием ТКО;</w:t>
      </w:r>
    </w:p>
    <w:p w14:paraId="738BFE7F" w14:textId="77777777" w:rsidR="004F30E8" w:rsidRDefault="004F30E8">
      <w:pPr>
        <w:pStyle w:val="ConsPlusNormal"/>
        <w:spacing w:before="220"/>
        <w:ind w:firstLine="540"/>
        <w:jc w:val="both"/>
      </w:pPr>
      <w:r>
        <w:t>совершенствование цифровой платформы, информатизация сферы жилищно-коммунального хозяйства.</w:t>
      </w:r>
    </w:p>
    <w:p w14:paraId="5CAF4EF0" w14:textId="77777777" w:rsidR="004F30E8" w:rsidRDefault="004F30E8">
      <w:pPr>
        <w:pStyle w:val="ConsPlusNormal"/>
        <w:jc w:val="both"/>
      </w:pPr>
    </w:p>
    <w:p w14:paraId="4C743051" w14:textId="77777777" w:rsidR="004F30E8" w:rsidRDefault="004F30E8">
      <w:pPr>
        <w:pStyle w:val="ConsPlusTitle"/>
        <w:jc w:val="center"/>
        <w:outlineLvl w:val="2"/>
      </w:pPr>
      <w:r>
        <w:t>8. Ключевые показатели развития конкуренции на рынке</w:t>
      </w:r>
    </w:p>
    <w:p w14:paraId="206E792E" w14:textId="77777777" w:rsidR="004F30E8" w:rsidRDefault="004F30E8">
      <w:pPr>
        <w:pStyle w:val="ConsPlusNormal"/>
        <w:jc w:val="both"/>
      </w:pPr>
    </w:p>
    <w:p w14:paraId="492BA6D0" w14:textId="77777777" w:rsidR="004F30E8" w:rsidRDefault="004F30E8">
      <w:pPr>
        <w:sectPr w:rsidR="004F30E8">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51"/>
        <w:gridCol w:w="3628"/>
        <w:gridCol w:w="1334"/>
        <w:gridCol w:w="1042"/>
        <w:gridCol w:w="1042"/>
        <w:gridCol w:w="1042"/>
        <w:gridCol w:w="1042"/>
        <w:gridCol w:w="1044"/>
        <w:gridCol w:w="2551"/>
      </w:tblGrid>
      <w:tr w:rsidR="004F30E8" w14:paraId="3B7386C2" w14:textId="77777777">
        <w:tc>
          <w:tcPr>
            <w:tcW w:w="851" w:type="dxa"/>
            <w:vMerge w:val="restart"/>
          </w:tcPr>
          <w:p w14:paraId="2AAB4FE2" w14:textId="77777777" w:rsidR="004F30E8" w:rsidRDefault="004F30E8">
            <w:pPr>
              <w:pStyle w:val="ConsPlusNormal"/>
              <w:jc w:val="center"/>
            </w:pPr>
            <w:r>
              <w:lastRenderedPageBreak/>
              <w:t>N п/п</w:t>
            </w:r>
          </w:p>
        </w:tc>
        <w:tc>
          <w:tcPr>
            <w:tcW w:w="3628" w:type="dxa"/>
            <w:vMerge w:val="restart"/>
          </w:tcPr>
          <w:p w14:paraId="09244E2C" w14:textId="77777777" w:rsidR="004F30E8" w:rsidRDefault="004F30E8">
            <w:pPr>
              <w:pStyle w:val="ConsPlusNormal"/>
              <w:jc w:val="center"/>
            </w:pPr>
            <w:r>
              <w:t>Ключевые показатели</w:t>
            </w:r>
          </w:p>
        </w:tc>
        <w:tc>
          <w:tcPr>
            <w:tcW w:w="1334" w:type="dxa"/>
            <w:vMerge w:val="restart"/>
          </w:tcPr>
          <w:p w14:paraId="50D7A2E2" w14:textId="77777777" w:rsidR="004F30E8" w:rsidRDefault="004F30E8">
            <w:pPr>
              <w:pStyle w:val="ConsPlusNormal"/>
              <w:jc w:val="center"/>
            </w:pPr>
            <w:r>
              <w:t>Единица измерения</w:t>
            </w:r>
          </w:p>
        </w:tc>
        <w:tc>
          <w:tcPr>
            <w:tcW w:w="5212" w:type="dxa"/>
            <w:gridSpan w:val="5"/>
          </w:tcPr>
          <w:p w14:paraId="7B909B14" w14:textId="77777777" w:rsidR="004F30E8" w:rsidRDefault="004F30E8">
            <w:pPr>
              <w:pStyle w:val="ConsPlusNormal"/>
              <w:jc w:val="center"/>
            </w:pPr>
            <w:r>
              <w:t>Числовое значение показателя</w:t>
            </w:r>
          </w:p>
        </w:tc>
        <w:tc>
          <w:tcPr>
            <w:tcW w:w="2551" w:type="dxa"/>
            <w:vMerge w:val="restart"/>
          </w:tcPr>
          <w:p w14:paraId="759A4C71" w14:textId="77777777" w:rsidR="004F30E8" w:rsidRDefault="004F30E8">
            <w:pPr>
              <w:pStyle w:val="ConsPlusNormal"/>
              <w:jc w:val="center"/>
            </w:pPr>
            <w:r>
              <w:t>Ответственные исполнители</w:t>
            </w:r>
          </w:p>
        </w:tc>
      </w:tr>
      <w:tr w:rsidR="004F30E8" w14:paraId="7A8015E6" w14:textId="77777777">
        <w:tc>
          <w:tcPr>
            <w:tcW w:w="851" w:type="dxa"/>
            <w:vMerge/>
          </w:tcPr>
          <w:p w14:paraId="5A05961E" w14:textId="77777777" w:rsidR="004F30E8" w:rsidRDefault="004F30E8">
            <w:pPr>
              <w:spacing w:after="1" w:line="0" w:lineRule="atLeast"/>
            </w:pPr>
          </w:p>
        </w:tc>
        <w:tc>
          <w:tcPr>
            <w:tcW w:w="3628" w:type="dxa"/>
            <w:vMerge/>
          </w:tcPr>
          <w:p w14:paraId="235CEE58" w14:textId="77777777" w:rsidR="004F30E8" w:rsidRDefault="004F30E8">
            <w:pPr>
              <w:spacing w:after="1" w:line="0" w:lineRule="atLeast"/>
            </w:pPr>
          </w:p>
        </w:tc>
        <w:tc>
          <w:tcPr>
            <w:tcW w:w="1334" w:type="dxa"/>
            <w:vMerge/>
          </w:tcPr>
          <w:p w14:paraId="3F305998" w14:textId="77777777" w:rsidR="004F30E8" w:rsidRDefault="004F30E8">
            <w:pPr>
              <w:spacing w:after="1" w:line="0" w:lineRule="atLeast"/>
            </w:pPr>
          </w:p>
        </w:tc>
        <w:tc>
          <w:tcPr>
            <w:tcW w:w="1042" w:type="dxa"/>
          </w:tcPr>
          <w:p w14:paraId="3CE9FBD4" w14:textId="77777777" w:rsidR="004F30E8" w:rsidRDefault="004F30E8">
            <w:pPr>
              <w:pStyle w:val="ConsPlusNormal"/>
              <w:jc w:val="center"/>
            </w:pPr>
            <w:r>
              <w:t>2021</w:t>
            </w:r>
          </w:p>
        </w:tc>
        <w:tc>
          <w:tcPr>
            <w:tcW w:w="1042" w:type="dxa"/>
          </w:tcPr>
          <w:p w14:paraId="776EC529" w14:textId="77777777" w:rsidR="004F30E8" w:rsidRDefault="004F30E8">
            <w:pPr>
              <w:pStyle w:val="ConsPlusNormal"/>
              <w:jc w:val="center"/>
            </w:pPr>
            <w:r>
              <w:t>2022</w:t>
            </w:r>
          </w:p>
        </w:tc>
        <w:tc>
          <w:tcPr>
            <w:tcW w:w="1042" w:type="dxa"/>
          </w:tcPr>
          <w:p w14:paraId="6F8EAB3B" w14:textId="77777777" w:rsidR="004F30E8" w:rsidRDefault="004F30E8">
            <w:pPr>
              <w:pStyle w:val="ConsPlusNormal"/>
              <w:jc w:val="center"/>
            </w:pPr>
            <w:r>
              <w:t>2023</w:t>
            </w:r>
          </w:p>
        </w:tc>
        <w:tc>
          <w:tcPr>
            <w:tcW w:w="1042" w:type="dxa"/>
          </w:tcPr>
          <w:p w14:paraId="4F4BE1A8" w14:textId="77777777" w:rsidR="004F30E8" w:rsidRDefault="004F30E8">
            <w:pPr>
              <w:pStyle w:val="ConsPlusNormal"/>
              <w:jc w:val="center"/>
            </w:pPr>
            <w:r>
              <w:t>2024</w:t>
            </w:r>
          </w:p>
        </w:tc>
        <w:tc>
          <w:tcPr>
            <w:tcW w:w="1044" w:type="dxa"/>
          </w:tcPr>
          <w:p w14:paraId="2D1CC12D" w14:textId="77777777" w:rsidR="004F30E8" w:rsidRDefault="004F30E8">
            <w:pPr>
              <w:pStyle w:val="ConsPlusNormal"/>
              <w:jc w:val="center"/>
            </w:pPr>
            <w:r>
              <w:t>2025</w:t>
            </w:r>
          </w:p>
        </w:tc>
        <w:tc>
          <w:tcPr>
            <w:tcW w:w="2551" w:type="dxa"/>
            <w:vMerge/>
          </w:tcPr>
          <w:p w14:paraId="432B9857" w14:textId="77777777" w:rsidR="004F30E8" w:rsidRDefault="004F30E8">
            <w:pPr>
              <w:spacing w:after="1" w:line="0" w:lineRule="atLeast"/>
            </w:pPr>
          </w:p>
        </w:tc>
      </w:tr>
      <w:tr w:rsidR="004F30E8" w14:paraId="203D889A" w14:textId="77777777">
        <w:tc>
          <w:tcPr>
            <w:tcW w:w="851" w:type="dxa"/>
          </w:tcPr>
          <w:p w14:paraId="1ED4FFA9" w14:textId="77777777" w:rsidR="004F30E8" w:rsidRDefault="004F30E8">
            <w:pPr>
              <w:pStyle w:val="ConsPlusNormal"/>
              <w:jc w:val="center"/>
            </w:pPr>
            <w:r>
              <w:t>1</w:t>
            </w:r>
          </w:p>
        </w:tc>
        <w:tc>
          <w:tcPr>
            <w:tcW w:w="3628" w:type="dxa"/>
          </w:tcPr>
          <w:p w14:paraId="6C60A778" w14:textId="77777777" w:rsidR="004F30E8" w:rsidRDefault="004F30E8">
            <w:pPr>
              <w:pStyle w:val="ConsPlusNormal"/>
              <w:jc w:val="center"/>
            </w:pPr>
            <w:r>
              <w:t>2</w:t>
            </w:r>
          </w:p>
        </w:tc>
        <w:tc>
          <w:tcPr>
            <w:tcW w:w="1334" w:type="dxa"/>
          </w:tcPr>
          <w:p w14:paraId="5305A5D2" w14:textId="77777777" w:rsidR="004F30E8" w:rsidRDefault="004F30E8">
            <w:pPr>
              <w:pStyle w:val="ConsPlusNormal"/>
              <w:jc w:val="center"/>
            </w:pPr>
            <w:r>
              <w:t>3</w:t>
            </w:r>
          </w:p>
        </w:tc>
        <w:tc>
          <w:tcPr>
            <w:tcW w:w="1042" w:type="dxa"/>
          </w:tcPr>
          <w:p w14:paraId="1AB7539D" w14:textId="77777777" w:rsidR="004F30E8" w:rsidRDefault="004F30E8">
            <w:pPr>
              <w:pStyle w:val="ConsPlusNormal"/>
              <w:jc w:val="center"/>
            </w:pPr>
            <w:r>
              <w:t>4</w:t>
            </w:r>
          </w:p>
        </w:tc>
        <w:tc>
          <w:tcPr>
            <w:tcW w:w="1042" w:type="dxa"/>
          </w:tcPr>
          <w:p w14:paraId="060F7E36" w14:textId="77777777" w:rsidR="004F30E8" w:rsidRDefault="004F30E8">
            <w:pPr>
              <w:pStyle w:val="ConsPlusNormal"/>
              <w:jc w:val="center"/>
            </w:pPr>
            <w:r>
              <w:t>5</w:t>
            </w:r>
          </w:p>
        </w:tc>
        <w:tc>
          <w:tcPr>
            <w:tcW w:w="1042" w:type="dxa"/>
          </w:tcPr>
          <w:p w14:paraId="1B699EBC" w14:textId="77777777" w:rsidR="004F30E8" w:rsidRDefault="004F30E8">
            <w:pPr>
              <w:pStyle w:val="ConsPlusNormal"/>
              <w:jc w:val="center"/>
            </w:pPr>
            <w:r>
              <w:t>6</w:t>
            </w:r>
          </w:p>
        </w:tc>
        <w:tc>
          <w:tcPr>
            <w:tcW w:w="1042" w:type="dxa"/>
          </w:tcPr>
          <w:p w14:paraId="3DFB3FDB" w14:textId="77777777" w:rsidR="004F30E8" w:rsidRDefault="004F30E8">
            <w:pPr>
              <w:pStyle w:val="ConsPlusNormal"/>
              <w:jc w:val="center"/>
            </w:pPr>
            <w:r>
              <w:t>7</w:t>
            </w:r>
          </w:p>
        </w:tc>
        <w:tc>
          <w:tcPr>
            <w:tcW w:w="1044" w:type="dxa"/>
          </w:tcPr>
          <w:p w14:paraId="6ACD78D1" w14:textId="77777777" w:rsidR="004F30E8" w:rsidRDefault="004F30E8">
            <w:pPr>
              <w:pStyle w:val="ConsPlusNormal"/>
              <w:jc w:val="center"/>
            </w:pPr>
            <w:r>
              <w:t>8</w:t>
            </w:r>
          </w:p>
        </w:tc>
        <w:tc>
          <w:tcPr>
            <w:tcW w:w="2551" w:type="dxa"/>
          </w:tcPr>
          <w:p w14:paraId="67A0D5F8" w14:textId="77777777" w:rsidR="004F30E8" w:rsidRDefault="004F30E8">
            <w:pPr>
              <w:pStyle w:val="ConsPlusNormal"/>
              <w:jc w:val="center"/>
            </w:pPr>
            <w:r>
              <w:t>9</w:t>
            </w:r>
          </w:p>
        </w:tc>
      </w:tr>
      <w:tr w:rsidR="004F30E8" w14:paraId="1C2D9425" w14:textId="77777777">
        <w:tc>
          <w:tcPr>
            <w:tcW w:w="851" w:type="dxa"/>
          </w:tcPr>
          <w:p w14:paraId="73AE38EF" w14:textId="77777777" w:rsidR="004F30E8" w:rsidRDefault="004F30E8">
            <w:pPr>
              <w:pStyle w:val="ConsPlusNormal"/>
            </w:pPr>
            <w:r>
              <w:t>18.8.1</w:t>
            </w:r>
          </w:p>
        </w:tc>
        <w:tc>
          <w:tcPr>
            <w:tcW w:w="3628" w:type="dxa"/>
          </w:tcPr>
          <w:p w14:paraId="7DCB237A" w14:textId="77777777" w:rsidR="004F30E8" w:rsidRDefault="004F30E8">
            <w:pPr>
              <w:pStyle w:val="ConsPlusNormal"/>
            </w:pPr>
            <w:r>
              <w:t>Доля организаций частной формы собственности в сфере услуг по сбору и транспортированию твердых коммунальных отходов</w:t>
            </w:r>
          </w:p>
        </w:tc>
        <w:tc>
          <w:tcPr>
            <w:tcW w:w="1334" w:type="dxa"/>
          </w:tcPr>
          <w:p w14:paraId="751D0CDB" w14:textId="77777777" w:rsidR="004F30E8" w:rsidRDefault="004F30E8">
            <w:pPr>
              <w:pStyle w:val="ConsPlusNormal"/>
            </w:pPr>
            <w:r>
              <w:t>процентов</w:t>
            </w:r>
          </w:p>
        </w:tc>
        <w:tc>
          <w:tcPr>
            <w:tcW w:w="1042" w:type="dxa"/>
          </w:tcPr>
          <w:p w14:paraId="76833267" w14:textId="77777777" w:rsidR="004F30E8" w:rsidRDefault="004F30E8">
            <w:pPr>
              <w:pStyle w:val="ConsPlusNormal"/>
            </w:pPr>
            <w:r>
              <w:t>89</w:t>
            </w:r>
          </w:p>
        </w:tc>
        <w:tc>
          <w:tcPr>
            <w:tcW w:w="1042" w:type="dxa"/>
          </w:tcPr>
          <w:p w14:paraId="22319B92" w14:textId="77777777" w:rsidR="004F30E8" w:rsidRDefault="004F30E8">
            <w:pPr>
              <w:pStyle w:val="ConsPlusNormal"/>
            </w:pPr>
            <w:r>
              <w:t>90</w:t>
            </w:r>
          </w:p>
        </w:tc>
        <w:tc>
          <w:tcPr>
            <w:tcW w:w="1042" w:type="dxa"/>
          </w:tcPr>
          <w:p w14:paraId="6429F725" w14:textId="77777777" w:rsidR="004F30E8" w:rsidRDefault="004F30E8">
            <w:pPr>
              <w:pStyle w:val="ConsPlusNormal"/>
            </w:pPr>
            <w:r>
              <w:t>91</w:t>
            </w:r>
          </w:p>
        </w:tc>
        <w:tc>
          <w:tcPr>
            <w:tcW w:w="1042" w:type="dxa"/>
          </w:tcPr>
          <w:p w14:paraId="38FB2EBE" w14:textId="77777777" w:rsidR="004F30E8" w:rsidRDefault="004F30E8">
            <w:pPr>
              <w:pStyle w:val="ConsPlusNormal"/>
            </w:pPr>
            <w:r>
              <w:t>92</w:t>
            </w:r>
          </w:p>
        </w:tc>
        <w:tc>
          <w:tcPr>
            <w:tcW w:w="1044" w:type="dxa"/>
          </w:tcPr>
          <w:p w14:paraId="173D02DF" w14:textId="77777777" w:rsidR="004F30E8" w:rsidRDefault="004F30E8">
            <w:pPr>
              <w:pStyle w:val="ConsPlusNormal"/>
            </w:pPr>
            <w:r>
              <w:t>93</w:t>
            </w:r>
          </w:p>
        </w:tc>
        <w:tc>
          <w:tcPr>
            <w:tcW w:w="2551" w:type="dxa"/>
          </w:tcPr>
          <w:p w14:paraId="1AA3E24E" w14:textId="77777777" w:rsidR="004F30E8" w:rsidRDefault="004F30E8">
            <w:pPr>
              <w:pStyle w:val="ConsPlusNormal"/>
            </w:pPr>
            <w:r>
              <w:t>Министерство жилищно-коммунального хозяйства Московской области</w:t>
            </w:r>
          </w:p>
        </w:tc>
      </w:tr>
      <w:tr w:rsidR="004F30E8" w14:paraId="224A412F" w14:textId="77777777">
        <w:tc>
          <w:tcPr>
            <w:tcW w:w="851" w:type="dxa"/>
          </w:tcPr>
          <w:p w14:paraId="1B98FFB3" w14:textId="77777777" w:rsidR="004F30E8" w:rsidRDefault="004F30E8">
            <w:pPr>
              <w:pStyle w:val="ConsPlusNormal"/>
            </w:pPr>
            <w:r>
              <w:t>18.8.2</w:t>
            </w:r>
          </w:p>
        </w:tc>
        <w:tc>
          <w:tcPr>
            <w:tcW w:w="3628" w:type="dxa"/>
          </w:tcPr>
          <w:p w14:paraId="5796289A" w14:textId="77777777" w:rsidR="004F30E8" w:rsidRDefault="004F30E8">
            <w:pPr>
              <w:pStyle w:val="ConsPlusNormal"/>
            </w:pPr>
            <w:r>
              <w:t>Увеличение количества организаций частной формы собственности в сфере услуг по сбору и транспортированию твердых коммунальных отходов</w:t>
            </w:r>
          </w:p>
        </w:tc>
        <w:tc>
          <w:tcPr>
            <w:tcW w:w="1334" w:type="dxa"/>
          </w:tcPr>
          <w:p w14:paraId="36A08D17" w14:textId="77777777" w:rsidR="004F30E8" w:rsidRDefault="004F30E8">
            <w:pPr>
              <w:pStyle w:val="ConsPlusNormal"/>
            </w:pPr>
            <w:r>
              <w:t>процентов</w:t>
            </w:r>
          </w:p>
        </w:tc>
        <w:tc>
          <w:tcPr>
            <w:tcW w:w="1042" w:type="dxa"/>
          </w:tcPr>
          <w:p w14:paraId="48516979" w14:textId="77777777" w:rsidR="004F30E8" w:rsidRDefault="004F30E8">
            <w:pPr>
              <w:pStyle w:val="ConsPlusNormal"/>
            </w:pPr>
            <w:r>
              <w:t>38</w:t>
            </w:r>
          </w:p>
        </w:tc>
        <w:tc>
          <w:tcPr>
            <w:tcW w:w="1042" w:type="dxa"/>
          </w:tcPr>
          <w:p w14:paraId="764810AF" w14:textId="77777777" w:rsidR="004F30E8" w:rsidRDefault="004F30E8">
            <w:pPr>
              <w:pStyle w:val="ConsPlusNormal"/>
            </w:pPr>
            <w:r>
              <w:t>39</w:t>
            </w:r>
          </w:p>
        </w:tc>
        <w:tc>
          <w:tcPr>
            <w:tcW w:w="1042" w:type="dxa"/>
          </w:tcPr>
          <w:p w14:paraId="45B4FF96" w14:textId="77777777" w:rsidR="004F30E8" w:rsidRDefault="004F30E8">
            <w:pPr>
              <w:pStyle w:val="ConsPlusNormal"/>
            </w:pPr>
            <w:r>
              <w:t>40</w:t>
            </w:r>
          </w:p>
        </w:tc>
        <w:tc>
          <w:tcPr>
            <w:tcW w:w="1042" w:type="dxa"/>
          </w:tcPr>
          <w:p w14:paraId="4BBDFAA1" w14:textId="77777777" w:rsidR="004F30E8" w:rsidRDefault="004F30E8">
            <w:pPr>
              <w:pStyle w:val="ConsPlusNormal"/>
            </w:pPr>
            <w:r>
              <w:t>41</w:t>
            </w:r>
          </w:p>
        </w:tc>
        <w:tc>
          <w:tcPr>
            <w:tcW w:w="1044" w:type="dxa"/>
          </w:tcPr>
          <w:p w14:paraId="5244C3DC" w14:textId="77777777" w:rsidR="004F30E8" w:rsidRDefault="004F30E8">
            <w:pPr>
              <w:pStyle w:val="ConsPlusNormal"/>
            </w:pPr>
            <w:r>
              <w:t>42</w:t>
            </w:r>
          </w:p>
        </w:tc>
        <w:tc>
          <w:tcPr>
            <w:tcW w:w="2551" w:type="dxa"/>
          </w:tcPr>
          <w:p w14:paraId="331AB2CD" w14:textId="77777777" w:rsidR="004F30E8" w:rsidRDefault="004F30E8">
            <w:pPr>
              <w:pStyle w:val="ConsPlusNormal"/>
            </w:pPr>
            <w:r>
              <w:t>Министерство жилищно-коммунального хозяйства Московской области</w:t>
            </w:r>
          </w:p>
        </w:tc>
      </w:tr>
      <w:tr w:rsidR="004F30E8" w14:paraId="57DF911F" w14:textId="77777777">
        <w:tc>
          <w:tcPr>
            <w:tcW w:w="851" w:type="dxa"/>
          </w:tcPr>
          <w:p w14:paraId="15B37255" w14:textId="77777777" w:rsidR="004F30E8" w:rsidRDefault="004F30E8">
            <w:pPr>
              <w:pStyle w:val="ConsPlusNormal"/>
            </w:pPr>
            <w:r>
              <w:t>18.8.3</w:t>
            </w:r>
          </w:p>
        </w:tc>
        <w:tc>
          <w:tcPr>
            <w:tcW w:w="3628" w:type="dxa"/>
          </w:tcPr>
          <w:p w14:paraId="2035DA95" w14:textId="77777777" w:rsidR="004F30E8" w:rsidRDefault="004F30E8">
            <w:pPr>
              <w:pStyle w:val="ConsPlusNormal"/>
            </w:pPr>
            <w:r>
              <w:t>Доля муниципальных образований Московской области, организующих раздельный сбор отходов</w:t>
            </w:r>
          </w:p>
        </w:tc>
        <w:tc>
          <w:tcPr>
            <w:tcW w:w="1334" w:type="dxa"/>
          </w:tcPr>
          <w:p w14:paraId="4D0F4658" w14:textId="77777777" w:rsidR="004F30E8" w:rsidRDefault="004F30E8">
            <w:pPr>
              <w:pStyle w:val="ConsPlusNormal"/>
            </w:pPr>
            <w:r>
              <w:t>процентов</w:t>
            </w:r>
          </w:p>
        </w:tc>
        <w:tc>
          <w:tcPr>
            <w:tcW w:w="1042" w:type="dxa"/>
          </w:tcPr>
          <w:p w14:paraId="5E0A6AFE" w14:textId="77777777" w:rsidR="004F30E8" w:rsidRDefault="004F30E8">
            <w:pPr>
              <w:pStyle w:val="ConsPlusNormal"/>
            </w:pPr>
            <w:r>
              <w:t>100</w:t>
            </w:r>
          </w:p>
        </w:tc>
        <w:tc>
          <w:tcPr>
            <w:tcW w:w="1042" w:type="dxa"/>
          </w:tcPr>
          <w:p w14:paraId="50B787FC" w14:textId="77777777" w:rsidR="004F30E8" w:rsidRDefault="004F30E8">
            <w:pPr>
              <w:pStyle w:val="ConsPlusNormal"/>
            </w:pPr>
            <w:r>
              <w:t>100</w:t>
            </w:r>
          </w:p>
        </w:tc>
        <w:tc>
          <w:tcPr>
            <w:tcW w:w="1042" w:type="dxa"/>
          </w:tcPr>
          <w:p w14:paraId="2BE8B619" w14:textId="77777777" w:rsidR="004F30E8" w:rsidRDefault="004F30E8">
            <w:pPr>
              <w:pStyle w:val="ConsPlusNormal"/>
            </w:pPr>
            <w:r>
              <w:t>100</w:t>
            </w:r>
          </w:p>
        </w:tc>
        <w:tc>
          <w:tcPr>
            <w:tcW w:w="1042" w:type="dxa"/>
          </w:tcPr>
          <w:p w14:paraId="199EB7F9" w14:textId="77777777" w:rsidR="004F30E8" w:rsidRDefault="004F30E8">
            <w:pPr>
              <w:pStyle w:val="ConsPlusNormal"/>
            </w:pPr>
            <w:r>
              <w:t>100</w:t>
            </w:r>
          </w:p>
        </w:tc>
        <w:tc>
          <w:tcPr>
            <w:tcW w:w="1044" w:type="dxa"/>
          </w:tcPr>
          <w:p w14:paraId="79048B98" w14:textId="77777777" w:rsidR="004F30E8" w:rsidRDefault="004F30E8">
            <w:pPr>
              <w:pStyle w:val="ConsPlusNormal"/>
            </w:pPr>
            <w:r>
              <w:t>100</w:t>
            </w:r>
          </w:p>
        </w:tc>
        <w:tc>
          <w:tcPr>
            <w:tcW w:w="2551" w:type="dxa"/>
          </w:tcPr>
          <w:p w14:paraId="3E6C32A4" w14:textId="77777777" w:rsidR="004F30E8" w:rsidRDefault="004F30E8">
            <w:pPr>
              <w:pStyle w:val="ConsPlusNormal"/>
            </w:pPr>
            <w:r>
              <w:t>Министерство жилищно-коммунального хозяйства Московской области, органы местного самоуправления муниципальных образований Московской области</w:t>
            </w:r>
          </w:p>
        </w:tc>
      </w:tr>
      <w:tr w:rsidR="004F30E8" w14:paraId="626E6F01" w14:textId="77777777">
        <w:tc>
          <w:tcPr>
            <w:tcW w:w="851" w:type="dxa"/>
          </w:tcPr>
          <w:p w14:paraId="36CF4068" w14:textId="77777777" w:rsidR="004F30E8" w:rsidRDefault="004F30E8">
            <w:pPr>
              <w:pStyle w:val="ConsPlusNormal"/>
            </w:pPr>
            <w:r>
              <w:t>18.8.4</w:t>
            </w:r>
          </w:p>
        </w:tc>
        <w:tc>
          <w:tcPr>
            <w:tcW w:w="3628" w:type="dxa"/>
          </w:tcPr>
          <w:p w14:paraId="47E6B012" w14:textId="77777777" w:rsidR="004F30E8" w:rsidRDefault="004F30E8">
            <w:pPr>
              <w:pStyle w:val="ConsPlusNormal"/>
            </w:pPr>
            <w:r>
              <w:t xml:space="preserve">Увеличение объема твердых коммунальных отходов, транспортируемых организациями частных форм собственности (негосударственными и немуниципальными организациями) и не аффилированных с региональным оператором по </w:t>
            </w:r>
            <w:r>
              <w:lastRenderedPageBreak/>
              <w:t>обращению с твердыми коммунальными отходами</w:t>
            </w:r>
          </w:p>
        </w:tc>
        <w:tc>
          <w:tcPr>
            <w:tcW w:w="1334" w:type="dxa"/>
          </w:tcPr>
          <w:p w14:paraId="77FD77A8" w14:textId="77777777" w:rsidR="004F30E8" w:rsidRDefault="004F30E8">
            <w:pPr>
              <w:pStyle w:val="ConsPlusNormal"/>
            </w:pPr>
            <w:r>
              <w:lastRenderedPageBreak/>
              <w:t>процентов</w:t>
            </w:r>
          </w:p>
        </w:tc>
        <w:tc>
          <w:tcPr>
            <w:tcW w:w="1042" w:type="dxa"/>
          </w:tcPr>
          <w:p w14:paraId="51E44F0F" w14:textId="77777777" w:rsidR="004F30E8" w:rsidRDefault="004F30E8">
            <w:pPr>
              <w:pStyle w:val="ConsPlusNormal"/>
            </w:pPr>
            <w:r>
              <w:t>26</w:t>
            </w:r>
          </w:p>
        </w:tc>
        <w:tc>
          <w:tcPr>
            <w:tcW w:w="1042" w:type="dxa"/>
          </w:tcPr>
          <w:p w14:paraId="3EB9C2FF" w14:textId="77777777" w:rsidR="004F30E8" w:rsidRDefault="004F30E8">
            <w:pPr>
              <w:pStyle w:val="ConsPlusNormal"/>
            </w:pPr>
            <w:r>
              <w:t>27</w:t>
            </w:r>
          </w:p>
        </w:tc>
        <w:tc>
          <w:tcPr>
            <w:tcW w:w="1042" w:type="dxa"/>
          </w:tcPr>
          <w:p w14:paraId="777A9497" w14:textId="77777777" w:rsidR="004F30E8" w:rsidRDefault="004F30E8">
            <w:pPr>
              <w:pStyle w:val="ConsPlusNormal"/>
            </w:pPr>
            <w:r>
              <w:t>28</w:t>
            </w:r>
          </w:p>
        </w:tc>
        <w:tc>
          <w:tcPr>
            <w:tcW w:w="1042" w:type="dxa"/>
          </w:tcPr>
          <w:p w14:paraId="34A34A89" w14:textId="77777777" w:rsidR="004F30E8" w:rsidRDefault="004F30E8">
            <w:pPr>
              <w:pStyle w:val="ConsPlusNormal"/>
            </w:pPr>
            <w:r>
              <w:t>29</w:t>
            </w:r>
          </w:p>
        </w:tc>
        <w:tc>
          <w:tcPr>
            <w:tcW w:w="1044" w:type="dxa"/>
          </w:tcPr>
          <w:p w14:paraId="776F2FF9" w14:textId="77777777" w:rsidR="004F30E8" w:rsidRDefault="004F30E8">
            <w:pPr>
              <w:pStyle w:val="ConsPlusNormal"/>
            </w:pPr>
            <w:r>
              <w:t>30</w:t>
            </w:r>
          </w:p>
        </w:tc>
        <w:tc>
          <w:tcPr>
            <w:tcW w:w="2551" w:type="dxa"/>
          </w:tcPr>
          <w:p w14:paraId="7F906B39" w14:textId="77777777" w:rsidR="004F30E8" w:rsidRDefault="004F30E8">
            <w:pPr>
              <w:pStyle w:val="ConsPlusNormal"/>
            </w:pPr>
            <w:r>
              <w:t xml:space="preserve">Министерство жилищно-коммунального хозяйства Московской области, органы местного самоуправления муниципальных образований </w:t>
            </w:r>
            <w:r>
              <w:lastRenderedPageBreak/>
              <w:t>Московской области, Главное управление государственного административно-технического надзора Московской области</w:t>
            </w:r>
          </w:p>
        </w:tc>
      </w:tr>
    </w:tbl>
    <w:p w14:paraId="41A55899" w14:textId="77777777" w:rsidR="004F30E8" w:rsidRDefault="004F30E8">
      <w:pPr>
        <w:pStyle w:val="ConsPlusNormal"/>
        <w:jc w:val="both"/>
      </w:pPr>
    </w:p>
    <w:p w14:paraId="7F44BA3F" w14:textId="77777777" w:rsidR="004F30E8" w:rsidRDefault="004F30E8">
      <w:pPr>
        <w:pStyle w:val="ConsPlusTitle"/>
        <w:jc w:val="center"/>
        <w:outlineLvl w:val="2"/>
      </w:pPr>
      <w:r>
        <w:t>9. Мероприятия по достижению ключевых показателей развития</w:t>
      </w:r>
    </w:p>
    <w:p w14:paraId="0AAA0CD5" w14:textId="77777777" w:rsidR="004F30E8" w:rsidRDefault="004F30E8">
      <w:pPr>
        <w:pStyle w:val="ConsPlusTitle"/>
        <w:jc w:val="center"/>
      </w:pPr>
      <w:r>
        <w:t>конкуренции на рынке</w:t>
      </w:r>
    </w:p>
    <w:p w14:paraId="38BB0A4A" w14:textId="77777777" w:rsidR="004F30E8" w:rsidRDefault="004F30E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43"/>
        <w:gridCol w:w="3175"/>
        <w:gridCol w:w="2721"/>
        <w:gridCol w:w="1361"/>
        <w:gridCol w:w="2835"/>
        <w:gridCol w:w="2665"/>
      </w:tblGrid>
      <w:tr w:rsidR="004F30E8" w14:paraId="226E53E7" w14:textId="77777777">
        <w:tc>
          <w:tcPr>
            <w:tcW w:w="843" w:type="dxa"/>
          </w:tcPr>
          <w:p w14:paraId="7A869A96" w14:textId="77777777" w:rsidR="004F30E8" w:rsidRDefault="004F30E8">
            <w:pPr>
              <w:pStyle w:val="ConsPlusNormal"/>
              <w:jc w:val="center"/>
            </w:pPr>
            <w:r>
              <w:t>N п/п</w:t>
            </w:r>
          </w:p>
        </w:tc>
        <w:tc>
          <w:tcPr>
            <w:tcW w:w="3175" w:type="dxa"/>
          </w:tcPr>
          <w:p w14:paraId="18E5674D" w14:textId="77777777" w:rsidR="004F30E8" w:rsidRDefault="004F30E8">
            <w:pPr>
              <w:pStyle w:val="ConsPlusNormal"/>
              <w:jc w:val="center"/>
            </w:pPr>
            <w:r>
              <w:t>Наименование мероприятия</w:t>
            </w:r>
          </w:p>
        </w:tc>
        <w:tc>
          <w:tcPr>
            <w:tcW w:w="2721" w:type="dxa"/>
          </w:tcPr>
          <w:p w14:paraId="33B8C3B9" w14:textId="77777777" w:rsidR="004F30E8" w:rsidRDefault="004F30E8">
            <w:pPr>
              <w:pStyle w:val="ConsPlusNormal"/>
              <w:jc w:val="center"/>
            </w:pPr>
            <w:r>
              <w:t>Решаемая проблема</w:t>
            </w:r>
          </w:p>
        </w:tc>
        <w:tc>
          <w:tcPr>
            <w:tcW w:w="1361" w:type="dxa"/>
          </w:tcPr>
          <w:p w14:paraId="52396660" w14:textId="77777777" w:rsidR="004F30E8" w:rsidRDefault="004F30E8">
            <w:pPr>
              <w:pStyle w:val="ConsPlusNormal"/>
              <w:jc w:val="center"/>
            </w:pPr>
            <w:r>
              <w:t>Срок исполнения мероприятия</w:t>
            </w:r>
          </w:p>
        </w:tc>
        <w:tc>
          <w:tcPr>
            <w:tcW w:w="2835" w:type="dxa"/>
          </w:tcPr>
          <w:p w14:paraId="7F19465D" w14:textId="77777777" w:rsidR="004F30E8" w:rsidRDefault="004F30E8">
            <w:pPr>
              <w:pStyle w:val="ConsPlusNormal"/>
              <w:jc w:val="center"/>
            </w:pPr>
            <w:r>
              <w:t>Результат исполнения мероприятия</w:t>
            </w:r>
          </w:p>
        </w:tc>
        <w:tc>
          <w:tcPr>
            <w:tcW w:w="2665" w:type="dxa"/>
          </w:tcPr>
          <w:p w14:paraId="07AD67A8" w14:textId="77777777" w:rsidR="004F30E8" w:rsidRDefault="004F30E8">
            <w:pPr>
              <w:pStyle w:val="ConsPlusNormal"/>
              <w:jc w:val="center"/>
            </w:pPr>
            <w:r>
              <w:t>Ответственные исполнители</w:t>
            </w:r>
          </w:p>
        </w:tc>
      </w:tr>
      <w:tr w:rsidR="004F30E8" w14:paraId="1858B5EC" w14:textId="77777777">
        <w:tc>
          <w:tcPr>
            <w:tcW w:w="843" w:type="dxa"/>
          </w:tcPr>
          <w:p w14:paraId="7D957D69" w14:textId="77777777" w:rsidR="004F30E8" w:rsidRDefault="004F30E8">
            <w:pPr>
              <w:pStyle w:val="ConsPlusNormal"/>
              <w:jc w:val="center"/>
            </w:pPr>
            <w:r>
              <w:t>1</w:t>
            </w:r>
          </w:p>
        </w:tc>
        <w:tc>
          <w:tcPr>
            <w:tcW w:w="3175" w:type="dxa"/>
          </w:tcPr>
          <w:p w14:paraId="6AF923B2" w14:textId="77777777" w:rsidR="004F30E8" w:rsidRDefault="004F30E8">
            <w:pPr>
              <w:pStyle w:val="ConsPlusNormal"/>
              <w:jc w:val="center"/>
            </w:pPr>
            <w:r>
              <w:t>2</w:t>
            </w:r>
          </w:p>
        </w:tc>
        <w:tc>
          <w:tcPr>
            <w:tcW w:w="2721" w:type="dxa"/>
          </w:tcPr>
          <w:p w14:paraId="72DB5BEC" w14:textId="77777777" w:rsidR="004F30E8" w:rsidRDefault="004F30E8">
            <w:pPr>
              <w:pStyle w:val="ConsPlusNormal"/>
              <w:jc w:val="center"/>
            </w:pPr>
            <w:r>
              <w:t>3</w:t>
            </w:r>
          </w:p>
        </w:tc>
        <w:tc>
          <w:tcPr>
            <w:tcW w:w="1361" w:type="dxa"/>
          </w:tcPr>
          <w:p w14:paraId="64625B1A" w14:textId="77777777" w:rsidR="004F30E8" w:rsidRDefault="004F30E8">
            <w:pPr>
              <w:pStyle w:val="ConsPlusNormal"/>
              <w:jc w:val="center"/>
            </w:pPr>
            <w:r>
              <w:t>4</w:t>
            </w:r>
          </w:p>
        </w:tc>
        <w:tc>
          <w:tcPr>
            <w:tcW w:w="2835" w:type="dxa"/>
          </w:tcPr>
          <w:p w14:paraId="2C4DE3B7" w14:textId="77777777" w:rsidR="004F30E8" w:rsidRDefault="004F30E8">
            <w:pPr>
              <w:pStyle w:val="ConsPlusNormal"/>
              <w:jc w:val="center"/>
            </w:pPr>
            <w:r>
              <w:t>5</w:t>
            </w:r>
          </w:p>
        </w:tc>
        <w:tc>
          <w:tcPr>
            <w:tcW w:w="2665" w:type="dxa"/>
          </w:tcPr>
          <w:p w14:paraId="4325B334" w14:textId="77777777" w:rsidR="004F30E8" w:rsidRDefault="004F30E8">
            <w:pPr>
              <w:pStyle w:val="ConsPlusNormal"/>
              <w:jc w:val="center"/>
            </w:pPr>
            <w:r>
              <w:t>6</w:t>
            </w:r>
          </w:p>
        </w:tc>
      </w:tr>
      <w:tr w:rsidR="004F30E8" w14:paraId="6708D649" w14:textId="77777777">
        <w:tc>
          <w:tcPr>
            <w:tcW w:w="843" w:type="dxa"/>
          </w:tcPr>
          <w:p w14:paraId="1E47E505" w14:textId="77777777" w:rsidR="004F30E8" w:rsidRDefault="004F30E8">
            <w:pPr>
              <w:pStyle w:val="ConsPlusNormal"/>
            </w:pPr>
            <w:r>
              <w:t>18.9.1</w:t>
            </w:r>
          </w:p>
        </w:tc>
        <w:tc>
          <w:tcPr>
            <w:tcW w:w="3175" w:type="dxa"/>
          </w:tcPr>
          <w:p w14:paraId="4729B2D4" w14:textId="77777777" w:rsidR="004F30E8" w:rsidRDefault="004F30E8">
            <w:pPr>
              <w:pStyle w:val="ConsPlusNormal"/>
            </w:pPr>
            <w:r>
              <w:t>Разработка и принятие нормативных правовых актов, направленных на регулирование отрасли обращения с отходами на территории Московской области</w:t>
            </w:r>
          </w:p>
        </w:tc>
        <w:tc>
          <w:tcPr>
            <w:tcW w:w="2721" w:type="dxa"/>
          </w:tcPr>
          <w:p w14:paraId="25BE49D5" w14:textId="77777777" w:rsidR="004F30E8" w:rsidRDefault="004F30E8">
            <w:pPr>
              <w:pStyle w:val="ConsPlusNormal"/>
            </w:pPr>
            <w:r>
              <w:t>Совершенствование законодательной (нормативной правовой) базы в сфере обращения с ТКО, в том числе актуализация территориальной схемы обращения с отходами, в том числе ТКО, в Московской области</w:t>
            </w:r>
          </w:p>
        </w:tc>
        <w:tc>
          <w:tcPr>
            <w:tcW w:w="1361" w:type="dxa"/>
          </w:tcPr>
          <w:p w14:paraId="1023298D" w14:textId="77777777" w:rsidR="004F30E8" w:rsidRDefault="004F30E8">
            <w:pPr>
              <w:pStyle w:val="ConsPlusNormal"/>
            </w:pPr>
            <w:r>
              <w:t>2022-2025</w:t>
            </w:r>
          </w:p>
        </w:tc>
        <w:tc>
          <w:tcPr>
            <w:tcW w:w="2835" w:type="dxa"/>
          </w:tcPr>
          <w:p w14:paraId="2FFDD067" w14:textId="77777777" w:rsidR="004F30E8" w:rsidRDefault="004F30E8">
            <w:pPr>
              <w:pStyle w:val="ConsPlusNormal"/>
            </w:pPr>
            <w:r>
              <w:t>Оптимизация работы всех участников рынка, в том числе частных организаций в Московской области, оказывающих услуги по сбору и транспортированию ТКО</w:t>
            </w:r>
          </w:p>
        </w:tc>
        <w:tc>
          <w:tcPr>
            <w:tcW w:w="2665" w:type="dxa"/>
          </w:tcPr>
          <w:p w14:paraId="3730D284" w14:textId="77777777" w:rsidR="004F30E8" w:rsidRDefault="004F30E8">
            <w:pPr>
              <w:pStyle w:val="ConsPlusNormal"/>
            </w:pPr>
            <w:r>
              <w:t>Министерство жилищно-коммунального хозяйства Московской области, органы местного самоуправления муниципальных образований Московской области</w:t>
            </w:r>
          </w:p>
        </w:tc>
      </w:tr>
      <w:tr w:rsidR="004F30E8" w14:paraId="505C4D47" w14:textId="77777777">
        <w:tc>
          <w:tcPr>
            <w:tcW w:w="843" w:type="dxa"/>
          </w:tcPr>
          <w:p w14:paraId="5911A189" w14:textId="77777777" w:rsidR="004F30E8" w:rsidRDefault="004F30E8">
            <w:pPr>
              <w:pStyle w:val="ConsPlusNormal"/>
            </w:pPr>
            <w:r>
              <w:t>18.9.2</w:t>
            </w:r>
          </w:p>
        </w:tc>
        <w:tc>
          <w:tcPr>
            <w:tcW w:w="3175" w:type="dxa"/>
          </w:tcPr>
          <w:p w14:paraId="146ED7A5" w14:textId="77777777" w:rsidR="004F30E8" w:rsidRDefault="004F30E8">
            <w:pPr>
              <w:pStyle w:val="ConsPlusNormal"/>
            </w:pPr>
            <w:r>
              <w:t>Усиление общественного контроля за деятельностью организаций, оказывающих услуги по сбору и транспортированию ТКО</w:t>
            </w:r>
          </w:p>
        </w:tc>
        <w:tc>
          <w:tcPr>
            <w:tcW w:w="2721" w:type="dxa"/>
          </w:tcPr>
          <w:p w14:paraId="7B53845E" w14:textId="77777777" w:rsidR="004F30E8" w:rsidRDefault="004F30E8">
            <w:pPr>
              <w:pStyle w:val="ConsPlusNormal"/>
            </w:pPr>
            <w:r>
              <w:t xml:space="preserve">Повышение уровня прозрачности деятельности и качества оказываемых услуг по сбору и </w:t>
            </w:r>
            <w:r>
              <w:lastRenderedPageBreak/>
              <w:t>транспортированию ТКО</w:t>
            </w:r>
          </w:p>
        </w:tc>
        <w:tc>
          <w:tcPr>
            <w:tcW w:w="1361" w:type="dxa"/>
          </w:tcPr>
          <w:p w14:paraId="4E0A0987" w14:textId="77777777" w:rsidR="004F30E8" w:rsidRDefault="004F30E8">
            <w:pPr>
              <w:pStyle w:val="ConsPlusNormal"/>
            </w:pPr>
            <w:r>
              <w:lastRenderedPageBreak/>
              <w:t>2022-2025</w:t>
            </w:r>
          </w:p>
        </w:tc>
        <w:tc>
          <w:tcPr>
            <w:tcW w:w="2835" w:type="dxa"/>
          </w:tcPr>
          <w:p w14:paraId="721C51C9" w14:textId="77777777" w:rsidR="004F30E8" w:rsidRDefault="004F30E8">
            <w:pPr>
              <w:pStyle w:val="ConsPlusNormal"/>
            </w:pPr>
            <w:r>
              <w:t xml:space="preserve">Повышение уровня качества оказываемых услуг населению Московской области путем работы Ассоциации председателей </w:t>
            </w:r>
            <w:r>
              <w:lastRenderedPageBreak/>
              <w:t>советов многоквартирных домов Московской области</w:t>
            </w:r>
          </w:p>
        </w:tc>
        <w:tc>
          <w:tcPr>
            <w:tcW w:w="2665" w:type="dxa"/>
          </w:tcPr>
          <w:p w14:paraId="437A92BE" w14:textId="77777777" w:rsidR="004F30E8" w:rsidRDefault="004F30E8">
            <w:pPr>
              <w:pStyle w:val="ConsPlusNormal"/>
            </w:pPr>
            <w:r>
              <w:lastRenderedPageBreak/>
              <w:t>Министерство жилищно-коммунального хозяйства Московской области</w:t>
            </w:r>
          </w:p>
        </w:tc>
      </w:tr>
      <w:tr w:rsidR="004F30E8" w14:paraId="21308370" w14:textId="77777777">
        <w:tc>
          <w:tcPr>
            <w:tcW w:w="843" w:type="dxa"/>
          </w:tcPr>
          <w:p w14:paraId="000D76DC" w14:textId="77777777" w:rsidR="004F30E8" w:rsidRDefault="004F30E8">
            <w:pPr>
              <w:pStyle w:val="ConsPlusNormal"/>
            </w:pPr>
            <w:r>
              <w:t>18.9.3</w:t>
            </w:r>
          </w:p>
        </w:tc>
        <w:tc>
          <w:tcPr>
            <w:tcW w:w="3175" w:type="dxa"/>
          </w:tcPr>
          <w:p w14:paraId="1F959623" w14:textId="77777777" w:rsidR="004F30E8" w:rsidRDefault="004F30E8">
            <w:pPr>
              <w:pStyle w:val="ConsPlusNormal"/>
            </w:pPr>
            <w:r>
              <w:t>Обеспечение обратной связи предпринимательскому сообществу</w:t>
            </w:r>
          </w:p>
        </w:tc>
        <w:tc>
          <w:tcPr>
            <w:tcW w:w="2721" w:type="dxa"/>
          </w:tcPr>
          <w:p w14:paraId="48AD89BE" w14:textId="77777777" w:rsidR="004F30E8" w:rsidRDefault="004F30E8">
            <w:pPr>
              <w:pStyle w:val="ConsPlusNormal"/>
            </w:pPr>
            <w:r>
              <w:t>Длительный срок реагирования государственных органов на изменяющиеся условия рыночной экономики, возникающие трудности участников рынка</w:t>
            </w:r>
          </w:p>
        </w:tc>
        <w:tc>
          <w:tcPr>
            <w:tcW w:w="1361" w:type="dxa"/>
          </w:tcPr>
          <w:p w14:paraId="448A1B02" w14:textId="77777777" w:rsidR="004F30E8" w:rsidRDefault="004F30E8">
            <w:pPr>
              <w:pStyle w:val="ConsPlusNormal"/>
            </w:pPr>
            <w:r>
              <w:t>2022-2025</w:t>
            </w:r>
          </w:p>
        </w:tc>
        <w:tc>
          <w:tcPr>
            <w:tcW w:w="2835" w:type="dxa"/>
          </w:tcPr>
          <w:p w14:paraId="013B0588" w14:textId="77777777" w:rsidR="004F30E8" w:rsidRDefault="004F30E8">
            <w:pPr>
              <w:pStyle w:val="ConsPlusNormal"/>
            </w:pPr>
            <w:r>
              <w:t>Возможность в режиме реального времени получить решение сложившейся трудности</w:t>
            </w:r>
          </w:p>
        </w:tc>
        <w:tc>
          <w:tcPr>
            <w:tcW w:w="2665" w:type="dxa"/>
          </w:tcPr>
          <w:p w14:paraId="504FD1CD" w14:textId="77777777" w:rsidR="004F30E8" w:rsidRDefault="004F30E8">
            <w:pPr>
              <w:pStyle w:val="ConsPlusNormal"/>
            </w:pPr>
            <w:r>
              <w:t>Органы местного самоуправления муниципальных образований Московской области, Министерство жилищно-коммунального хозяйства Московской области</w:t>
            </w:r>
          </w:p>
        </w:tc>
      </w:tr>
      <w:tr w:rsidR="004F30E8" w14:paraId="31F94D5F" w14:textId="77777777">
        <w:tc>
          <w:tcPr>
            <w:tcW w:w="843" w:type="dxa"/>
          </w:tcPr>
          <w:p w14:paraId="5D2F1616" w14:textId="77777777" w:rsidR="004F30E8" w:rsidRDefault="004F30E8">
            <w:pPr>
              <w:pStyle w:val="ConsPlusNormal"/>
            </w:pPr>
            <w:r>
              <w:t>18.9.4</w:t>
            </w:r>
          </w:p>
        </w:tc>
        <w:tc>
          <w:tcPr>
            <w:tcW w:w="3175" w:type="dxa"/>
          </w:tcPr>
          <w:p w14:paraId="726F1EE2" w14:textId="77777777" w:rsidR="004F30E8" w:rsidRDefault="004F30E8">
            <w:pPr>
              <w:pStyle w:val="ConsPlusNormal"/>
            </w:pPr>
            <w:r>
              <w:t>Проведение отраслевого анализа рынка услуг и состояния конкуренции на нем в сфере жилищно-коммунального хозяйства (далее - ЖКХ)</w:t>
            </w:r>
          </w:p>
        </w:tc>
        <w:tc>
          <w:tcPr>
            <w:tcW w:w="2721" w:type="dxa"/>
          </w:tcPr>
          <w:p w14:paraId="2C00BC96" w14:textId="77777777" w:rsidR="004F30E8" w:rsidRDefault="004F30E8">
            <w:pPr>
              <w:pStyle w:val="ConsPlusNormal"/>
            </w:pPr>
            <w:r>
              <w:t>Узкий круг производителей, напрямую участвующих в закупках в сфере ЖКХ</w:t>
            </w:r>
          </w:p>
        </w:tc>
        <w:tc>
          <w:tcPr>
            <w:tcW w:w="1361" w:type="dxa"/>
          </w:tcPr>
          <w:p w14:paraId="334FA354" w14:textId="77777777" w:rsidR="004F30E8" w:rsidRDefault="004F30E8">
            <w:pPr>
              <w:pStyle w:val="ConsPlusNormal"/>
            </w:pPr>
            <w:r>
              <w:t>2022-2025</w:t>
            </w:r>
          </w:p>
        </w:tc>
        <w:tc>
          <w:tcPr>
            <w:tcW w:w="2835" w:type="dxa"/>
          </w:tcPr>
          <w:p w14:paraId="1139A962" w14:textId="77777777" w:rsidR="004F30E8" w:rsidRDefault="004F30E8">
            <w:pPr>
              <w:pStyle w:val="ConsPlusNormal"/>
            </w:pPr>
            <w:r>
              <w:t>Мониторинг деятельности организаций в сфере обращения с ТКО в Московской области</w:t>
            </w:r>
          </w:p>
        </w:tc>
        <w:tc>
          <w:tcPr>
            <w:tcW w:w="2665" w:type="dxa"/>
          </w:tcPr>
          <w:p w14:paraId="6C23BC3C" w14:textId="77777777" w:rsidR="004F30E8" w:rsidRDefault="004F30E8">
            <w:pPr>
              <w:pStyle w:val="ConsPlusNormal"/>
            </w:pPr>
            <w:r>
              <w:t>Министерство жилищно-коммунального хозяйства Московской области, Главное управление государственного административно-технического надзора Московской области, Главное управление Московской области "Государственная жилищная инспекция Московской области"</w:t>
            </w:r>
          </w:p>
        </w:tc>
      </w:tr>
      <w:tr w:rsidR="004F30E8" w14:paraId="12FAA4F3" w14:textId="77777777">
        <w:tc>
          <w:tcPr>
            <w:tcW w:w="843" w:type="dxa"/>
          </w:tcPr>
          <w:p w14:paraId="441A0DDA" w14:textId="77777777" w:rsidR="004F30E8" w:rsidRDefault="004F30E8">
            <w:pPr>
              <w:pStyle w:val="ConsPlusNormal"/>
            </w:pPr>
            <w:r>
              <w:t>18.9.5</w:t>
            </w:r>
          </w:p>
        </w:tc>
        <w:tc>
          <w:tcPr>
            <w:tcW w:w="3175" w:type="dxa"/>
          </w:tcPr>
          <w:p w14:paraId="369243F4" w14:textId="77777777" w:rsidR="004F30E8" w:rsidRDefault="004F30E8">
            <w:pPr>
              <w:pStyle w:val="ConsPlusNormal"/>
            </w:pPr>
            <w:r>
              <w:t>Применение системы рейтингования деятельности организаций, оказывающих услуги по сбору и транспортированию ТКО</w:t>
            </w:r>
          </w:p>
        </w:tc>
        <w:tc>
          <w:tcPr>
            <w:tcW w:w="2721" w:type="dxa"/>
          </w:tcPr>
          <w:p w14:paraId="2445C6BA" w14:textId="77777777" w:rsidR="004F30E8" w:rsidRDefault="004F30E8">
            <w:pPr>
              <w:pStyle w:val="ConsPlusNormal"/>
            </w:pPr>
            <w:r>
              <w:t>Определение эффективности работы по сбору и транспортированию ТКО по мнению жителей</w:t>
            </w:r>
          </w:p>
        </w:tc>
        <w:tc>
          <w:tcPr>
            <w:tcW w:w="1361" w:type="dxa"/>
          </w:tcPr>
          <w:p w14:paraId="23E5944E" w14:textId="77777777" w:rsidR="004F30E8" w:rsidRDefault="004F30E8">
            <w:pPr>
              <w:pStyle w:val="ConsPlusNormal"/>
            </w:pPr>
            <w:r>
              <w:t>2022-2025</w:t>
            </w:r>
          </w:p>
        </w:tc>
        <w:tc>
          <w:tcPr>
            <w:tcW w:w="2835" w:type="dxa"/>
          </w:tcPr>
          <w:p w14:paraId="397739CC" w14:textId="77777777" w:rsidR="004F30E8" w:rsidRDefault="004F30E8">
            <w:pPr>
              <w:pStyle w:val="ConsPlusNormal"/>
            </w:pPr>
            <w:r>
              <w:t>Присвоение организациям, оказывающим услуги по сбору и транспортированию ТКО, показателя, оценивающего результат их деятельности</w:t>
            </w:r>
          </w:p>
        </w:tc>
        <w:tc>
          <w:tcPr>
            <w:tcW w:w="2665" w:type="dxa"/>
          </w:tcPr>
          <w:p w14:paraId="2DF10933" w14:textId="77777777" w:rsidR="004F30E8" w:rsidRDefault="004F30E8">
            <w:pPr>
              <w:pStyle w:val="ConsPlusNormal"/>
            </w:pPr>
            <w:r>
              <w:t xml:space="preserve">Министерство жилищно-коммунального хозяйства Московской области, органы местного самоуправления муниципальных образований Московской области, Главное </w:t>
            </w:r>
            <w:r>
              <w:lastRenderedPageBreak/>
              <w:t>управление государственного административно-технического надзора Московской области, Главное управление Московской области "Государственная жилищная инспекция Московской области"</w:t>
            </w:r>
          </w:p>
        </w:tc>
      </w:tr>
      <w:tr w:rsidR="004F30E8" w14:paraId="7CEFF769" w14:textId="77777777">
        <w:tc>
          <w:tcPr>
            <w:tcW w:w="843" w:type="dxa"/>
          </w:tcPr>
          <w:p w14:paraId="3496B354" w14:textId="77777777" w:rsidR="004F30E8" w:rsidRDefault="004F30E8">
            <w:pPr>
              <w:pStyle w:val="ConsPlusNormal"/>
            </w:pPr>
            <w:r>
              <w:lastRenderedPageBreak/>
              <w:t>18.9.6</w:t>
            </w:r>
          </w:p>
        </w:tc>
        <w:tc>
          <w:tcPr>
            <w:tcW w:w="3175" w:type="dxa"/>
          </w:tcPr>
          <w:p w14:paraId="146A6812" w14:textId="77777777" w:rsidR="004F30E8" w:rsidRDefault="004F30E8">
            <w:pPr>
              <w:pStyle w:val="ConsPlusNormal"/>
            </w:pPr>
            <w:r>
              <w:t>Использование процедуры отбора организаций, оказывающих услуги по сбору и транспортированию ТКО</w:t>
            </w:r>
          </w:p>
        </w:tc>
        <w:tc>
          <w:tcPr>
            <w:tcW w:w="2721" w:type="dxa"/>
          </w:tcPr>
          <w:p w14:paraId="51274A1D" w14:textId="77777777" w:rsidR="004F30E8" w:rsidRDefault="004F30E8">
            <w:pPr>
              <w:pStyle w:val="ConsPlusNormal"/>
            </w:pPr>
            <w:r>
              <w:t>Недопущение недобросовестных организаций к выполнению работ по сбору и транспортированию ТКО в Московской области</w:t>
            </w:r>
          </w:p>
        </w:tc>
        <w:tc>
          <w:tcPr>
            <w:tcW w:w="1361" w:type="dxa"/>
          </w:tcPr>
          <w:p w14:paraId="6B5310A0" w14:textId="77777777" w:rsidR="004F30E8" w:rsidRDefault="004F30E8">
            <w:pPr>
              <w:pStyle w:val="ConsPlusNormal"/>
            </w:pPr>
            <w:r>
              <w:t>2022-2025</w:t>
            </w:r>
          </w:p>
        </w:tc>
        <w:tc>
          <w:tcPr>
            <w:tcW w:w="2835" w:type="dxa"/>
          </w:tcPr>
          <w:p w14:paraId="6CB1BF03" w14:textId="77777777" w:rsidR="004F30E8" w:rsidRDefault="004F30E8">
            <w:pPr>
              <w:pStyle w:val="ConsPlusNormal"/>
            </w:pPr>
            <w:r>
              <w:t>Работа лицензионной комиссии по рассмотрению мотивированных заявок претендентов-организаций на оказание услуг по сбору и транспортированию ТКО</w:t>
            </w:r>
          </w:p>
        </w:tc>
        <w:tc>
          <w:tcPr>
            <w:tcW w:w="2665" w:type="dxa"/>
          </w:tcPr>
          <w:p w14:paraId="79F9BDB6" w14:textId="77777777" w:rsidR="004F30E8" w:rsidRDefault="004F30E8">
            <w:pPr>
              <w:pStyle w:val="ConsPlusNormal"/>
            </w:pPr>
            <w:r>
              <w:t>Министерство жилищно-коммунального хозяйства Московской области, Главное управление государственного административно-технического надзора Московской области, Главное управление Московской области "Государственная жилищная инспекция Московской области"</w:t>
            </w:r>
          </w:p>
        </w:tc>
      </w:tr>
      <w:tr w:rsidR="004F30E8" w14:paraId="5D9113E3" w14:textId="77777777">
        <w:tc>
          <w:tcPr>
            <w:tcW w:w="843" w:type="dxa"/>
          </w:tcPr>
          <w:p w14:paraId="1CF36092" w14:textId="77777777" w:rsidR="004F30E8" w:rsidRDefault="004F30E8">
            <w:pPr>
              <w:pStyle w:val="ConsPlusNormal"/>
            </w:pPr>
            <w:r>
              <w:t>18.9.7</w:t>
            </w:r>
          </w:p>
        </w:tc>
        <w:tc>
          <w:tcPr>
            <w:tcW w:w="3175" w:type="dxa"/>
          </w:tcPr>
          <w:p w14:paraId="3FCC8A65" w14:textId="77777777" w:rsidR="004F30E8" w:rsidRDefault="004F30E8">
            <w:pPr>
              <w:pStyle w:val="ConsPlusNormal"/>
            </w:pPr>
            <w:r>
              <w:t>Участие жителей в оценке деятельности организаций, оказывающих услуги по сбору и транспортированию ТКО</w:t>
            </w:r>
          </w:p>
        </w:tc>
        <w:tc>
          <w:tcPr>
            <w:tcW w:w="2721" w:type="dxa"/>
          </w:tcPr>
          <w:p w14:paraId="24E617DD" w14:textId="77777777" w:rsidR="004F30E8" w:rsidRDefault="004F30E8">
            <w:pPr>
              <w:pStyle w:val="ConsPlusNormal"/>
            </w:pPr>
            <w:r>
              <w:t>Обязательное реагирование на поступающие обращения граждан в части работы организаций, оказывающих услуги по сбору и транспортированию ТКО</w:t>
            </w:r>
          </w:p>
        </w:tc>
        <w:tc>
          <w:tcPr>
            <w:tcW w:w="1361" w:type="dxa"/>
          </w:tcPr>
          <w:p w14:paraId="2A2E4497" w14:textId="77777777" w:rsidR="004F30E8" w:rsidRDefault="004F30E8">
            <w:pPr>
              <w:pStyle w:val="ConsPlusNormal"/>
            </w:pPr>
            <w:r>
              <w:t>2022-2025</w:t>
            </w:r>
          </w:p>
        </w:tc>
        <w:tc>
          <w:tcPr>
            <w:tcW w:w="2835" w:type="dxa"/>
          </w:tcPr>
          <w:p w14:paraId="4C0A1D63" w14:textId="77777777" w:rsidR="004F30E8" w:rsidRDefault="004F30E8">
            <w:pPr>
              <w:pStyle w:val="ConsPlusNormal"/>
            </w:pPr>
            <w:r>
              <w:t>Обработка поступающих обращений посредством информационных сервисов</w:t>
            </w:r>
          </w:p>
        </w:tc>
        <w:tc>
          <w:tcPr>
            <w:tcW w:w="2665" w:type="dxa"/>
          </w:tcPr>
          <w:p w14:paraId="3B163236" w14:textId="77777777" w:rsidR="004F30E8" w:rsidRDefault="004F30E8">
            <w:pPr>
              <w:pStyle w:val="ConsPlusNormal"/>
            </w:pPr>
            <w:r>
              <w:t xml:space="preserve">Министерство жилищно-коммунального хозяйства Московской области, органы местного самоуправления муниципальных образований Московской области, Главное управление </w:t>
            </w:r>
            <w:r>
              <w:lastRenderedPageBreak/>
              <w:t>государственного административно-технического надзора Московской области, Главное управление Московской области "Государственная жилищная инспекция Московской области"</w:t>
            </w:r>
          </w:p>
        </w:tc>
      </w:tr>
      <w:tr w:rsidR="004F30E8" w14:paraId="28A14FC6" w14:textId="77777777">
        <w:tc>
          <w:tcPr>
            <w:tcW w:w="843" w:type="dxa"/>
          </w:tcPr>
          <w:p w14:paraId="21B4D63D" w14:textId="77777777" w:rsidR="004F30E8" w:rsidRDefault="004F30E8">
            <w:pPr>
              <w:pStyle w:val="ConsPlusNormal"/>
            </w:pPr>
            <w:r>
              <w:lastRenderedPageBreak/>
              <w:t>18.9.8</w:t>
            </w:r>
          </w:p>
        </w:tc>
        <w:tc>
          <w:tcPr>
            <w:tcW w:w="3175" w:type="dxa"/>
          </w:tcPr>
          <w:p w14:paraId="318BB5C8" w14:textId="77777777" w:rsidR="004F30E8" w:rsidRDefault="004F30E8">
            <w:pPr>
              <w:pStyle w:val="ConsPlusNormal"/>
            </w:pPr>
            <w:r>
              <w:t>Упрощение процедуры получения лицензии на транспортирование отходов организациями частных форм собственности (негосударственными и немуниципальными организациями) и не аффилированных с региональным оператором по обращению с твердыми коммунальными отходами</w:t>
            </w:r>
          </w:p>
        </w:tc>
        <w:tc>
          <w:tcPr>
            <w:tcW w:w="2721" w:type="dxa"/>
          </w:tcPr>
          <w:p w14:paraId="57C98868" w14:textId="77777777" w:rsidR="004F30E8" w:rsidRDefault="004F30E8">
            <w:pPr>
              <w:pStyle w:val="ConsPlusNormal"/>
            </w:pPr>
            <w:r>
              <w:t>Увеличение объема твердых коммунальных отходов, транспортируемых организациями частных форм собственности (негосударственными и немуниципальными организациями) и не аффилированных с региональным оператором по обращению с твердыми коммунальными отходами</w:t>
            </w:r>
          </w:p>
        </w:tc>
        <w:tc>
          <w:tcPr>
            <w:tcW w:w="1361" w:type="dxa"/>
          </w:tcPr>
          <w:p w14:paraId="6982D3F2" w14:textId="77777777" w:rsidR="004F30E8" w:rsidRDefault="004F30E8">
            <w:pPr>
              <w:pStyle w:val="ConsPlusNormal"/>
            </w:pPr>
            <w:r>
              <w:t>2022-2025</w:t>
            </w:r>
          </w:p>
        </w:tc>
        <w:tc>
          <w:tcPr>
            <w:tcW w:w="2835" w:type="dxa"/>
          </w:tcPr>
          <w:p w14:paraId="5B09E6C5" w14:textId="77777777" w:rsidR="004F30E8" w:rsidRDefault="004F30E8">
            <w:pPr>
              <w:pStyle w:val="ConsPlusNormal"/>
            </w:pPr>
            <w:r>
              <w:t>Повышение объема твердых коммунальных отходов, транспортируемых организациями частных форм собственности (негосударственными и немуниципальными организациями) и не аффилированных с региональным оператором по обращению с твердыми коммунальными отходами</w:t>
            </w:r>
          </w:p>
        </w:tc>
        <w:tc>
          <w:tcPr>
            <w:tcW w:w="2665" w:type="dxa"/>
          </w:tcPr>
          <w:p w14:paraId="25E6F713" w14:textId="77777777" w:rsidR="004F30E8" w:rsidRDefault="004F30E8">
            <w:pPr>
              <w:pStyle w:val="ConsPlusNormal"/>
            </w:pPr>
            <w:r>
              <w:t>Министерство жилищно-коммунального хозяйства Московской области, органы местного самоуправления муниципальных образований Московской области, Главное управление государственного административно-технического надзора Московской области</w:t>
            </w:r>
          </w:p>
        </w:tc>
      </w:tr>
    </w:tbl>
    <w:p w14:paraId="4F7E176D" w14:textId="77777777" w:rsidR="004F30E8" w:rsidRDefault="004F30E8">
      <w:pPr>
        <w:sectPr w:rsidR="004F30E8">
          <w:pgSz w:w="16838" w:h="11905" w:orient="landscape"/>
          <w:pgMar w:top="1701" w:right="1134" w:bottom="850" w:left="1134" w:header="0" w:footer="0" w:gutter="0"/>
          <w:cols w:space="720"/>
        </w:sectPr>
      </w:pPr>
    </w:p>
    <w:p w14:paraId="335588CA" w14:textId="77777777" w:rsidR="004F30E8" w:rsidRDefault="004F30E8">
      <w:pPr>
        <w:pStyle w:val="ConsPlusNormal"/>
        <w:jc w:val="both"/>
      </w:pPr>
    </w:p>
    <w:p w14:paraId="736D7F34" w14:textId="77777777" w:rsidR="004F30E8" w:rsidRDefault="004F30E8">
      <w:pPr>
        <w:pStyle w:val="ConsPlusTitle"/>
        <w:jc w:val="center"/>
        <w:outlineLvl w:val="1"/>
      </w:pPr>
      <w:r>
        <w:t>XIX. Развитие конкуренции на рынке выполнения работ</w:t>
      </w:r>
    </w:p>
    <w:p w14:paraId="4AB5D537" w14:textId="77777777" w:rsidR="004F30E8" w:rsidRDefault="004F30E8">
      <w:pPr>
        <w:pStyle w:val="ConsPlusTitle"/>
        <w:jc w:val="center"/>
      </w:pPr>
      <w:r>
        <w:t>по содержанию и текущему ремонту общего имущества</w:t>
      </w:r>
    </w:p>
    <w:p w14:paraId="3CC18B67" w14:textId="77777777" w:rsidR="004F30E8" w:rsidRDefault="004F30E8">
      <w:pPr>
        <w:pStyle w:val="ConsPlusTitle"/>
        <w:jc w:val="center"/>
      </w:pPr>
      <w:r>
        <w:t>собственников помещений в многоквартирном доме</w:t>
      </w:r>
    </w:p>
    <w:p w14:paraId="680DC1E3" w14:textId="77777777" w:rsidR="004F30E8" w:rsidRDefault="004F30E8">
      <w:pPr>
        <w:pStyle w:val="ConsPlusNormal"/>
        <w:jc w:val="both"/>
      </w:pPr>
    </w:p>
    <w:p w14:paraId="72D408A3" w14:textId="77777777" w:rsidR="004F30E8" w:rsidRDefault="004F30E8">
      <w:pPr>
        <w:pStyle w:val="ConsPlusNormal"/>
        <w:ind w:firstLine="540"/>
        <w:jc w:val="both"/>
      </w:pPr>
      <w:r>
        <w:t>Ответственный за достижение ключевых показателей и координацию мероприятий - Министерство жилищно-коммунального хозяйства Московской области.</w:t>
      </w:r>
    </w:p>
    <w:p w14:paraId="4B5C59FD" w14:textId="77777777" w:rsidR="004F30E8" w:rsidRDefault="004F30E8">
      <w:pPr>
        <w:pStyle w:val="ConsPlusNormal"/>
        <w:jc w:val="both"/>
      </w:pPr>
    </w:p>
    <w:p w14:paraId="30F513A8" w14:textId="77777777" w:rsidR="004F30E8" w:rsidRDefault="004F30E8">
      <w:pPr>
        <w:pStyle w:val="ConsPlusTitle"/>
        <w:jc w:val="center"/>
        <w:outlineLvl w:val="2"/>
      </w:pPr>
      <w:r>
        <w:t>1. Исходная информация в отношении ситуации</w:t>
      </w:r>
    </w:p>
    <w:p w14:paraId="44FFD837" w14:textId="77777777" w:rsidR="004F30E8" w:rsidRDefault="004F30E8">
      <w:pPr>
        <w:pStyle w:val="ConsPlusTitle"/>
        <w:jc w:val="center"/>
      </w:pPr>
      <w:r>
        <w:t>и проблематики на рынке</w:t>
      </w:r>
    </w:p>
    <w:p w14:paraId="26169B10" w14:textId="77777777" w:rsidR="004F30E8" w:rsidRDefault="004F30E8">
      <w:pPr>
        <w:pStyle w:val="ConsPlusNormal"/>
        <w:jc w:val="both"/>
      </w:pPr>
    </w:p>
    <w:p w14:paraId="4C476990" w14:textId="77777777" w:rsidR="004F30E8" w:rsidRDefault="004F30E8">
      <w:pPr>
        <w:pStyle w:val="ConsPlusNormal"/>
        <w:ind w:firstLine="540"/>
        <w:jc w:val="both"/>
      </w:pPr>
      <w:r>
        <w:t>В Московской области на начало 2021 года 47297 многоквартирных домов (далее - МКД) находились в управлении управляющих организаций. В управлении товариществ собственников жилья (далее - ТСЖ) - 1172 МКД, товариществ собственников недвижимости - 315 МКД (на конец 2020 г. - 47154, 1167 и 290 соответственно).</w:t>
      </w:r>
    </w:p>
    <w:p w14:paraId="6AA98E5B" w14:textId="77777777" w:rsidR="004F30E8" w:rsidRDefault="004F30E8">
      <w:pPr>
        <w:pStyle w:val="ConsPlusNormal"/>
        <w:spacing w:before="220"/>
        <w:ind w:firstLine="540"/>
        <w:jc w:val="both"/>
      </w:pPr>
      <w:r>
        <w:t>Распределение жилищного фонда Московской области с учетом долей государства в управляющих организациях (далее - УО) на начало 2021 года следующее:</w:t>
      </w:r>
    </w:p>
    <w:p w14:paraId="05C7191F" w14:textId="77777777" w:rsidR="004F30E8" w:rsidRDefault="004F30E8">
      <w:pPr>
        <w:pStyle w:val="ConsPlusNormal"/>
        <w:spacing w:before="220"/>
        <w:ind w:firstLine="540"/>
        <w:jc w:val="both"/>
      </w:pPr>
      <w:r>
        <w:t>частные УО 100% - 25461 МКД;</w:t>
      </w:r>
    </w:p>
    <w:p w14:paraId="421B687E" w14:textId="77777777" w:rsidR="004F30E8" w:rsidRDefault="004F30E8">
      <w:pPr>
        <w:pStyle w:val="ConsPlusNormal"/>
        <w:spacing w:before="220"/>
        <w:ind w:firstLine="540"/>
        <w:jc w:val="both"/>
      </w:pPr>
      <w:r>
        <w:t>УО с долей муниципальной собственности - 2133 МКД;</w:t>
      </w:r>
    </w:p>
    <w:p w14:paraId="30848663" w14:textId="77777777" w:rsidR="004F30E8" w:rsidRDefault="004F30E8">
      <w:pPr>
        <w:pStyle w:val="ConsPlusNormal"/>
        <w:spacing w:before="220"/>
        <w:ind w:firstLine="540"/>
        <w:jc w:val="both"/>
      </w:pPr>
      <w:r>
        <w:t>муниципальные УО (100%) - 19428 МКД;</w:t>
      </w:r>
    </w:p>
    <w:p w14:paraId="67244AEB" w14:textId="77777777" w:rsidR="004F30E8" w:rsidRDefault="004F30E8">
      <w:pPr>
        <w:pStyle w:val="ConsPlusNormal"/>
        <w:spacing w:before="220"/>
        <w:ind w:firstLine="540"/>
        <w:jc w:val="both"/>
      </w:pPr>
      <w:r>
        <w:t>Минобороны России - 275 МКД.</w:t>
      </w:r>
    </w:p>
    <w:p w14:paraId="765B1A18" w14:textId="77777777" w:rsidR="004F30E8" w:rsidRDefault="004F30E8">
      <w:pPr>
        <w:pStyle w:val="ConsPlusNormal"/>
        <w:spacing w:before="220"/>
        <w:ind w:firstLine="540"/>
        <w:jc w:val="both"/>
      </w:pPr>
      <w:r>
        <w:t>Количество действующих управляющих организаций в Московской области на 01.01.2021 составляло 896, жилой фонд которых - 235 миллионов квадратных метров.</w:t>
      </w:r>
    </w:p>
    <w:p w14:paraId="20050D2C" w14:textId="77777777" w:rsidR="004F30E8" w:rsidRDefault="004F30E8">
      <w:pPr>
        <w:pStyle w:val="ConsPlusNormal"/>
        <w:spacing w:before="220"/>
        <w:ind w:firstLine="540"/>
        <w:jc w:val="both"/>
      </w:pPr>
      <w:r>
        <w:t>В Московской области на 01.10.2021 - 47476 МКД находятся в управлении управляющих организаций. В управлении ТСЖ - 1881 МКД, товариществ собственников недвижимости - 324 МКД.</w:t>
      </w:r>
    </w:p>
    <w:p w14:paraId="7CD70D99" w14:textId="77777777" w:rsidR="004F30E8" w:rsidRDefault="004F30E8">
      <w:pPr>
        <w:pStyle w:val="ConsPlusNormal"/>
        <w:spacing w:before="220"/>
        <w:ind w:firstLine="540"/>
        <w:jc w:val="both"/>
      </w:pPr>
      <w:r>
        <w:t>Распределение жилищного фонда Московской области с учетом долей государства в управляющих организациях (далее - УО) следующее:</w:t>
      </w:r>
    </w:p>
    <w:p w14:paraId="6131A4C2" w14:textId="77777777" w:rsidR="004F30E8" w:rsidRDefault="004F30E8">
      <w:pPr>
        <w:pStyle w:val="ConsPlusNormal"/>
        <w:spacing w:before="220"/>
        <w:ind w:firstLine="540"/>
        <w:jc w:val="both"/>
      </w:pPr>
      <w:r>
        <w:t>частные УО 100% - 28263 МКД;</w:t>
      </w:r>
    </w:p>
    <w:p w14:paraId="488AA22F" w14:textId="77777777" w:rsidR="004F30E8" w:rsidRDefault="004F30E8">
      <w:pPr>
        <w:pStyle w:val="ConsPlusNormal"/>
        <w:spacing w:before="220"/>
        <w:ind w:firstLine="540"/>
        <w:jc w:val="both"/>
      </w:pPr>
      <w:r>
        <w:t>УО с долей муниципальной собственности - 1035 МКД;</w:t>
      </w:r>
    </w:p>
    <w:p w14:paraId="097CBAA5" w14:textId="77777777" w:rsidR="004F30E8" w:rsidRDefault="004F30E8">
      <w:pPr>
        <w:pStyle w:val="ConsPlusNormal"/>
        <w:spacing w:before="220"/>
        <w:ind w:firstLine="540"/>
        <w:jc w:val="both"/>
      </w:pPr>
      <w:r>
        <w:t>муниципальные УО (100%) - 18165 МКД;</w:t>
      </w:r>
    </w:p>
    <w:p w14:paraId="1111100E" w14:textId="77777777" w:rsidR="004F30E8" w:rsidRDefault="004F30E8">
      <w:pPr>
        <w:pStyle w:val="ConsPlusNormal"/>
        <w:spacing w:before="220"/>
        <w:ind w:firstLine="540"/>
        <w:jc w:val="both"/>
      </w:pPr>
      <w:r>
        <w:t>Минобороны России - 13 МКД.</w:t>
      </w:r>
    </w:p>
    <w:p w14:paraId="56A1A0D5" w14:textId="77777777" w:rsidR="004F30E8" w:rsidRDefault="004F30E8">
      <w:pPr>
        <w:pStyle w:val="ConsPlusNormal"/>
        <w:spacing w:before="220"/>
        <w:ind w:firstLine="540"/>
        <w:jc w:val="both"/>
      </w:pPr>
      <w:r>
        <w:t>За 9 месяцев 2021 года введено в эксплуатацию 134 МКД, жилой фонд которых составляет более 4,18 миллиона квадратных метров.</w:t>
      </w:r>
    </w:p>
    <w:p w14:paraId="11A3EA9E" w14:textId="77777777" w:rsidR="004F30E8" w:rsidRDefault="004F30E8">
      <w:pPr>
        <w:pStyle w:val="ConsPlusNormal"/>
        <w:spacing w:before="220"/>
        <w:ind w:firstLine="540"/>
        <w:jc w:val="both"/>
      </w:pPr>
      <w:r>
        <w:t>Количество действующих управляющих организаций в Московской области на 01.10.2021 составляет 898 управляющих организаций, жилой фонд которых - 239,18 миллионов квадратных метров.</w:t>
      </w:r>
    </w:p>
    <w:p w14:paraId="586C5DB4" w14:textId="77777777" w:rsidR="004F30E8" w:rsidRDefault="004F30E8">
      <w:pPr>
        <w:pStyle w:val="ConsPlusNormal"/>
        <w:jc w:val="both"/>
      </w:pPr>
    </w:p>
    <w:p w14:paraId="5053A5F8" w14:textId="77777777" w:rsidR="004F30E8" w:rsidRDefault="004F30E8">
      <w:pPr>
        <w:pStyle w:val="ConsPlusTitle"/>
        <w:jc w:val="center"/>
        <w:outlineLvl w:val="2"/>
      </w:pPr>
      <w:r>
        <w:t>2. Доля хозяйствующих субъектов частной формы</w:t>
      </w:r>
    </w:p>
    <w:p w14:paraId="3413044B" w14:textId="77777777" w:rsidR="004F30E8" w:rsidRDefault="004F30E8">
      <w:pPr>
        <w:pStyle w:val="ConsPlusTitle"/>
        <w:jc w:val="center"/>
      </w:pPr>
      <w:r>
        <w:t>собственности на рынке</w:t>
      </w:r>
    </w:p>
    <w:p w14:paraId="58988BFC" w14:textId="77777777" w:rsidR="004F30E8" w:rsidRDefault="004F30E8">
      <w:pPr>
        <w:pStyle w:val="ConsPlusNormal"/>
        <w:jc w:val="both"/>
      </w:pPr>
    </w:p>
    <w:p w14:paraId="6F3F1B1C" w14:textId="77777777" w:rsidR="004F30E8" w:rsidRDefault="004F30E8">
      <w:pPr>
        <w:pStyle w:val="ConsPlusNormal"/>
        <w:ind w:firstLine="540"/>
        <w:jc w:val="both"/>
      </w:pPr>
      <w:r>
        <w:t>Доля хозяйствующих субъектов частной формы собственности на рынке (в общей площади помещений МКД) по состоянию на 01.01.2021 составляет 58,95%.</w:t>
      </w:r>
    </w:p>
    <w:p w14:paraId="62FFF5D5" w14:textId="77777777" w:rsidR="004F30E8" w:rsidRDefault="004F30E8">
      <w:pPr>
        <w:pStyle w:val="ConsPlusNormal"/>
        <w:spacing w:before="220"/>
        <w:ind w:firstLine="540"/>
        <w:jc w:val="both"/>
      </w:pPr>
      <w:r>
        <w:lastRenderedPageBreak/>
        <w:t>Доля хозяйствующих субъектов частной формы собственности на рынке (в общей площади помещений МКД) по состоянию на 01.10.2021 составляет 59,53%.</w:t>
      </w:r>
    </w:p>
    <w:p w14:paraId="1086E58B" w14:textId="77777777" w:rsidR="004F30E8" w:rsidRDefault="004F30E8">
      <w:pPr>
        <w:pStyle w:val="ConsPlusNormal"/>
        <w:spacing w:before="220"/>
        <w:ind w:firstLine="540"/>
        <w:jc w:val="both"/>
      </w:pPr>
      <w:r>
        <w:t>В целях недопущения недобросовестных организаций, предоставляющих услуги в сфере жилищно-коммунального хозяйства Московской области, и в целях повышения эффективности и прозрачности деятельности управляющих организаций на территории Московской области разработаны, утверждены и применяются на практике Стандарты по управлению МКД в Московской области.</w:t>
      </w:r>
    </w:p>
    <w:p w14:paraId="2220ADF6" w14:textId="77777777" w:rsidR="004F30E8" w:rsidRDefault="004F30E8">
      <w:pPr>
        <w:pStyle w:val="ConsPlusNormal"/>
        <w:spacing w:before="220"/>
        <w:ind w:firstLine="540"/>
        <w:jc w:val="both"/>
      </w:pPr>
      <w:r>
        <w:t>Ключевой показатель 2021 года в разрезе городских округов Московской области:</w:t>
      </w:r>
    </w:p>
    <w:p w14:paraId="5ABE6D23" w14:textId="77777777" w:rsidR="004F30E8" w:rsidRDefault="004F30E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7"/>
        <w:gridCol w:w="3175"/>
        <w:gridCol w:w="1757"/>
        <w:gridCol w:w="1814"/>
      </w:tblGrid>
      <w:tr w:rsidR="004F30E8" w14:paraId="6FC211DB" w14:textId="77777777">
        <w:tc>
          <w:tcPr>
            <w:tcW w:w="737" w:type="dxa"/>
          </w:tcPr>
          <w:p w14:paraId="566DCF73" w14:textId="77777777" w:rsidR="004F30E8" w:rsidRDefault="004F30E8">
            <w:pPr>
              <w:pStyle w:val="ConsPlusNormal"/>
              <w:jc w:val="center"/>
            </w:pPr>
            <w:r>
              <w:t>N</w:t>
            </w:r>
          </w:p>
        </w:tc>
        <w:tc>
          <w:tcPr>
            <w:tcW w:w="3175" w:type="dxa"/>
          </w:tcPr>
          <w:p w14:paraId="4DBC52A8" w14:textId="77777777" w:rsidR="004F30E8" w:rsidRDefault="004F30E8">
            <w:pPr>
              <w:pStyle w:val="ConsPlusNormal"/>
              <w:jc w:val="center"/>
            </w:pPr>
            <w:r>
              <w:t>Городской округ</w:t>
            </w:r>
          </w:p>
        </w:tc>
        <w:tc>
          <w:tcPr>
            <w:tcW w:w="1757" w:type="dxa"/>
          </w:tcPr>
          <w:p w14:paraId="4CBBD5BD" w14:textId="77777777" w:rsidR="004F30E8" w:rsidRDefault="004F30E8">
            <w:pPr>
              <w:pStyle w:val="ConsPlusNormal"/>
              <w:jc w:val="center"/>
            </w:pPr>
            <w:r>
              <w:t>Ключевой показатель на начало 2021 года (%)</w:t>
            </w:r>
          </w:p>
        </w:tc>
        <w:tc>
          <w:tcPr>
            <w:tcW w:w="1814" w:type="dxa"/>
          </w:tcPr>
          <w:p w14:paraId="5D03A447" w14:textId="77777777" w:rsidR="004F30E8" w:rsidRDefault="004F30E8">
            <w:pPr>
              <w:pStyle w:val="ConsPlusNormal"/>
              <w:jc w:val="center"/>
            </w:pPr>
            <w:r>
              <w:t>Ключевой показатель за 9 мес. 2021 года (%)</w:t>
            </w:r>
          </w:p>
        </w:tc>
      </w:tr>
      <w:tr w:rsidR="004F30E8" w14:paraId="5709B112" w14:textId="77777777">
        <w:tc>
          <w:tcPr>
            <w:tcW w:w="737" w:type="dxa"/>
          </w:tcPr>
          <w:p w14:paraId="0333E524" w14:textId="77777777" w:rsidR="004F30E8" w:rsidRDefault="004F30E8">
            <w:pPr>
              <w:pStyle w:val="ConsPlusNormal"/>
            </w:pPr>
            <w:r>
              <w:t>1</w:t>
            </w:r>
          </w:p>
        </w:tc>
        <w:tc>
          <w:tcPr>
            <w:tcW w:w="3175" w:type="dxa"/>
          </w:tcPr>
          <w:p w14:paraId="78EA3CD0" w14:textId="77777777" w:rsidR="004F30E8" w:rsidRDefault="004F30E8">
            <w:pPr>
              <w:pStyle w:val="ConsPlusNormal"/>
            </w:pPr>
            <w:r>
              <w:t>Балашиха</w:t>
            </w:r>
          </w:p>
        </w:tc>
        <w:tc>
          <w:tcPr>
            <w:tcW w:w="1757" w:type="dxa"/>
          </w:tcPr>
          <w:p w14:paraId="4D2BF43F" w14:textId="77777777" w:rsidR="004F30E8" w:rsidRDefault="004F30E8">
            <w:pPr>
              <w:pStyle w:val="ConsPlusNormal"/>
            </w:pPr>
            <w:r>
              <w:t>96,44</w:t>
            </w:r>
          </w:p>
        </w:tc>
        <w:tc>
          <w:tcPr>
            <w:tcW w:w="1814" w:type="dxa"/>
          </w:tcPr>
          <w:p w14:paraId="2A45E908" w14:textId="77777777" w:rsidR="004F30E8" w:rsidRDefault="004F30E8">
            <w:pPr>
              <w:pStyle w:val="ConsPlusNormal"/>
            </w:pPr>
            <w:r>
              <w:t>99,30</w:t>
            </w:r>
          </w:p>
        </w:tc>
      </w:tr>
      <w:tr w:rsidR="004F30E8" w14:paraId="53176CD2" w14:textId="77777777">
        <w:tc>
          <w:tcPr>
            <w:tcW w:w="737" w:type="dxa"/>
          </w:tcPr>
          <w:p w14:paraId="29DADF39" w14:textId="77777777" w:rsidR="004F30E8" w:rsidRDefault="004F30E8">
            <w:pPr>
              <w:pStyle w:val="ConsPlusNormal"/>
            </w:pPr>
            <w:r>
              <w:t>2</w:t>
            </w:r>
          </w:p>
        </w:tc>
        <w:tc>
          <w:tcPr>
            <w:tcW w:w="3175" w:type="dxa"/>
          </w:tcPr>
          <w:p w14:paraId="4CB265D2" w14:textId="77777777" w:rsidR="004F30E8" w:rsidRDefault="004F30E8">
            <w:pPr>
              <w:pStyle w:val="ConsPlusNormal"/>
            </w:pPr>
            <w:r>
              <w:t>Богородский</w:t>
            </w:r>
          </w:p>
        </w:tc>
        <w:tc>
          <w:tcPr>
            <w:tcW w:w="1757" w:type="dxa"/>
          </w:tcPr>
          <w:p w14:paraId="72F91A81" w14:textId="77777777" w:rsidR="004F30E8" w:rsidRDefault="004F30E8">
            <w:pPr>
              <w:pStyle w:val="ConsPlusNormal"/>
            </w:pPr>
            <w:r>
              <w:t>44,88</w:t>
            </w:r>
          </w:p>
        </w:tc>
        <w:tc>
          <w:tcPr>
            <w:tcW w:w="1814" w:type="dxa"/>
          </w:tcPr>
          <w:p w14:paraId="597AB24F" w14:textId="77777777" w:rsidR="004F30E8" w:rsidRDefault="004F30E8">
            <w:pPr>
              <w:pStyle w:val="ConsPlusNormal"/>
            </w:pPr>
            <w:r>
              <w:t>69,97</w:t>
            </w:r>
          </w:p>
        </w:tc>
      </w:tr>
      <w:tr w:rsidR="004F30E8" w14:paraId="05BBE403" w14:textId="77777777">
        <w:tc>
          <w:tcPr>
            <w:tcW w:w="737" w:type="dxa"/>
          </w:tcPr>
          <w:p w14:paraId="44B69240" w14:textId="77777777" w:rsidR="004F30E8" w:rsidRDefault="004F30E8">
            <w:pPr>
              <w:pStyle w:val="ConsPlusNormal"/>
            </w:pPr>
            <w:r>
              <w:t>3</w:t>
            </w:r>
          </w:p>
        </w:tc>
        <w:tc>
          <w:tcPr>
            <w:tcW w:w="3175" w:type="dxa"/>
          </w:tcPr>
          <w:p w14:paraId="2B15728C" w14:textId="77777777" w:rsidR="004F30E8" w:rsidRDefault="004F30E8">
            <w:pPr>
              <w:pStyle w:val="ConsPlusNormal"/>
            </w:pPr>
            <w:r>
              <w:t>Бронницы</w:t>
            </w:r>
          </w:p>
        </w:tc>
        <w:tc>
          <w:tcPr>
            <w:tcW w:w="1757" w:type="dxa"/>
          </w:tcPr>
          <w:p w14:paraId="70D841C5" w14:textId="77777777" w:rsidR="004F30E8" w:rsidRDefault="004F30E8">
            <w:pPr>
              <w:pStyle w:val="ConsPlusNormal"/>
            </w:pPr>
            <w:r>
              <w:t>67,40</w:t>
            </w:r>
          </w:p>
        </w:tc>
        <w:tc>
          <w:tcPr>
            <w:tcW w:w="1814" w:type="dxa"/>
          </w:tcPr>
          <w:p w14:paraId="33600566" w14:textId="77777777" w:rsidR="004F30E8" w:rsidRDefault="004F30E8">
            <w:pPr>
              <w:pStyle w:val="ConsPlusNormal"/>
            </w:pPr>
            <w:r>
              <w:t>67,40</w:t>
            </w:r>
          </w:p>
        </w:tc>
      </w:tr>
      <w:tr w:rsidR="004F30E8" w14:paraId="296F83D8" w14:textId="77777777">
        <w:tc>
          <w:tcPr>
            <w:tcW w:w="737" w:type="dxa"/>
          </w:tcPr>
          <w:p w14:paraId="14270549" w14:textId="77777777" w:rsidR="004F30E8" w:rsidRDefault="004F30E8">
            <w:pPr>
              <w:pStyle w:val="ConsPlusNormal"/>
            </w:pPr>
            <w:r>
              <w:t>4</w:t>
            </w:r>
          </w:p>
        </w:tc>
        <w:tc>
          <w:tcPr>
            <w:tcW w:w="3175" w:type="dxa"/>
          </w:tcPr>
          <w:p w14:paraId="38026BDB" w14:textId="77777777" w:rsidR="004F30E8" w:rsidRDefault="004F30E8">
            <w:pPr>
              <w:pStyle w:val="ConsPlusNormal"/>
            </w:pPr>
            <w:r>
              <w:t>Власиха</w:t>
            </w:r>
          </w:p>
        </w:tc>
        <w:tc>
          <w:tcPr>
            <w:tcW w:w="1757" w:type="dxa"/>
          </w:tcPr>
          <w:p w14:paraId="4FF07C16" w14:textId="77777777" w:rsidR="004F30E8" w:rsidRDefault="004F30E8">
            <w:pPr>
              <w:pStyle w:val="ConsPlusNormal"/>
            </w:pPr>
            <w:r>
              <w:t>0,00</w:t>
            </w:r>
          </w:p>
        </w:tc>
        <w:tc>
          <w:tcPr>
            <w:tcW w:w="1814" w:type="dxa"/>
          </w:tcPr>
          <w:p w14:paraId="57D5356D" w14:textId="77777777" w:rsidR="004F30E8" w:rsidRDefault="004F30E8">
            <w:pPr>
              <w:pStyle w:val="ConsPlusNormal"/>
            </w:pPr>
            <w:r>
              <w:t>0,00</w:t>
            </w:r>
          </w:p>
        </w:tc>
      </w:tr>
      <w:tr w:rsidR="004F30E8" w14:paraId="2BAEFD9D" w14:textId="77777777">
        <w:tc>
          <w:tcPr>
            <w:tcW w:w="737" w:type="dxa"/>
          </w:tcPr>
          <w:p w14:paraId="3621C8DD" w14:textId="77777777" w:rsidR="004F30E8" w:rsidRDefault="004F30E8">
            <w:pPr>
              <w:pStyle w:val="ConsPlusNormal"/>
            </w:pPr>
            <w:r>
              <w:t>5</w:t>
            </w:r>
          </w:p>
        </w:tc>
        <w:tc>
          <w:tcPr>
            <w:tcW w:w="3175" w:type="dxa"/>
          </w:tcPr>
          <w:p w14:paraId="4923A67E" w14:textId="77777777" w:rsidR="004F30E8" w:rsidRDefault="004F30E8">
            <w:pPr>
              <w:pStyle w:val="ConsPlusNormal"/>
            </w:pPr>
            <w:r>
              <w:t>Волоколамский</w:t>
            </w:r>
          </w:p>
        </w:tc>
        <w:tc>
          <w:tcPr>
            <w:tcW w:w="1757" w:type="dxa"/>
          </w:tcPr>
          <w:p w14:paraId="77B7124D" w14:textId="77777777" w:rsidR="004F30E8" w:rsidRDefault="004F30E8">
            <w:pPr>
              <w:pStyle w:val="ConsPlusNormal"/>
            </w:pPr>
            <w:r>
              <w:t>67,40</w:t>
            </w:r>
          </w:p>
        </w:tc>
        <w:tc>
          <w:tcPr>
            <w:tcW w:w="1814" w:type="dxa"/>
          </w:tcPr>
          <w:p w14:paraId="45460EB5" w14:textId="77777777" w:rsidR="004F30E8" w:rsidRDefault="004F30E8">
            <w:pPr>
              <w:pStyle w:val="ConsPlusNormal"/>
            </w:pPr>
            <w:r>
              <w:t>71,45</w:t>
            </w:r>
          </w:p>
        </w:tc>
      </w:tr>
      <w:tr w:rsidR="004F30E8" w14:paraId="1D98B512" w14:textId="77777777">
        <w:tc>
          <w:tcPr>
            <w:tcW w:w="737" w:type="dxa"/>
          </w:tcPr>
          <w:p w14:paraId="73442AED" w14:textId="77777777" w:rsidR="004F30E8" w:rsidRDefault="004F30E8">
            <w:pPr>
              <w:pStyle w:val="ConsPlusNormal"/>
            </w:pPr>
            <w:r>
              <w:t>6</w:t>
            </w:r>
          </w:p>
        </w:tc>
        <w:tc>
          <w:tcPr>
            <w:tcW w:w="3175" w:type="dxa"/>
          </w:tcPr>
          <w:p w14:paraId="192FBD76" w14:textId="77777777" w:rsidR="004F30E8" w:rsidRDefault="004F30E8">
            <w:pPr>
              <w:pStyle w:val="ConsPlusNormal"/>
            </w:pPr>
            <w:r>
              <w:t>Воскресенск</w:t>
            </w:r>
          </w:p>
        </w:tc>
        <w:tc>
          <w:tcPr>
            <w:tcW w:w="1757" w:type="dxa"/>
          </w:tcPr>
          <w:p w14:paraId="578418FB" w14:textId="77777777" w:rsidR="004F30E8" w:rsidRDefault="004F30E8">
            <w:pPr>
              <w:pStyle w:val="ConsPlusNormal"/>
            </w:pPr>
            <w:r>
              <w:t>20,26</w:t>
            </w:r>
          </w:p>
        </w:tc>
        <w:tc>
          <w:tcPr>
            <w:tcW w:w="1814" w:type="dxa"/>
          </w:tcPr>
          <w:p w14:paraId="01BF291B" w14:textId="77777777" w:rsidR="004F30E8" w:rsidRDefault="004F30E8">
            <w:pPr>
              <w:pStyle w:val="ConsPlusNormal"/>
            </w:pPr>
            <w:r>
              <w:t>20,27</w:t>
            </w:r>
          </w:p>
        </w:tc>
      </w:tr>
      <w:tr w:rsidR="004F30E8" w14:paraId="5CEE61E1" w14:textId="77777777">
        <w:tc>
          <w:tcPr>
            <w:tcW w:w="737" w:type="dxa"/>
          </w:tcPr>
          <w:p w14:paraId="0667393B" w14:textId="77777777" w:rsidR="004F30E8" w:rsidRDefault="004F30E8">
            <w:pPr>
              <w:pStyle w:val="ConsPlusNormal"/>
            </w:pPr>
            <w:r>
              <w:t>7</w:t>
            </w:r>
          </w:p>
        </w:tc>
        <w:tc>
          <w:tcPr>
            <w:tcW w:w="3175" w:type="dxa"/>
          </w:tcPr>
          <w:p w14:paraId="410B2DB4" w14:textId="77777777" w:rsidR="004F30E8" w:rsidRDefault="004F30E8">
            <w:pPr>
              <w:pStyle w:val="ConsPlusNormal"/>
            </w:pPr>
            <w:r>
              <w:t>Восход</w:t>
            </w:r>
          </w:p>
        </w:tc>
        <w:tc>
          <w:tcPr>
            <w:tcW w:w="1757" w:type="dxa"/>
          </w:tcPr>
          <w:p w14:paraId="64E51EBE" w14:textId="77777777" w:rsidR="004F30E8" w:rsidRDefault="004F30E8">
            <w:pPr>
              <w:pStyle w:val="ConsPlusNormal"/>
            </w:pPr>
            <w:r>
              <w:t>0,00</w:t>
            </w:r>
          </w:p>
        </w:tc>
        <w:tc>
          <w:tcPr>
            <w:tcW w:w="1814" w:type="dxa"/>
          </w:tcPr>
          <w:p w14:paraId="44D93C62" w14:textId="77777777" w:rsidR="004F30E8" w:rsidRDefault="004F30E8">
            <w:pPr>
              <w:pStyle w:val="ConsPlusNormal"/>
            </w:pPr>
            <w:r>
              <w:t>0,00</w:t>
            </w:r>
          </w:p>
        </w:tc>
      </w:tr>
      <w:tr w:rsidR="004F30E8" w14:paraId="22DD6D17" w14:textId="77777777">
        <w:tc>
          <w:tcPr>
            <w:tcW w:w="737" w:type="dxa"/>
          </w:tcPr>
          <w:p w14:paraId="402DCC41" w14:textId="77777777" w:rsidR="004F30E8" w:rsidRDefault="004F30E8">
            <w:pPr>
              <w:pStyle w:val="ConsPlusNormal"/>
            </w:pPr>
            <w:r>
              <w:t>8</w:t>
            </w:r>
          </w:p>
        </w:tc>
        <w:tc>
          <w:tcPr>
            <w:tcW w:w="3175" w:type="dxa"/>
          </w:tcPr>
          <w:p w14:paraId="3801B973" w14:textId="77777777" w:rsidR="004F30E8" w:rsidRDefault="004F30E8">
            <w:pPr>
              <w:pStyle w:val="ConsPlusNormal"/>
            </w:pPr>
            <w:r>
              <w:t>Дзержинский</w:t>
            </w:r>
          </w:p>
        </w:tc>
        <w:tc>
          <w:tcPr>
            <w:tcW w:w="1757" w:type="dxa"/>
          </w:tcPr>
          <w:p w14:paraId="35343078" w14:textId="77777777" w:rsidR="004F30E8" w:rsidRDefault="004F30E8">
            <w:pPr>
              <w:pStyle w:val="ConsPlusNormal"/>
            </w:pPr>
            <w:r>
              <w:t>67,40</w:t>
            </w:r>
          </w:p>
        </w:tc>
        <w:tc>
          <w:tcPr>
            <w:tcW w:w="1814" w:type="dxa"/>
          </w:tcPr>
          <w:p w14:paraId="2E342E35" w14:textId="77777777" w:rsidR="004F30E8" w:rsidRDefault="004F30E8">
            <w:pPr>
              <w:pStyle w:val="ConsPlusNormal"/>
            </w:pPr>
            <w:r>
              <w:t>69,95</w:t>
            </w:r>
          </w:p>
        </w:tc>
      </w:tr>
      <w:tr w:rsidR="004F30E8" w14:paraId="22E25035" w14:textId="77777777">
        <w:tc>
          <w:tcPr>
            <w:tcW w:w="737" w:type="dxa"/>
          </w:tcPr>
          <w:p w14:paraId="23AEC9EC" w14:textId="77777777" w:rsidR="004F30E8" w:rsidRDefault="004F30E8">
            <w:pPr>
              <w:pStyle w:val="ConsPlusNormal"/>
            </w:pPr>
            <w:r>
              <w:t>9</w:t>
            </w:r>
          </w:p>
        </w:tc>
        <w:tc>
          <w:tcPr>
            <w:tcW w:w="3175" w:type="dxa"/>
          </w:tcPr>
          <w:p w14:paraId="03852FEA" w14:textId="77777777" w:rsidR="004F30E8" w:rsidRDefault="004F30E8">
            <w:pPr>
              <w:pStyle w:val="ConsPlusNormal"/>
            </w:pPr>
            <w:r>
              <w:t>Дмитровский</w:t>
            </w:r>
          </w:p>
        </w:tc>
        <w:tc>
          <w:tcPr>
            <w:tcW w:w="1757" w:type="dxa"/>
          </w:tcPr>
          <w:p w14:paraId="278BDAEF" w14:textId="77777777" w:rsidR="004F30E8" w:rsidRDefault="004F30E8">
            <w:pPr>
              <w:pStyle w:val="ConsPlusNormal"/>
            </w:pPr>
            <w:r>
              <w:t>60,95</w:t>
            </w:r>
          </w:p>
        </w:tc>
        <w:tc>
          <w:tcPr>
            <w:tcW w:w="1814" w:type="dxa"/>
          </w:tcPr>
          <w:p w14:paraId="3B5ABBC5" w14:textId="77777777" w:rsidR="004F30E8" w:rsidRDefault="004F30E8">
            <w:pPr>
              <w:pStyle w:val="ConsPlusNormal"/>
            </w:pPr>
            <w:r>
              <w:t>83,57</w:t>
            </w:r>
          </w:p>
        </w:tc>
      </w:tr>
      <w:tr w:rsidR="004F30E8" w14:paraId="56B9310A" w14:textId="77777777">
        <w:tc>
          <w:tcPr>
            <w:tcW w:w="737" w:type="dxa"/>
          </w:tcPr>
          <w:p w14:paraId="5F2BBA59" w14:textId="77777777" w:rsidR="004F30E8" w:rsidRDefault="004F30E8">
            <w:pPr>
              <w:pStyle w:val="ConsPlusNormal"/>
            </w:pPr>
            <w:r>
              <w:t>10</w:t>
            </w:r>
          </w:p>
        </w:tc>
        <w:tc>
          <w:tcPr>
            <w:tcW w:w="3175" w:type="dxa"/>
          </w:tcPr>
          <w:p w14:paraId="2B98D1E8" w14:textId="77777777" w:rsidR="004F30E8" w:rsidRDefault="004F30E8">
            <w:pPr>
              <w:pStyle w:val="ConsPlusNormal"/>
            </w:pPr>
            <w:r>
              <w:t>Долгопрудный</w:t>
            </w:r>
          </w:p>
        </w:tc>
        <w:tc>
          <w:tcPr>
            <w:tcW w:w="1757" w:type="dxa"/>
          </w:tcPr>
          <w:p w14:paraId="20B98880" w14:textId="77777777" w:rsidR="004F30E8" w:rsidRDefault="004F30E8">
            <w:pPr>
              <w:pStyle w:val="ConsPlusNormal"/>
            </w:pPr>
            <w:r>
              <w:t>67,40</w:t>
            </w:r>
          </w:p>
        </w:tc>
        <w:tc>
          <w:tcPr>
            <w:tcW w:w="1814" w:type="dxa"/>
          </w:tcPr>
          <w:p w14:paraId="08B65A77" w14:textId="77777777" w:rsidR="004F30E8" w:rsidRDefault="004F30E8">
            <w:pPr>
              <w:pStyle w:val="ConsPlusNormal"/>
            </w:pPr>
            <w:r>
              <w:t>86,61</w:t>
            </w:r>
          </w:p>
        </w:tc>
      </w:tr>
      <w:tr w:rsidR="004F30E8" w14:paraId="0E756397" w14:textId="77777777">
        <w:tc>
          <w:tcPr>
            <w:tcW w:w="737" w:type="dxa"/>
          </w:tcPr>
          <w:p w14:paraId="199B341D" w14:textId="77777777" w:rsidR="004F30E8" w:rsidRDefault="004F30E8">
            <w:pPr>
              <w:pStyle w:val="ConsPlusNormal"/>
            </w:pPr>
            <w:r>
              <w:t>11</w:t>
            </w:r>
          </w:p>
        </w:tc>
        <w:tc>
          <w:tcPr>
            <w:tcW w:w="3175" w:type="dxa"/>
          </w:tcPr>
          <w:p w14:paraId="722AEA17" w14:textId="77777777" w:rsidR="004F30E8" w:rsidRDefault="004F30E8">
            <w:pPr>
              <w:pStyle w:val="ConsPlusNormal"/>
            </w:pPr>
            <w:r>
              <w:t>Домодедово</w:t>
            </w:r>
          </w:p>
        </w:tc>
        <w:tc>
          <w:tcPr>
            <w:tcW w:w="1757" w:type="dxa"/>
          </w:tcPr>
          <w:p w14:paraId="73635EFA" w14:textId="77777777" w:rsidR="004F30E8" w:rsidRDefault="004F30E8">
            <w:pPr>
              <w:pStyle w:val="ConsPlusNormal"/>
            </w:pPr>
            <w:r>
              <w:t>61,36</w:t>
            </w:r>
          </w:p>
        </w:tc>
        <w:tc>
          <w:tcPr>
            <w:tcW w:w="1814" w:type="dxa"/>
          </w:tcPr>
          <w:p w14:paraId="463F88F1" w14:textId="77777777" w:rsidR="004F30E8" w:rsidRDefault="004F30E8">
            <w:pPr>
              <w:pStyle w:val="ConsPlusNormal"/>
            </w:pPr>
            <w:r>
              <w:t>66,06</w:t>
            </w:r>
          </w:p>
        </w:tc>
      </w:tr>
      <w:tr w:rsidR="004F30E8" w14:paraId="02695759" w14:textId="77777777">
        <w:tc>
          <w:tcPr>
            <w:tcW w:w="737" w:type="dxa"/>
          </w:tcPr>
          <w:p w14:paraId="487A49C2" w14:textId="77777777" w:rsidR="004F30E8" w:rsidRDefault="004F30E8">
            <w:pPr>
              <w:pStyle w:val="ConsPlusNormal"/>
            </w:pPr>
            <w:r>
              <w:t>12</w:t>
            </w:r>
          </w:p>
        </w:tc>
        <w:tc>
          <w:tcPr>
            <w:tcW w:w="3175" w:type="dxa"/>
          </w:tcPr>
          <w:p w14:paraId="166C7045" w14:textId="77777777" w:rsidR="004F30E8" w:rsidRDefault="004F30E8">
            <w:pPr>
              <w:pStyle w:val="ConsPlusNormal"/>
            </w:pPr>
            <w:r>
              <w:t>Дубна</w:t>
            </w:r>
          </w:p>
        </w:tc>
        <w:tc>
          <w:tcPr>
            <w:tcW w:w="1757" w:type="dxa"/>
          </w:tcPr>
          <w:p w14:paraId="591BC3E8" w14:textId="77777777" w:rsidR="004F30E8" w:rsidRDefault="004F30E8">
            <w:pPr>
              <w:pStyle w:val="ConsPlusNormal"/>
            </w:pPr>
            <w:r>
              <w:t>67,18</w:t>
            </w:r>
          </w:p>
        </w:tc>
        <w:tc>
          <w:tcPr>
            <w:tcW w:w="1814" w:type="dxa"/>
          </w:tcPr>
          <w:p w14:paraId="19378801" w14:textId="77777777" w:rsidR="004F30E8" w:rsidRDefault="004F30E8">
            <w:pPr>
              <w:pStyle w:val="ConsPlusNormal"/>
            </w:pPr>
            <w:r>
              <w:t>66,39</w:t>
            </w:r>
          </w:p>
        </w:tc>
      </w:tr>
      <w:tr w:rsidR="004F30E8" w14:paraId="255FCBA2" w14:textId="77777777">
        <w:tc>
          <w:tcPr>
            <w:tcW w:w="737" w:type="dxa"/>
          </w:tcPr>
          <w:p w14:paraId="1E48A1AA" w14:textId="77777777" w:rsidR="004F30E8" w:rsidRDefault="004F30E8">
            <w:pPr>
              <w:pStyle w:val="ConsPlusNormal"/>
            </w:pPr>
            <w:r>
              <w:t>13</w:t>
            </w:r>
          </w:p>
        </w:tc>
        <w:tc>
          <w:tcPr>
            <w:tcW w:w="3175" w:type="dxa"/>
          </w:tcPr>
          <w:p w14:paraId="636EB04E" w14:textId="77777777" w:rsidR="004F30E8" w:rsidRDefault="004F30E8">
            <w:pPr>
              <w:pStyle w:val="ConsPlusNormal"/>
            </w:pPr>
            <w:r>
              <w:t>Егорьевск</w:t>
            </w:r>
          </w:p>
        </w:tc>
        <w:tc>
          <w:tcPr>
            <w:tcW w:w="1757" w:type="dxa"/>
          </w:tcPr>
          <w:p w14:paraId="286E7E00" w14:textId="77777777" w:rsidR="004F30E8" w:rsidRDefault="004F30E8">
            <w:pPr>
              <w:pStyle w:val="ConsPlusNormal"/>
            </w:pPr>
            <w:r>
              <w:t>50,81</w:t>
            </w:r>
          </w:p>
        </w:tc>
        <w:tc>
          <w:tcPr>
            <w:tcW w:w="1814" w:type="dxa"/>
          </w:tcPr>
          <w:p w14:paraId="31E47B6D" w14:textId="77777777" w:rsidR="004F30E8" w:rsidRDefault="004F30E8">
            <w:pPr>
              <w:pStyle w:val="ConsPlusNormal"/>
            </w:pPr>
            <w:r>
              <w:t>50,23</w:t>
            </w:r>
          </w:p>
        </w:tc>
      </w:tr>
      <w:tr w:rsidR="004F30E8" w14:paraId="0256690D" w14:textId="77777777">
        <w:tc>
          <w:tcPr>
            <w:tcW w:w="737" w:type="dxa"/>
          </w:tcPr>
          <w:p w14:paraId="6713C0D1" w14:textId="77777777" w:rsidR="004F30E8" w:rsidRDefault="004F30E8">
            <w:pPr>
              <w:pStyle w:val="ConsPlusNormal"/>
            </w:pPr>
            <w:r>
              <w:t>14</w:t>
            </w:r>
          </w:p>
        </w:tc>
        <w:tc>
          <w:tcPr>
            <w:tcW w:w="3175" w:type="dxa"/>
          </w:tcPr>
          <w:p w14:paraId="7BD91040" w14:textId="77777777" w:rsidR="004F30E8" w:rsidRDefault="004F30E8">
            <w:pPr>
              <w:pStyle w:val="ConsPlusNormal"/>
            </w:pPr>
            <w:r>
              <w:t>Жуковский</w:t>
            </w:r>
          </w:p>
        </w:tc>
        <w:tc>
          <w:tcPr>
            <w:tcW w:w="1757" w:type="dxa"/>
          </w:tcPr>
          <w:p w14:paraId="515170E4" w14:textId="77777777" w:rsidR="004F30E8" w:rsidRDefault="004F30E8">
            <w:pPr>
              <w:pStyle w:val="ConsPlusNormal"/>
            </w:pPr>
            <w:r>
              <w:t>67,40</w:t>
            </w:r>
          </w:p>
        </w:tc>
        <w:tc>
          <w:tcPr>
            <w:tcW w:w="1814" w:type="dxa"/>
          </w:tcPr>
          <w:p w14:paraId="3C64CE98" w14:textId="77777777" w:rsidR="004F30E8" w:rsidRDefault="004F30E8">
            <w:pPr>
              <w:pStyle w:val="ConsPlusNormal"/>
            </w:pPr>
            <w:r>
              <w:t>73,11</w:t>
            </w:r>
          </w:p>
        </w:tc>
      </w:tr>
      <w:tr w:rsidR="004F30E8" w14:paraId="1DC74ED3" w14:textId="77777777">
        <w:tc>
          <w:tcPr>
            <w:tcW w:w="737" w:type="dxa"/>
          </w:tcPr>
          <w:p w14:paraId="4808C44E" w14:textId="77777777" w:rsidR="004F30E8" w:rsidRDefault="004F30E8">
            <w:pPr>
              <w:pStyle w:val="ConsPlusNormal"/>
            </w:pPr>
            <w:r>
              <w:t>15</w:t>
            </w:r>
          </w:p>
        </w:tc>
        <w:tc>
          <w:tcPr>
            <w:tcW w:w="3175" w:type="dxa"/>
          </w:tcPr>
          <w:p w14:paraId="135FC11A" w14:textId="77777777" w:rsidR="004F30E8" w:rsidRDefault="004F30E8">
            <w:pPr>
              <w:pStyle w:val="ConsPlusNormal"/>
            </w:pPr>
            <w:r>
              <w:t>Зарайск</w:t>
            </w:r>
          </w:p>
        </w:tc>
        <w:tc>
          <w:tcPr>
            <w:tcW w:w="1757" w:type="dxa"/>
          </w:tcPr>
          <w:p w14:paraId="5B7FC7FA" w14:textId="77777777" w:rsidR="004F30E8" w:rsidRDefault="004F30E8">
            <w:pPr>
              <w:pStyle w:val="ConsPlusNormal"/>
            </w:pPr>
            <w:r>
              <w:t>0,00</w:t>
            </w:r>
          </w:p>
        </w:tc>
        <w:tc>
          <w:tcPr>
            <w:tcW w:w="1814" w:type="dxa"/>
          </w:tcPr>
          <w:p w14:paraId="5027B13D" w14:textId="77777777" w:rsidR="004F30E8" w:rsidRDefault="004F30E8">
            <w:pPr>
              <w:pStyle w:val="ConsPlusNormal"/>
            </w:pPr>
            <w:r>
              <w:t>0,00</w:t>
            </w:r>
          </w:p>
        </w:tc>
      </w:tr>
      <w:tr w:rsidR="004F30E8" w14:paraId="33C23088" w14:textId="77777777">
        <w:tc>
          <w:tcPr>
            <w:tcW w:w="737" w:type="dxa"/>
          </w:tcPr>
          <w:p w14:paraId="0227AA15" w14:textId="77777777" w:rsidR="004F30E8" w:rsidRDefault="004F30E8">
            <w:pPr>
              <w:pStyle w:val="ConsPlusNormal"/>
            </w:pPr>
            <w:r>
              <w:t>16</w:t>
            </w:r>
          </w:p>
        </w:tc>
        <w:tc>
          <w:tcPr>
            <w:tcW w:w="3175" w:type="dxa"/>
          </w:tcPr>
          <w:p w14:paraId="46B4884C" w14:textId="77777777" w:rsidR="004F30E8" w:rsidRDefault="004F30E8">
            <w:pPr>
              <w:pStyle w:val="ConsPlusNormal"/>
            </w:pPr>
            <w:r>
              <w:t>Звездный городок</w:t>
            </w:r>
          </w:p>
        </w:tc>
        <w:tc>
          <w:tcPr>
            <w:tcW w:w="1757" w:type="dxa"/>
          </w:tcPr>
          <w:p w14:paraId="16DDACF2" w14:textId="77777777" w:rsidR="004F30E8" w:rsidRDefault="004F30E8">
            <w:pPr>
              <w:pStyle w:val="ConsPlusNormal"/>
            </w:pPr>
            <w:r>
              <w:t>0,00</w:t>
            </w:r>
          </w:p>
        </w:tc>
        <w:tc>
          <w:tcPr>
            <w:tcW w:w="1814" w:type="dxa"/>
          </w:tcPr>
          <w:p w14:paraId="51408885" w14:textId="77777777" w:rsidR="004F30E8" w:rsidRDefault="004F30E8">
            <w:pPr>
              <w:pStyle w:val="ConsPlusNormal"/>
            </w:pPr>
            <w:r>
              <w:t>0,00</w:t>
            </w:r>
          </w:p>
        </w:tc>
      </w:tr>
      <w:tr w:rsidR="004F30E8" w14:paraId="30AF3892" w14:textId="77777777">
        <w:tc>
          <w:tcPr>
            <w:tcW w:w="737" w:type="dxa"/>
          </w:tcPr>
          <w:p w14:paraId="3BCC9F8F" w14:textId="77777777" w:rsidR="004F30E8" w:rsidRDefault="004F30E8">
            <w:pPr>
              <w:pStyle w:val="ConsPlusNormal"/>
            </w:pPr>
            <w:r>
              <w:t>17</w:t>
            </w:r>
          </w:p>
        </w:tc>
        <w:tc>
          <w:tcPr>
            <w:tcW w:w="3175" w:type="dxa"/>
          </w:tcPr>
          <w:p w14:paraId="3411F5BC" w14:textId="77777777" w:rsidR="004F30E8" w:rsidRDefault="004F30E8">
            <w:pPr>
              <w:pStyle w:val="ConsPlusNormal"/>
            </w:pPr>
            <w:r>
              <w:t>Истра</w:t>
            </w:r>
          </w:p>
        </w:tc>
        <w:tc>
          <w:tcPr>
            <w:tcW w:w="1757" w:type="dxa"/>
          </w:tcPr>
          <w:p w14:paraId="300CFD66" w14:textId="77777777" w:rsidR="004F30E8" w:rsidRDefault="004F30E8">
            <w:pPr>
              <w:pStyle w:val="ConsPlusNormal"/>
            </w:pPr>
            <w:r>
              <w:t>24,73</w:t>
            </w:r>
          </w:p>
        </w:tc>
        <w:tc>
          <w:tcPr>
            <w:tcW w:w="1814" w:type="dxa"/>
          </w:tcPr>
          <w:p w14:paraId="7D61EC32" w14:textId="77777777" w:rsidR="004F30E8" w:rsidRDefault="004F30E8">
            <w:pPr>
              <w:pStyle w:val="ConsPlusNormal"/>
            </w:pPr>
            <w:r>
              <w:t>51,13</w:t>
            </w:r>
          </w:p>
        </w:tc>
      </w:tr>
      <w:tr w:rsidR="004F30E8" w14:paraId="65637783" w14:textId="77777777">
        <w:tc>
          <w:tcPr>
            <w:tcW w:w="737" w:type="dxa"/>
          </w:tcPr>
          <w:p w14:paraId="4D19FD00" w14:textId="77777777" w:rsidR="004F30E8" w:rsidRDefault="004F30E8">
            <w:pPr>
              <w:pStyle w:val="ConsPlusNormal"/>
            </w:pPr>
            <w:r>
              <w:t>18</w:t>
            </w:r>
          </w:p>
        </w:tc>
        <w:tc>
          <w:tcPr>
            <w:tcW w:w="3175" w:type="dxa"/>
          </w:tcPr>
          <w:p w14:paraId="790BB92C" w14:textId="77777777" w:rsidR="004F30E8" w:rsidRDefault="004F30E8">
            <w:pPr>
              <w:pStyle w:val="ConsPlusNormal"/>
            </w:pPr>
            <w:r>
              <w:t>Кашира</w:t>
            </w:r>
          </w:p>
        </w:tc>
        <w:tc>
          <w:tcPr>
            <w:tcW w:w="1757" w:type="dxa"/>
          </w:tcPr>
          <w:p w14:paraId="51CBB476" w14:textId="77777777" w:rsidR="004F30E8" w:rsidRDefault="004F30E8">
            <w:pPr>
              <w:pStyle w:val="ConsPlusNormal"/>
            </w:pPr>
            <w:r>
              <w:t>67,40</w:t>
            </w:r>
          </w:p>
        </w:tc>
        <w:tc>
          <w:tcPr>
            <w:tcW w:w="1814" w:type="dxa"/>
          </w:tcPr>
          <w:p w14:paraId="0ED6E6DD" w14:textId="77777777" w:rsidR="004F30E8" w:rsidRDefault="004F30E8">
            <w:pPr>
              <w:pStyle w:val="ConsPlusNormal"/>
            </w:pPr>
            <w:r>
              <w:t>67,42</w:t>
            </w:r>
          </w:p>
        </w:tc>
      </w:tr>
      <w:tr w:rsidR="004F30E8" w14:paraId="74D9A9DF" w14:textId="77777777">
        <w:tc>
          <w:tcPr>
            <w:tcW w:w="737" w:type="dxa"/>
          </w:tcPr>
          <w:p w14:paraId="33ECC484" w14:textId="77777777" w:rsidR="004F30E8" w:rsidRDefault="004F30E8">
            <w:pPr>
              <w:pStyle w:val="ConsPlusNormal"/>
            </w:pPr>
            <w:r>
              <w:t>19</w:t>
            </w:r>
          </w:p>
        </w:tc>
        <w:tc>
          <w:tcPr>
            <w:tcW w:w="3175" w:type="dxa"/>
          </w:tcPr>
          <w:p w14:paraId="1D3BD352" w14:textId="77777777" w:rsidR="004F30E8" w:rsidRDefault="004F30E8">
            <w:pPr>
              <w:pStyle w:val="ConsPlusNormal"/>
            </w:pPr>
            <w:r>
              <w:t>Клин</w:t>
            </w:r>
          </w:p>
        </w:tc>
        <w:tc>
          <w:tcPr>
            <w:tcW w:w="1757" w:type="dxa"/>
          </w:tcPr>
          <w:p w14:paraId="1B26C2B0" w14:textId="77777777" w:rsidR="004F30E8" w:rsidRDefault="004F30E8">
            <w:pPr>
              <w:pStyle w:val="ConsPlusNormal"/>
            </w:pPr>
            <w:r>
              <w:t>67,40</w:t>
            </w:r>
          </w:p>
        </w:tc>
        <w:tc>
          <w:tcPr>
            <w:tcW w:w="1814" w:type="dxa"/>
          </w:tcPr>
          <w:p w14:paraId="3907A1DF" w14:textId="77777777" w:rsidR="004F30E8" w:rsidRDefault="004F30E8">
            <w:pPr>
              <w:pStyle w:val="ConsPlusNormal"/>
            </w:pPr>
            <w:r>
              <w:t>67,50</w:t>
            </w:r>
          </w:p>
        </w:tc>
      </w:tr>
      <w:tr w:rsidR="004F30E8" w14:paraId="1841822C" w14:textId="77777777">
        <w:tc>
          <w:tcPr>
            <w:tcW w:w="737" w:type="dxa"/>
          </w:tcPr>
          <w:p w14:paraId="5D56C340" w14:textId="77777777" w:rsidR="004F30E8" w:rsidRDefault="004F30E8">
            <w:pPr>
              <w:pStyle w:val="ConsPlusNormal"/>
            </w:pPr>
            <w:r>
              <w:t>20</w:t>
            </w:r>
          </w:p>
        </w:tc>
        <w:tc>
          <w:tcPr>
            <w:tcW w:w="3175" w:type="dxa"/>
          </w:tcPr>
          <w:p w14:paraId="648D562C" w14:textId="77777777" w:rsidR="004F30E8" w:rsidRDefault="004F30E8">
            <w:pPr>
              <w:pStyle w:val="ConsPlusNormal"/>
            </w:pPr>
            <w:r>
              <w:t>Коломна</w:t>
            </w:r>
          </w:p>
        </w:tc>
        <w:tc>
          <w:tcPr>
            <w:tcW w:w="1757" w:type="dxa"/>
          </w:tcPr>
          <w:p w14:paraId="1D2FD3B7" w14:textId="77777777" w:rsidR="004F30E8" w:rsidRDefault="004F30E8">
            <w:pPr>
              <w:pStyle w:val="ConsPlusNormal"/>
            </w:pPr>
            <w:r>
              <w:t>61,58</w:t>
            </w:r>
          </w:p>
        </w:tc>
        <w:tc>
          <w:tcPr>
            <w:tcW w:w="1814" w:type="dxa"/>
          </w:tcPr>
          <w:p w14:paraId="4ED9E560" w14:textId="77777777" w:rsidR="004F30E8" w:rsidRDefault="004F30E8">
            <w:pPr>
              <w:pStyle w:val="ConsPlusNormal"/>
            </w:pPr>
            <w:r>
              <w:t>61,58</w:t>
            </w:r>
          </w:p>
        </w:tc>
      </w:tr>
      <w:tr w:rsidR="004F30E8" w14:paraId="1CF044E2" w14:textId="77777777">
        <w:tc>
          <w:tcPr>
            <w:tcW w:w="737" w:type="dxa"/>
          </w:tcPr>
          <w:p w14:paraId="242B93D9" w14:textId="77777777" w:rsidR="004F30E8" w:rsidRDefault="004F30E8">
            <w:pPr>
              <w:pStyle w:val="ConsPlusNormal"/>
            </w:pPr>
            <w:r>
              <w:t>21</w:t>
            </w:r>
          </w:p>
        </w:tc>
        <w:tc>
          <w:tcPr>
            <w:tcW w:w="3175" w:type="dxa"/>
          </w:tcPr>
          <w:p w14:paraId="36D3B8B6" w14:textId="77777777" w:rsidR="004F30E8" w:rsidRDefault="004F30E8">
            <w:pPr>
              <w:pStyle w:val="ConsPlusNormal"/>
            </w:pPr>
            <w:r>
              <w:t>Королев</w:t>
            </w:r>
          </w:p>
        </w:tc>
        <w:tc>
          <w:tcPr>
            <w:tcW w:w="1757" w:type="dxa"/>
          </w:tcPr>
          <w:p w14:paraId="7361DF87" w14:textId="77777777" w:rsidR="004F30E8" w:rsidRDefault="004F30E8">
            <w:pPr>
              <w:pStyle w:val="ConsPlusNormal"/>
            </w:pPr>
            <w:r>
              <w:t>64,23</w:t>
            </w:r>
          </w:p>
        </w:tc>
        <w:tc>
          <w:tcPr>
            <w:tcW w:w="1814" w:type="dxa"/>
          </w:tcPr>
          <w:p w14:paraId="0CC92DD7" w14:textId="77777777" w:rsidR="004F30E8" w:rsidRDefault="004F30E8">
            <w:pPr>
              <w:pStyle w:val="ConsPlusNormal"/>
            </w:pPr>
            <w:r>
              <w:t>65,41</w:t>
            </w:r>
          </w:p>
        </w:tc>
      </w:tr>
      <w:tr w:rsidR="004F30E8" w14:paraId="2E07EA93" w14:textId="77777777">
        <w:tc>
          <w:tcPr>
            <w:tcW w:w="737" w:type="dxa"/>
          </w:tcPr>
          <w:p w14:paraId="488F5949" w14:textId="77777777" w:rsidR="004F30E8" w:rsidRDefault="004F30E8">
            <w:pPr>
              <w:pStyle w:val="ConsPlusNormal"/>
            </w:pPr>
            <w:r>
              <w:lastRenderedPageBreak/>
              <w:t>22</w:t>
            </w:r>
          </w:p>
        </w:tc>
        <w:tc>
          <w:tcPr>
            <w:tcW w:w="3175" w:type="dxa"/>
          </w:tcPr>
          <w:p w14:paraId="3E610E6D" w14:textId="77777777" w:rsidR="004F30E8" w:rsidRDefault="004F30E8">
            <w:pPr>
              <w:pStyle w:val="ConsPlusNormal"/>
            </w:pPr>
            <w:r>
              <w:t>Котельники</w:t>
            </w:r>
          </w:p>
        </w:tc>
        <w:tc>
          <w:tcPr>
            <w:tcW w:w="1757" w:type="dxa"/>
          </w:tcPr>
          <w:p w14:paraId="2C733B53" w14:textId="77777777" w:rsidR="004F30E8" w:rsidRDefault="004F30E8">
            <w:pPr>
              <w:pStyle w:val="ConsPlusNormal"/>
            </w:pPr>
            <w:r>
              <w:t>67,40</w:t>
            </w:r>
          </w:p>
        </w:tc>
        <w:tc>
          <w:tcPr>
            <w:tcW w:w="1814" w:type="dxa"/>
          </w:tcPr>
          <w:p w14:paraId="5BB79CD1" w14:textId="77777777" w:rsidR="004F30E8" w:rsidRDefault="004F30E8">
            <w:pPr>
              <w:pStyle w:val="ConsPlusNormal"/>
            </w:pPr>
            <w:r>
              <w:t>58,81</w:t>
            </w:r>
          </w:p>
        </w:tc>
      </w:tr>
      <w:tr w:rsidR="004F30E8" w14:paraId="26477B20" w14:textId="77777777">
        <w:tc>
          <w:tcPr>
            <w:tcW w:w="737" w:type="dxa"/>
          </w:tcPr>
          <w:p w14:paraId="00BECB6B" w14:textId="77777777" w:rsidR="004F30E8" w:rsidRDefault="004F30E8">
            <w:pPr>
              <w:pStyle w:val="ConsPlusNormal"/>
            </w:pPr>
            <w:r>
              <w:t>23</w:t>
            </w:r>
          </w:p>
        </w:tc>
        <w:tc>
          <w:tcPr>
            <w:tcW w:w="3175" w:type="dxa"/>
          </w:tcPr>
          <w:p w14:paraId="328E7C52" w14:textId="77777777" w:rsidR="004F30E8" w:rsidRDefault="004F30E8">
            <w:pPr>
              <w:pStyle w:val="ConsPlusNormal"/>
            </w:pPr>
            <w:r>
              <w:t>Красноармейск</w:t>
            </w:r>
          </w:p>
        </w:tc>
        <w:tc>
          <w:tcPr>
            <w:tcW w:w="1757" w:type="dxa"/>
          </w:tcPr>
          <w:p w14:paraId="1F443553" w14:textId="77777777" w:rsidR="004F30E8" w:rsidRDefault="004F30E8">
            <w:pPr>
              <w:pStyle w:val="ConsPlusNormal"/>
            </w:pPr>
            <w:r>
              <w:t>67,40</w:t>
            </w:r>
          </w:p>
        </w:tc>
        <w:tc>
          <w:tcPr>
            <w:tcW w:w="1814" w:type="dxa"/>
          </w:tcPr>
          <w:p w14:paraId="16BE86D6" w14:textId="77777777" w:rsidR="004F30E8" w:rsidRDefault="004F30E8">
            <w:pPr>
              <w:pStyle w:val="ConsPlusNormal"/>
            </w:pPr>
            <w:r>
              <w:t>66,59</w:t>
            </w:r>
          </w:p>
        </w:tc>
      </w:tr>
      <w:tr w:rsidR="004F30E8" w14:paraId="2453527B" w14:textId="77777777">
        <w:tc>
          <w:tcPr>
            <w:tcW w:w="737" w:type="dxa"/>
          </w:tcPr>
          <w:p w14:paraId="1F4B3F60" w14:textId="77777777" w:rsidR="004F30E8" w:rsidRDefault="004F30E8">
            <w:pPr>
              <w:pStyle w:val="ConsPlusNormal"/>
            </w:pPr>
            <w:r>
              <w:t>24</w:t>
            </w:r>
          </w:p>
        </w:tc>
        <w:tc>
          <w:tcPr>
            <w:tcW w:w="3175" w:type="dxa"/>
          </w:tcPr>
          <w:p w14:paraId="24CAFF4F" w14:textId="77777777" w:rsidR="004F30E8" w:rsidRDefault="004F30E8">
            <w:pPr>
              <w:pStyle w:val="ConsPlusNormal"/>
            </w:pPr>
            <w:r>
              <w:t>Красногорск</w:t>
            </w:r>
          </w:p>
        </w:tc>
        <w:tc>
          <w:tcPr>
            <w:tcW w:w="1757" w:type="dxa"/>
          </w:tcPr>
          <w:p w14:paraId="1AB14917" w14:textId="77777777" w:rsidR="004F30E8" w:rsidRDefault="004F30E8">
            <w:pPr>
              <w:pStyle w:val="ConsPlusNormal"/>
            </w:pPr>
            <w:r>
              <w:t>60,67</w:t>
            </w:r>
          </w:p>
        </w:tc>
        <w:tc>
          <w:tcPr>
            <w:tcW w:w="1814" w:type="dxa"/>
          </w:tcPr>
          <w:p w14:paraId="1E4DA8D9" w14:textId="77777777" w:rsidR="004F30E8" w:rsidRDefault="004F30E8">
            <w:pPr>
              <w:pStyle w:val="ConsPlusNormal"/>
            </w:pPr>
            <w:r>
              <w:t>75,51</w:t>
            </w:r>
          </w:p>
        </w:tc>
      </w:tr>
      <w:tr w:rsidR="004F30E8" w14:paraId="7B3A52E3" w14:textId="77777777">
        <w:tc>
          <w:tcPr>
            <w:tcW w:w="737" w:type="dxa"/>
          </w:tcPr>
          <w:p w14:paraId="2B8FF903" w14:textId="77777777" w:rsidR="004F30E8" w:rsidRDefault="004F30E8">
            <w:pPr>
              <w:pStyle w:val="ConsPlusNormal"/>
            </w:pPr>
            <w:r>
              <w:t>25</w:t>
            </w:r>
          </w:p>
        </w:tc>
        <w:tc>
          <w:tcPr>
            <w:tcW w:w="3175" w:type="dxa"/>
          </w:tcPr>
          <w:p w14:paraId="4D50AC63" w14:textId="77777777" w:rsidR="004F30E8" w:rsidRDefault="004F30E8">
            <w:pPr>
              <w:pStyle w:val="ConsPlusNormal"/>
            </w:pPr>
            <w:r>
              <w:t>Ленинский</w:t>
            </w:r>
          </w:p>
        </w:tc>
        <w:tc>
          <w:tcPr>
            <w:tcW w:w="1757" w:type="dxa"/>
          </w:tcPr>
          <w:p w14:paraId="2AF22E51" w14:textId="77777777" w:rsidR="004F30E8" w:rsidRDefault="004F30E8">
            <w:pPr>
              <w:pStyle w:val="ConsPlusNormal"/>
            </w:pPr>
            <w:r>
              <w:t>52,20</w:t>
            </w:r>
          </w:p>
        </w:tc>
        <w:tc>
          <w:tcPr>
            <w:tcW w:w="1814" w:type="dxa"/>
          </w:tcPr>
          <w:p w14:paraId="27E79B37" w14:textId="77777777" w:rsidR="004F30E8" w:rsidRDefault="004F30E8">
            <w:pPr>
              <w:pStyle w:val="ConsPlusNormal"/>
            </w:pPr>
            <w:r>
              <w:t>88,84</w:t>
            </w:r>
          </w:p>
        </w:tc>
      </w:tr>
      <w:tr w:rsidR="004F30E8" w14:paraId="506F980C" w14:textId="77777777">
        <w:tc>
          <w:tcPr>
            <w:tcW w:w="737" w:type="dxa"/>
          </w:tcPr>
          <w:p w14:paraId="078ABA5E" w14:textId="77777777" w:rsidR="004F30E8" w:rsidRDefault="004F30E8">
            <w:pPr>
              <w:pStyle w:val="ConsPlusNormal"/>
            </w:pPr>
            <w:r>
              <w:t>26</w:t>
            </w:r>
          </w:p>
        </w:tc>
        <w:tc>
          <w:tcPr>
            <w:tcW w:w="3175" w:type="dxa"/>
          </w:tcPr>
          <w:p w14:paraId="701C4AD6" w14:textId="77777777" w:rsidR="004F30E8" w:rsidRDefault="004F30E8">
            <w:pPr>
              <w:pStyle w:val="ConsPlusNormal"/>
            </w:pPr>
            <w:r>
              <w:t>Лобня</w:t>
            </w:r>
          </w:p>
        </w:tc>
        <w:tc>
          <w:tcPr>
            <w:tcW w:w="1757" w:type="dxa"/>
          </w:tcPr>
          <w:p w14:paraId="086FF7C5" w14:textId="77777777" w:rsidR="004F30E8" w:rsidRDefault="004F30E8">
            <w:pPr>
              <w:pStyle w:val="ConsPlusNormal"/>
            </w:pPr>
            <w:r>
              <w:t>67,40</w:t>
            </w:r>
          </w:p>
        </w:tc>
        <w:tc>
          <w:tcPr>
            <w:tcW w:w="1814" w:type="dxa"/>
          </w:tcPr>
          <w:p w14:paraId="4A80F624" w14:textId="77777777" w:rsidR="004F30E8" w:rsidRDefault="004F30E8">
            <w:pPr>
              <w:pStyle w:val="ConsPlusNormal"/>
            </w:pPr>
            <w:r>
              <w:t>71,68</w:t>
            </w:r>
          </w:p>
        </w:tc>
      </w:tr>
      <w:tr w:rsidR="004F30E8" w14:paraId="3CAFD1A5" w14:textId="77777777">
        <w:tc>
          <w:tcPr>
            <w:tcW w:w="737" w:type="dxa"/>
          </w:tcPr>
          <w:p w14:paraId="6428DD72" w14:textId="77777777" w:rsidR="004F30E8" w:rsidRDefault="004F30E8">
            <w:pPr>
              <w:pStyle w:val="ConsPlusNormal"/>
            </w:pPr>
            <w:r>
              <w:t>27</w:t>
            </w:r>
          </w:p>
        </w:tc>
        <w:tc>
          <w:tcPr>
            <w:tcW w:w="3175" w:type="dxa"/>
          </w:tcPr>
          <w:p w14:paraId="0EC45D7F" w14:textId="77777777" w:rsidR="004F30E8" w:rsidRDefault="004F30E8">
            <w:pPr>
              <w:pStyle w:val="ConsPlusNormal"/>
            </w:pPr>
            <w:r>
              <w:t>Лосино-Петровский</w:t>
            </w:r>
          </w:p>
        </w:tc>
        <w:tc>
          <w:tcPr>
            <w:tcW w:w="1757" w:type="dxa"/>
          </w:tcPr>
          <w:p w14:paraId="1E438703" w14:textId="77777777" w:rsidR="004F30E8" w:rsidRDefault="004F30E8">
            <w:pPr>
              <w:pStyle w:val="ConsPlusNormal"/>
            </w:pPr>
            <w:r>
              <w:t>50,73</w:t>
            </w:r>
          </w:p>
        </w:tc>
        <w:tc>
          <w:tcPr>
            <w:tcW w:w="1814" w:type="dxa"/>
          </w:tcPr>
          <w:p w14:paraId="1F9F4892" w14:textId="77777777" w:rsidR="004F30E8" w:rsidRDefault="004F30E8">
            <w:pPr>
              <w:pStyle w:val="ConsPlusNormal"/>
            </w:pPr>
            <w:r>
              <w:t>45,92</w:t>
            </w:r>
          </w:p>
        </w:tc>
      </w:tr>
      <w:tr w:rsidR="004F30E8" w14:paraId="00E1DE92" w14:textId="77777777">
        <w:tc>
          <w:tcPr>
            <w:tcW w:w="737" w:type="dxa"/>
          </w:tcPr>
          <w:p w14:paraId="400A8128" w14:textId="77777777" w:rsidR="004F30E8" w:rsidRDefault="004F30E8">
            <w:pPr>
              <w:pStyle w:val="ConsPlusNormal"/>
            </w:pPr>
            <w:r>
              <w:t>28</w:t>
            </w:r>
          </w:p>
        </w:tc>
        <w:tc>
          <w:tcPr>
            <w:tcW w:w="3175" w:type="dxa"/>
          </w:tcPr>
          <w:p w14:paraId="6E09A9AE" w14:textId="77777777" w:rsidR="004F30E8" w:rsidRDefault="004F30E8">
            <w:pPr>
              <w:pStyle w:val="ConsPlusNormal"/>
            </w:pPr>
            <w:r>
              <w:t>Лотошино</w:t>
            </w:r>
          </w:p>
        </w:tc>
        <w:tc>
          <w:tcPr>
            <w:tcW w:w="1757" w:type="dxa"/>
          </w:tcPr>
          <w:p w14:paraId="03BF635D" w14:textId="77777777" w:rsidR="004F30E8" w:rsidRDefault="004F30E8">
            <w:pPr>
              <w:pStyle w:val="ConsPlusNormal"/>
            </w:pPr>
            <w:r>
              <w:t>66,78</w:t>
            </w:r>
          </w:p>
        </w:tc>
        <w:tc>
          <w:tcPr>
            <w:tcW w:w="1814" w:type="dxa"/>
          </w:tcPr>
          <w:p w14:paraId="605390AB" w14:textId="77777777" w:rsidR="004F30E8" w:rsidRDefault="004F30E8">
            <w:pPr>
              <w:pStyle w:val="ConsPlusNormal"/>
            </w:pPr>
            <w:r>
              <w:t>67,40</w:t>
            </w:r>
          </w:p>
        </w:tc>
      </w:tr>
      <w:tr w:rsidR="004F30E8" w14:paraId="561E282E" w14:textId="77777777">
        <w:tc>
          <w:tcPr>
            <w:tcW w:w="737" w:type="dxa"/>
          </w:tcPr>
          <w:p w14:paraId="74243079" w14:textId="77777777" w:rsidR="004F30E8" w:rsidRDefault="004F30E8">
            <w:pPr>
              <w:pStyle w:val="ConsPlusNormal"/>
            </w:pPr>
            <w:r>
              <w:t>29</w:t>
            </w:r>
          </w:p>
        </w:tc>
        <w:tc>
          <w:tcPr>
            <w:tcW w:w="3175" w:type="dxa"/>
          </w:tcPr>
          <w:p w14:paraId="2B647CF5" w14:textId="77777777" w:rsidR="004F30E8" w:rsidRDefault="004F30E8">
            <w:pPr>
              <w:pStyle w:val="ConsPlusNormal"/>
            </w:pPr>
            <w:r>
              <w:t>Луховицы</w:t>
            </w:r>
          </w:p>
        </w:tc>
        <w:tc>
          <w:tcPr>
            <w:tcW w:w="1757" w:type="dxa"/>
          </w:tcPr>
          <w:p w14:paraId="491A90B4" w14:textId="77777777" w:rsidR="004F30E8" w:rsidRDefault="004F30E8">
            <w:pPr>
              <w:pStyle w:val="ConsPlusNormal"/>
            </w:pPr>
            <w:r>
              <w:t>67,39</w:t>
            </w:r>
          </w:p>
        </w:tc>
        <w:tc>
          <w:tcPr>
            <w:tcW w:w="1814" w:type="dxa"/>
          </w:tcPr>
          <w:p w14:paraId="1B2E3118" w14:textId="77777777" w:rsidR="004F30E8" w:rsidRDefault="004F30E8">
            <w:pPr>
              <w:pStyle w:val="ConsPlusNormal"/>
            </w:pPr>
            <w:r>
              <w:t>67,43</w:t>
            </w:r>
          </w:p>
        </w:tc>
      </w:tr>
      <w:tr w:rsidR="004F30E8" w14:paraId="139A4596" w14:textId="77777777">
        <w:tc>
          <w:tcPr>
            <w:tcW w:w="737" w:type="dxa"/>
          </w:tcPr>
          <w:p w14:paraId="5DF84AF8" w14:textId="77777777" w:rsidR="004F30E8" w:rsidRDefault="004F30E8">
            <w:pPr>
              <w:pStyle w:val="ConsPlusNormal"/>
            </w:pPr>
            <w:r>
              <w:t>30</w:t>
            </w:r>
          </w:p>
        </w:tc>
        <w:tc>
          <w:tcPr>
            <w:tcW w:w="3175" w:type="dxa"/>
          </w:tcPr>
          <w:p w14:paraId="1960F944" w14:textId="77777777" w:rsidR="004F30E8" w:rsidRDefault="004F30E8">
            <w:pPr>
              <w:pStyle w:val="ConsPlusNormal"/>
            </w:pPr>
            <w:r>
              <w:t>Лыткарино</w:t>
            </w:r>
          </w:p>
        </w:tc>
        <w:tc>
          <w:tcPr>
            <w:tcW w:w="1757" w:type="dxa"/>
          </w:tcPr>
          <w:p w14:paraId="38477221" w14:textId="77777777" w:rsidR="004F30E8" w:rsidRDefault="004F30E8">
            <w:pPr>
              <w:pStyle w:val="ConsPlusNormal"/>
            </w:pPr>
            <w:r>
              <w:t>32,15</w:t>
            </w:r>
          </w:p>
        </w:tc>
        <w:tc>
          <w:tcPr>
            <w:tcW w:w="1814" w:type="dxa"/>
          </w:tcPr>
          <w:p w14:paraId="27F24052" w14:textId="77777777" w:rsidR="004F30E8" w:rsidRDefault="004F30E8">
            <w:pPr>
              <w:pStyle w:val="ConsPlusNormal"/>
            </w:pPr>
            <w:r>
              <w:t>32,27</w:t>
            </w:r>
          </w:p>
        </w:tc>
      </w:tr>
      <w:tr w:rsidR="004F30E8" w14:paraId="14B67F72" w14:textId="77777777">
        <w:tc>
          <w:tcPr>
            <w:tcW w:w="737" w:type="dxa"/>
          </w:tcPr>
          <w:p w14:paraId="206C3D06" w14:textId="77777777" w:rsidR="004F30E8" w:rsidRDefault="004F30E8">
            <w:pPr>
              <w:pStyle w:val="ConsPlusNormal"/>
            </w:pPr>
            <w:r>
              <w:t>31</w:t>
            </w:r>
          </w:p>
        </w:tc>
        <w:tc>
          <w:tcPr>
            <w:tcW w:w="3175" w:type="dxa"/>
          </w:tcPr>
          <w:p w14:paraId="736DC520" w14:textId="77777777" w:rsidR="004F30E8" w:rsidRDefault="004F30E8">
            <w:pPr>
              <w:pStyle w:val="ConsPlusNormal"/>
            </w:pPr>
            <w:r>
              <w:t>Люберцы</w:t>
            </w:r>
          </w:p>
        </w:tc>
        <w:tc>
          <w:tcPr>
            <w:tcW w:w="1757" w:type="dxa"/>
          </w:tcPr>
          <w:p w14:paraId="5530546F" w14:textId="77777777" w:rsidR="004F30E8" w:rsidRDefault="004F30E8">
            <w:pPr>
              <w:pStyle w:val="ConsPlusNormal"/>
            </w:pPr>
            <w:r>
              <w:t>67,16</w:t>
            </w:r>
          </w:p>
        </w:tc>
        <w:tc>
          <w:tcPr>
            <w:tcW w:w="1814" w:type="dxa"/>
          </w:tcPr>
          <w:p w14:paraId="3A24113F" w14:textId="77777777" w:rsidR="004F30E8" w:rsidRDefault="004F30E8">
            <w:pPr>
              <w:pStyle w:val="ConsPlusNormal"/>
            </w:pPr>
            <w:r>
              <w:t>82,95</w:t>
            </w:r>
          </w:p>
        </w:tc>
      </w:tr>
      <w:tr w:rsidR="004F30E8" w14:paraId="45C64F90" w14:textId="77777777">
        <w:tc>
          <w:tcPr>
            <w:tcW w:w="737" w:type="dxa"/>
          </w:tcPr>
          <w:p w14:paraId="3843FEEC" w14:textId="77777777" w:rsidR="004F30E8" w:rsidRDefault="004F30E8">
            <w:pPr>
              <w:pStyle w:val="ConsPlusNormal"/>
            </w:pPr>
            <w:r>
              <w:t>32</w:t>
            </w:r>
          </w:p>
        </w:tc>
        <w:tc>
          <w:tcPr>
            <w:tcW w:w="3175" w:type="dxa"/>
          </w:tcPr>
          <w:p w14:paraId="23977AA7" w14:textId="77777777" w:rsidR="004F30E8" w:rsidRDefault="004F30E8">
            <w:pPr>
              <w:pStyle w:val="ConsPlusNormal"/>
            </w:pPr>
            <w:r>
              <w:t>Можайский</w:t>
            </w:r>
          </w:p>
        </w:tc>
        <w:tc>
          <w:tcPr>
            <w:tcW w:w="1757" w:type="dxa"/>
          </w:tcPr>
          <w:p w14:paraId="0549271F" w14:textId="77777777" w:rsidR="004F30E8" w:rsidRDefault="004F30E8">
            <w:pPr>
              <w:pStyle w:val="ConsPlusNormal"/>
            </w:pPr>
            <w:r>
              <w:t>65,95</w:t>
            </w:r>
          </w:p>
        </w:tc>
        <w:tc>
          <w:tcPr>
            <w:tcW w:w="1814" w:type="dxa"/>
          </w:tcPr>
          <w:p w14:paraId="626E8A8E" w14:textId="77777777" w:rsidR="004F30E8" w:rsidRDefault="004F30E8">
            <w:pPr>
              <w:pStyle w:val="ConsPlusNormal"/>
            </w:pPr>
            <w:r>
              <w:t>67,43</w:t>
            </w:r>
          </w:p>
        </w:tc>
      </w:tr>
      <w:tr w:rsidR="004F30E8" w14:paraId="6138C3C2" w14:textId="77777777">
        <w:tc>
          <w:tcPr>
            <w:tcW w:w="737" w:type="dxa"/>
          </w:tcPr>
          <w:p w14:paraId="63E72951" w14:textId="77777777" w:rsidR="004F30E8" w:rsidRDefault="004F30E8">
            <w:pPr>
              <w:pStyle w:val="ConsPlusNormal"/>
            </w:pPr>
            <w:r>
              <w:t>33</w:t>
            </w:r>
          </w:p>
        </w:tc>
        <w:tc>
          <w:tcPr>
            <w:tcW w:w="3175" w:type="dxa"/>
          </w:tcPr>
          <w:p w14:paraId="3628F8BF" w14:textId="77777777" w:rsidR="004F30E8" w:rsidRDefault="004F30E8">
            <w:pPr>
              <w:pStyle w:val="ConsPlusNormal"/>
            </w:pPr>
            <w:r>
              <w:t>Молодежный</w:t>
            </w:r>
          </w:p>
        </w:tc>
        <w:tc>
          <w:tcPr>
            <w:tcW w:w="1757" w:type="dxa"/>
          </w:tcPr>
          <w:p w14:paraId="5CDB7593" w14:textId="77777777" w:rsidR="004F30E8" w:rsidRDefault="004F30E8">
            <w:pPr>
              <w:pStyle w:val="ConsPlusNormal"/>
            </w:pPr>
            <w:r>
              <w:t>67,40</w:t>
            </w:r>
          </w:p>
        </w:tc>
        <w:tc>
          <w:tcPr>
            <w:tcW w:w="1814" w:type="dxa"/>
          </w:tcPr>
          <w:p w14:paraId="6A3A7F76" w14:textId="77777777" w:rsidR="004F30E8" w:rsidRDefault="004F30E8">
            <w:pPr>
              <w:pStyle w:val="ConsPlusNormal"/>
            </w:pPr>
            <w:r>
              <w:t>67,40</w:t>
            </w:r>
          </w:p>
        </w:tc>
      </w:tr>
      <w:tr w:rsidR="004F30E8" w14:paraId="6F2E9C68" w14:textId="77777777">
        <w:tc>
          <w:tcPr>
            <w:tcW w:w="737" w:type="dxa"/>
          </w:tcPr>
          <w:p w14:paraId="59BAC6E9" w14:textId="77777777" w:rsidR="004F30E8" w:rsidRDefault="004F30E8">
            <w:pPr>
              <w:pStyle w:val="ConsPlusNormal"/>
            </w:pPr>
            <w:r>
              <w:t>34</w:t>
            </w:r>
          </w:p>
        </w:tc>
        <w:tc>
          <w:tcPr>
            <w:tcW w:w="3175" w:type="dxa"/>
          </w:tcPr>
          <w:p w14:paraId="6D6DC5E3" w14:textId="77777777" w:rsidR="004F30E8" w:rsidRDefault="004F30E8">
            <w:pPr>
              <w:pStyle w:val="ConsPlusNormal"/>
            </w:pPr>
            <w:r>
              <w:t>Мытищи</w:t>
            </w:r>
          </w:p>
        </w:tc>
        <w:tc>
          <w:tcPr>
            <w:tcW w:w="1757" w:type="dxa"/>
          </w:tcPr>
          <w:p w14:paraId="274D8F3A" w14:textId="77777777" w:rsidR="004F30E8" w:rsidRDefault="004F30E8">
            <w:pPr>
              <w:pStyle w:val="ConsPlusNormal"/>
            </w:pPr>
            <w:r>
              <w:t>47,62</w:t>
            </w:r>
          </w:p>
        </w:tc>
        <w:tc>
          <w:tcPr>
            <w:tcW w:w="1814" w:type="dxa"/>
          </w:tcPr>
          <w:p w14:paraId="657C5DFD" w14:textId="77777777" w:rsidR="004F30E8" w:rsidRDefault="004F30E8">
            <w:pPr>
              <w:pStyle w:val="ConsPlusNormal"/>
            </w:pPr>
            <w:r>
              <w:t>82,83</w:t>
            </w:r>
          </w:p>
        </w:tc>
      </w:tr>
      <w:tr w:rsidR="004F30E8" w14:paraId="041A3268" w14:textId="77777777">
        <w:tc>
          <w:tcPr>
            <w:tcW w:w="737" w:type="dxa"/>
          </w:tcPr>
          <w:p w14:paraId="6A333864" w14:textId="77777777" w:rsidR="004F30E8" w:rsidRDefault="004F30E8">
            <w:pPr>
              <w:pStyle w:val="ConsPlusNormal"/>
            </w:pPr>
            <w:r>
              <w:t>35</w:t>
            </w:r>
          </w:p>
        </w:tc>
        <w:tc>
          <w:tcPr>
            <w:tcW w:w="3175" w:type="dxa"/>
          </w:tcPr>
          <w:p w14:paraId="4A0742D9" w14:textId="77777777" w:rsidR="004F30E8" w:rsidRDefault="004F30E8">
            <w:pPr>
              <w:pStyle w:val="ConsPlusNormal"/>
            </w:pPr>
            <w:r>
              <w:t>Наро-Фоминский</w:t>
            </w:r>
          </w:p>
        </w:tc>
        <w:tc>
          <w:tcPr>
            <w:tcW w:w="1757" w:type="dxa"/>
          </w:tcPr>
          <w:p w14:paraId="139C559A" w14:textId="77777777" w:rsidR="004F30E8" w:rsidRDefault="004F30E8">
            <w:pPr>
              <w:pStyle w:val="ConsPlusNormal"/>
            </w:pPr>
            <w:r>
              <w:t>58,38</w:t>
            </w:r>
          </w:p>
        </w:tc>
        <w:tc>
          <w:tcPr>
            <w:tcW w:w="1814" w:type="dxa"/>
          </w:tcPr>
          <w:p w14:paraId="6F8CB575" w14:textId="77777777" w:rsidR="004F30E8" w:rsidRDefault="004F30E8">
            <w:pPr>
              <w:pStyle w:val="ConsPlusNormal"/>
            </w:pPr>
            <w:r>
              <w:t>69,67</w:t>
            </w:r>
          </w:p>
        </w:tc>
      </w:tr>
      <w:tr w:rsidR="004F30E8" w14:paraId="6E2AA972" w14:textId="77777777">
        <w:tc>
          <w:tcPr>
            <w:tcW w:w="737" w:type="dxa"/>
          </w:tcPr>
          <w:p w14:paraId="7C0C7EA5" w14:textId="77777777" w:rsidR="004F30E8" w:rsidRDefault="004F30E8">
            <w:pPr>
              <w:pStyle w:val="ConsPlusNormal"/>
            </w:pPr>
            <w:r>
              <w:t>36</w:t>
            </w:r>
          </w:p>
        </w:tc>
        <w:tc>
          <w:tcPr>
            <w:tcW w:w="3175" w:type="dxa"/>
          </w:tcPr>
          <w:p w14:paraId="066368FF" w14:textId="77777777" w:rsidR="004F30E8" w:rsidRDefault="004F30E8">
            <w:pPr>
              <w:pStyle w:val="ConsPlusNormal"/>
            </w:pPr>
            <w:r>
              <w:t>Одинцовский</w:t>
            </w:r>
          </w:p>
        </w:tc>
        <w:tc>
          <w:tcPr>
            <w:tcW w:w="1757" w:type="dxa"/>
          </w:tcPr>
          <w:p w14:paraId="2EBFA53A" w14:textId="77777777" w:rsidR="004F30E8" w:rsidRDefault="004F30E8">
            <w:pPr>
              <w:pStyle w:val="ConsPlusNormal"/>
            </w:pPr>
            <w:r>
              <w:t>66,45</w:t>
            </w:r>
          </w:p>
        </w:tc>
        <w:tc>
          <w:tcPr>
            <w:tcW w:w="1814" w:type="dxa"/>
          </w:tcPr>
          <w:p w14:paraId="09326A74" w14:textId="77777777" w:rsidR="004F30E8" w:rsidRDefault="004F30E8">
            <w:pPr>
              <w:pStyle w:val="ConsPlusNormal"/>
            </w:pPr>
            <w:r>
              <w:t>75,51</w:t>
            </w:r>
          </w:p>
        </w:tc>
      </w:tr>
      <w:tr w:rsidR="004F30E8" w14:paraId="0ADF0368" w14:textId="77777777">
        <w:tc>
          <w:tcPr>
            <w:tcW w:w="737" w:type="dxa"/>
          </w:tcPr>
          <w:p w14:paraId="75B37B4A" w14:textId="77777777" w:rsidR="004F30E8" w:rsidRDefault="004F30E8">
            <w:pPr>
              <w:pStyle w:val="ConsPlusNormal"/>
            </w:pPr>
            <w:r>
              <w:t>37</w:t>
            </w:r>
          </w:p>
        </w:tc>
        <w:tc>
          <w:tcPr>
            <w:tcW w:w="3175" w:type="dxa"/>
          </w:tcPr>
          <w:p w14:paraId="018DAFE9" w14:textId="77777777" w:rsidR="004F30E8" w:rsidRDefault="004F30E8">
            <w:pPr>
              <w:pStyle w:val="ConsPlusNormal"/>
            </w:pPr>
            <w:r>
              <w:t>Орехово-Зуево</w:t>
            </w:r>
          </w:p>
        </w:tc>
        <w:tc>
          <w:tcPr>
            <w:tcW w:w="1757" w:type="dxa"/>
          </w:tcPr>
          <w:p w14:paraId="33A23205" w14:textId="77777777" w:rsidR="004F30E8" w:rsidRDefault="004F30E8">
            <w:pPr>
              <w:pStyle w:val="ConsPlusNormal"/>
            </w:pPr>
            <w:r>
              <w:t>65,77</w:t>
            </w:r>
          </w:p>
        </w:tc>
        <w:tc>
          <w:tcPr>
            <w:tcW w:w="1814" w:type="dxa"/>
          </w:tcPr>
          <w:p w14:paraId="7065C261" w14:textId="77777777" w:rsidR="004F30E8" w:rsidRDefault="004F30E8">
            <w:pPr>
              <w:pStyle w:val="ConsPlusNormal"/>
            </w:pPr>
            <w:r>
              <w:t>68,93</w:t>
            </w:r>
          </w:p>
        </w:tc>
      </w:tr>
      <w:tr w:rsidR="004F30E8" w14:paraId="21E54238" w14:textId="77777777">
        <w:tc>
          <w:tcPr>
            <w:tcW w:w="737" w:type="dxa"/>
          </w:tcPr>
          <w:p w14:paraId="289267E7" w14:textId="77777777" w:rsidR="004F30E8" w:rsidRDefault="004F30E8">
            <w:pPr>
              <w:pStyle w:val="ConsPlusNormal"/>
            </w:pPr>
            <w:r>
              <w:t>38</w:t>
            </w:r>
          </w:p>
        </w:tc>
        <w:tc>
          <w:tcPr>
            <w:tcW w:w="3175" w:type="dxa"/>
          </w:tcPr>
          <w:p w14:paraId="13A8C876" w14:textId="77777777" w:rsidR="004F30E8" w:rsidRDefault="004F30E8">
            <w:pPr>
              <w:pStyle w:val="ConsPlusNormal"/>
            </w:pPr>
            <w:r>
              <w:t>Павловский Посад</w:t>
            </w:r>
          </w:p>
        </w:tc>
        <w:tc>
          <w:tcPr>
            <w:tcW w:w="1757" w:type="dxa"/>
          </w:tcPr>
          <w:p w14:paraId="4D1F0B8B" w14:textId="77777777" w:rsidR="004F30E8" w:rsidRDefault="004F30E8">
            <w:pPr>
              <w:pStyle w:val="ConsPlusNormal"/>
            </w:pPr>
            <w:r>
              <w:t>67,37</w:t>
            </w:r>
          </w:p>
        </w:tc>
        <w:tc>
          <w:tcPr>
            <w:tcW w:w="1814" w:type="dxa"/>
          </w:tcPr>
          <w:p w14:paraId="3B0AA192" w14:textId="77777777" w:rsidR="004F30E8" w:rsidRDefault="004F30E8">
            <w:pPr>
              <w:pStyle w:val="ConsPlusNormal"/>
            </w:pPr>
            <w:r>
              <w:t>67,18</w:t>
            </w:r>
          </w:p>
        </w:tc>
      </w:tr>
      <w:tr w:rsidR="004F30E8" w14:paraId="24EE6770" w14:textId="77777777">
        <w:tc>
          <w:tcPr>
            <w:tcW w:w="737" w:type="dxa"/>
          </w:tcPr>
          <w:p w14:paraId="732A328F" w14:textId="77777777" w:rsidR="004F30E8" w:rsidRDefault="004F30E8">
            <w:pPr>
              <w:pStyle w:val="ConsPlusNormal"/>
            </w:pPr>
            <w:r>
              <w:t>39</w:t>
            </w:r>
          </w:p>
        </w:tc>
        <w:tc>
          <w:tcPr>
            <w:tcW w:w="3175" w:type="dxa"/>
          </w:tcPr>
          <w:p w14:paraId="34E29E72" w14:textId="77777777" w:rsidR="004F30E8" w:rsidRDefault="004F30E8">
            <w:pPr>
              <w:pStyle w:val="ConsPlusNormal"/>
            </w:pPr>
            <w:r>
              <w:t>Подольск</w:t>
            </w:r>
          </w:p>
        </w:tc>
        <w:tc>
          <w:tcPr>
            <w:tcW w:w="1757" w:type="dxa"/>
          </w:tcPr>
          <w:p w14:paraId="74E5570C" w14:textId="77777777" w:rsidR="004F30E8" w:rsidRDefault="004F30E8">
            <w:pPr>
              <w:pStyle w:val="ConsPlusNormal"/>
            </w:pPr>
            <w:r>
              <w:t>41,68</w:t>
            </w:r>
          </w:p>
        </w:tc>
        <w:tc>
          <w:tcPr>
            <w:tcW w:w="1814" w:type="dxa"/>
          </w:tcPr>
          <w:p w14:paraId="1D496D2F" w14:textId="77777777" w:rsidR="004F30E8" w:rsidRDefault="004F30E8">
            <w:pPr>
              <w:pStyle w:val="ConsPlusNormal"/>
            </w:pPr>
            <w:r>
              <w:t>73,13</w:t>
            </w:r>
          </w:p>
        </w:tc>
      </w:tr>
      <w:tr w:rsidR="004F30E8" w14:paraId="59D3F6B4" w14:textId="77777777">
        <w:tc>
          <w:tcPr>
            <w:tcW w:w="737" w:type="dxa"/>
          </w:tcPr>
          <w:p w14:paraId="6902F27A" w14:textId="77777777" w:rsidR="004F30E8" w:rsidRDefault="004F30E8">
            <w:pPr>
              <w:pStyle w:val="ConsPlusNormal"/>
            </w:pPr>
            <w:r>
              <w:t>40</w:t>
            </w:r>
          </w:p>
        </w:tc>
        <w:tc>
          <w:tcPr>
            <w:tcW w:w="3175" w:type="dxa"/>
          </w:tcPr>
          <w:p w14:paraId="311D1467" w14:textId="77777777" w:rsidR="004F30E8" w:rsidRDefault="004F30E8">
            <w:pPr>
              <w:pStyle w:val="ConsPlusNormal"/>
            </w:pPr>
            <w:r>
              <w:t>Протвино</w:t>
            </w:r>
          </w:p>
        </w:tc>
        <w:tc>
          <w:tcPr>
            <w:tcW w:w="1757" w:type="dxa"/>
          </w:tcPr>
          <w:p w14:paraId="43A48457" w14:textId="77777777" w:rsidR="004F30E8" w:rsidRDefault="004F30E8">
            <w:pPr>
              <w:pStyle w:val="ConsPlusNormal"/>
            </w:pPr>
            <w:r>
              <w:t>14,88</w:t>
            </w:r>
          </w:p>
        </w:tc>
        <w:tc>
          <w:tcPr>
            <w:tcW w:w="1814" w:type="dxa"/>
          </w:tcPr>
          <w:p w14:paraId="1975DE0A" w14:textId="77777777" w:rsidR="004F30E8" w:rsidRDefault="004F30E8">
            <w:pPr>
              <w:pStyle w:val="ConsPlusNormal"/>
            </w:pPr>
            <w:r>
              <w:t>43,85</w:t>
            </w:r>
          </w:p>
        </w:tc>
      </w:tr>
      <w:tr w:rsidR="004F30E8" w14:paraId="7CC09FEA" w14:textId="77777777">
        <w:tc>
          <w:tcPr>
            <w:tcW w:w="737" w:type="dxa"/>
          </w:tcPr>
          <w:p w14:paraId="33AC45C3" w14:textId="77777777" w:rsidR="004F30E8" w:rsidRDefault="004F30E8">
            <w:pPr>
              <w:pStyle w:val="ConsPlusNormal"/>
            </w:pPr>
            <w:r>
              <w:t>41</w:t>
            </w:r>
          </w:p>
        </w:tc>
        <w:tc>
          <w:tcPr>
            <w:tcW w:w="3175" w:type="dxa"/>
          </w:tcPr>
          <w:p w14:paraId="72FD12AB" w14:textId="77777777" w:rsidR="004F30E8" w:rsidRDefault="004F30E8">
            <w:pPr>
              <w:pStyle w:val="ConsPlusNormal"/>
            </w:pPr>
            <w:r>
              <w:t>Пушкинский</w:t>
            </w:r>
          </w:p>
        </w:tc>
        <w:tc>
          <w:tcPr>
            <w:tcW w:w="1757" w:type="dxa"/>
          </w:tcPr>
          <w:p w14:paraId="71C2193D" w14:textId="77777777" w:rsidR="004F30E8" w:rsidRDefault="004F30E8">
            <w:pPr>
              <w:pStyle w:val="ConsPlusNormal"/>
            </w:pPr>
            <w:r>
              <w:t>44,99</w:t>
            </w:r>
          </w:p>
        </w:tc>
        <w:tc>
          <w:tcPr>
            <w:tcW w:w="1814" w:type="dxa"/>
          </w:tcPr>
          <w:p w14:paraId="3E4F2163" w14:textId="77777777" w:rsidR="004F30E8" w:rsidRDefault="004F30E8">
            <w:pPr>
              <w:pStyle w:val="ConsPlusNormal"/>
            </w:pPr>
            <w:r>
              <w:t>71,54</w:t>
            </w:r>
          </w:p>
        </w:tc>
      </w:tr>
      <w:tr w:rsidR="004F30E8" w14:paraId="7E8AE436" w14:textId="77777777">
        <w:tc>
          <w:tcPr>
            <w:tcW w:w="737" w:type="dxa"/>
          </w:tcPr>
          <w:p w14:paraId="04C3C2C1" w14:textId="77777777" w:rsidR="004F30E8" w:rsidRDefault="004F30E8">
            <w:pPr>
              <w:pStyle w:val="ConsPlusNormal"/>
            </w:pPr>
            <w:r>
              <w:t>42</w:t>
            </w:r>
          </w:p>
        </w:tc>
        <w:tc>
          <w:tcPr>
            <w:tcW w:w="3175" w:type="dxa"/>
          </w:tcPr>
          <w:p w14:paraId="65132B92" w14:textId="77777777" w:rsidR="004F30E8" w:rsidRDefault="004F30E8">
            <w:pPr>
              <w:pStyle w:val="ConsPlusNormal"/>
            </w:pPr>
            <w:r>
              <w:t>Пущино</w:t>
            </w:r>
          </w:p>
        </w:tc>
        <w:tc>
          <w:tcPr>
            <w:tcW w:w="1757" w:type="dxa"/>
          </w:tcPr>
          <w:p w14:paraId="2B7B687E" w14:textId="77777777" w:rsidR="004F30E8" w:rsidRDefault="004F30E8">
            <w:pPr>
              <w:pStyle w:val="ConsPlusNormal"/>
            </w:pPr>
            <w:r>
              <w:t>9,96</w:t>
            </w:r>
          </w:p>
        </w:tc>
        <w:tc>
          <w:tcPr>
            <w:tcW w:w="1814" w:type="dxa"/>
          </w:tcPr>
          <w:p w14:paraId="38646531" w14:textId="77777777" w:rsidR="004F30E8" w:rsidRDefault="004F30E8">
            <w:pPr>
              <w:pStyle w:val="ConsPlusNormal"/>
            </w:pPr>
            <w:r>
              <w:t>9,61</w:t>
            </w:r>
          </w:p>
        </w:tc>
      </w:tr>
      <w:tr w:rsidR="004F30E8" w14:paraId="25880413" w14:textId="77777777">
        <w:tc>
          <w:tcPr>
            <w:tcW w:w="737" w:type="dxa"/>
          </w:tcPr>
          <w:p w14:paraId="3161DC89" w14:textId="77777777" w:rsidR="004F30E8" w:rsidRDefault="004F30E8">
            <w:pPr>
              <w:pStyle w:val="ConsPlusNormal"/>
            </w:pPr>
            <w:r>
              <w:t>43</w:t>
            </w:r>
          </w:p>
        </w:tc>
        <w:tc>
          <w:tcPr>
            <w:tcW w:w="3175" w:type="dxa"/>
          </w:tcPr>
          <w:p w14:paraId="1256436C" w14:textId="77777777" w:rsidR="004F30E8" w:rsidRDefault="004F30E8">
            <w:pPr>
              <w:pStyle w:val="ConsPlusNormal"/>
            </w:pPr>
            <w:r>
              <w:t>Раменский</w:t>
            </w:r>
          </w:p>
        </w:tc>
        <w:tc>
          <w:tcPr>
            <w:tcW w:w="1757" w:type="dxa"/>
          </w:tcPr>
          <w:p w14:paraId="12653CEF" w14:textId="77777777" w:rsidR="004F30E8" w:rsidRDefault="004F30E8">
            <w:pPr>
              <w:pStyle w:val="ConsPlusNormal"/>
            </w:pPr>
            <w:r>
              <w:t>67,06</w:t>
            </w:r>
          </w:p>
        </w:tc>
        <w:tc>
          <w:tcPr>
            <w:tcW w:w="1814" w:type="dxa"/>
          </w:tcPr>
          <w:p w14:paraId="50DF673A" w14:textId="77777777" w:rsidR="004F30E8" w:rsidRDefault="004F30E8">
            <w:pPr>
              <w:pStyle w:val="ConsPlusNormal"/>
            </w:pPr>
            <w:r>
              <w:t>87,62</w:t>
            </w:r>
          </w:p>
        </w:tc>
      </w:tr>
      <w:tr w:rsidR="004F30E8" w14:paraId="123BF2D0" w14:textId="77777777">
        <w:tc>
          <w:tcPr>
            <w:tcW w:w="737" w:type="dxa"/>
          </w:tcPr>
          <w:p w14:paraId="6E1104DF" w14:textId="77777777" w:rsidR="004F30E8" w:rsidRDefault="004F30E8">
            <w:pPr>
              <w:pStyle w:val="ConsPlusNormal"/>
            </w:pPr>
            <w:r>
              <w:t>44</w:t>
            </w:r>
          </w:p>
        </w:tc>
        <w:tc>
          <w:tcPr>
            <w:tcW w:w="3175" w:type="dxa"/>
          </w:tcPr>
          <w:p w14:paraId="1DF4D327" w14:textId="77777777" w:rsidR="004F30E8" w:rsidRDefault="004F30E8">
            <w:pPr>
              <w:pStyle w:val="ConsPlusNormal"/>
            </w:pPr>
            <w:r>
              <w:t>Реутов</w:t>
            </w:r>
          </w:p>
        </w:tc>
        <w:tc>
          <w:tcPr>
            <w:tcW w:w="1757" w:type="dxa"/>
          </w:tcPr>
          <w:p w14:paraId="5455479F" w14:textId="77777777" w:rsidR="004F30E8" w:rsidRDefault="004F30E8">
            <w:pPr>
              <w:pStyle w:val="ConsPlusNormal"/>
            </w:pPr>
            <w:r>
              <w:t>67,40</w:t>
            </w:r>
          </w:p>
        </w:tc>
        <w:tc>
          <w:tcPr>
            <w:tcW w:w="1814" w:type="dxa"/>
          </w:tcPr>
          <w:p w14:paraId="66A99166" w14:textId="77777777" w:rsidR="004F30E8" w:rsidRDefault="004F30E8">
            <w:pPr>
              <w:pStyle w:val="ConsPlusNormal"/>
            </w:pPr>
            <w:r>
              <w:t>71,52</w:t>
            </w:r>
          </w:p>
        </w:tc>
      </w:tr>
      <w:tr w:rsidR="004F30E8" w14:paraId="68336269" w14:textId="77777777">
        <w:tc>
          <w:tcPr>
            <w:tcW w:w="737" w:type="dxa"/>
          </w:tcPr>
          <w:p w14:paraId="20DED99A" w14:textId="77777777" w:rsidR="004F30E8" w:rsidRDefault="004F30E8">
            <w:pPr>
              <w:pStyle w:val="ConsPlusNormal"/>
            </w:pPr>
            <w:r>
              <w:t>45</w:t>
            </w:r>
          </w:p>
        </w:tc>
        <w:tc>
          <w:tcPr>
            <w:tcW w:w="3175" w:type="dxa"/>
          </w:tcPr>
          <w:p w14:paraId="204E99BA" w14:textId="77777777" w:rsidR="004F30E8" w:rsidRDefault="004F30E8">
            <w:pPr>
              <w:pStyle w:val="ConsPlusNormal"/>
            </w:pPr>
            <w:r>
              <w:t>Рузский</w:t>
            </w:r>
          </w:p>
        </w:tc>
        <w:tc>
          <w:tcPr>
            <w:tcW w:w="1757" w:type="dxa"/>
          </w:tcPr>
          <w:p w14:paraId="026C3191" w14:textId="77777777" w:rsidR="004F30E8" w:rsidRDefault="004F30E8">
            <w:pPr>
              <w:pStyle w:val="ConsPlusNormal"/>
            </w:pPr>
            <w:r>
              <w:t>28,04</w:t>
            </w:r>
          </w:p>
        </w:tc>
        <w:tc>
          <w:tcPr>
            <w:tcW w:w="1814" w:type="dxa"/>
          </w:tcPr>
          <w:p w14:paraId="0BB6359C" w14:textId="77777777" w:rsidR="004F30E8" w:rsidRDefault="004F30E8">
            <w:pPr>
              <w:pStyle w:val="ConsPlusNormal"/>
            </w:pPr>
            <w:r>
              <w:t>28,00</w:t>
            </w:r>
          </w:p>
        </w:tc>
      </w:tr>
      <w:tr w:rsidR="004F30E8" w14:paraId="3CC380E9" w14:textId="77777777">
        <w:tc>
          <w:tcPr>
            <w:tcW w:w="737" w:type="dxa"/>
          </w:tcPr>
          <w:p w14:paraId="16534495" w14:textId="77777777" w:rsidR="004F30E8" w:rsidRDefault="004F30E8">
            <w:pPr>
              <w:pStyle w:val="ConsPlusNormal"/>
            </w:pPr>
            <w:r>
              <w:t>46</w:t>
            </w:r>
          </w:p>
        </w:tc>
        <w:tc>
          <w:tcPr>
            <w:tcW w:w="3175" w:type="dxa"/>
          </w:tcPr>
          <w:p w14:paraId="137AC8A5" w14:textId="77777777" w:rsidR="004F30E8" w:rsidRDefault="004F30E8">
            <w:pPr>
              <w:pStyle w:val="ConsPlusNormal"/>
            </w:pPr>
            <w:r>
              <w:t>Сергиево-Посадский</w:t>
            </w:r>
          </w:p>
        </w:tc>
        <w:tc>
          <w:tcPr>
            <w:tcW w:w="1757" w:type="dxa"/>
          </w:tcPr>
          <w:p w14:paraId="6870247A" w14:textId="77777777" w:rsidR="004F30E8" w:rsidRDefault="004F30E8">
            <w:pPr>
              <w:pStyle w:val="ConsPlusNormal"/>
            </w:pPr>
            <w:r>
              <w:t>58,08</w:t>
            </w:r>
          </w:p>
        </w:tc>
        <w:tc>
          <w:tcPr>
            <w:tcW w:w="1814" w:type="dxa"/>
          </w:tcPr>
          <w:p w14:paraId="3134418D" w14:textId="77777777" w:rsidR="004F30E8" w:rsidRDefault="004F30E8">
            <w:pPr>
              <w:pStyle w:val="ConsPlusNormal"/>
            </w:pPr>
            <w:r>
              <w:t>61,07</w:t>
            </w:r>
          </w:p>
        </w:tc>
      </w:tr>
      <w:tr w:rsidR="004F30E8" w14:paraId="498CB9E0" w14:textId="77777777">
        <w:tc>
          <w:tcPr>
            <w:tcW w:w="737" w:type="dxa"/>
          </w:tcPr>
          <w:p w14:paraId="33353772" w14:textId="77777777" w:rsidR="004F30E8" w:rsidRDefault="004F30E8">
            <w:pPr>
              <w:pStyle w:val="ConsPlusNormal"/>
            </w:pPr>
            <w:r>
              <w:t>47</w:t>
            </w:r>
          </w:p>
        </w:tc>
        <w:tc>
          <w:tcPr>
            <w:tcW w:w="3175" w:type="dxa"/>
          </w:tcPr>
          <w:p w14:paraId="1B9CF139" w14:textId="77777777" w:rsidR="004F30E8" w:rsidRDefault="004F30E8">
            <w:pPr>
              <w:pStyle w:val="ConsPlusNormal"/>
            </w:pPr>
            <w:r>
              <w:t>Серебряные Пруды</w:t>
            </w:r>
          </w:p>
        </w:tc>
        <w:tc>
          <w:tcPr>
            <w:tcW w:w="1757" w:type="dxa"/>
          </w:tcPr>
          <w:p w14:paraId="6EDEE541" w14:textId="77777777" w:rsidR="004F30E8" w:rsidRDefault="004F30E8">
            <w:pPr>
              <w:pStyle w:val="ConsPlusNormal"/>
            </w:pPr>
            <w:r>
              <w:t>66,81</w:t>
            </w:r>
          </w:p>
        </w:tc>
        <w:tc>
          <w:tcPr>
            <w:tcW w:w="1814" w:type="dxa"/>
          </w:tcPr>
          <w:p w14:paraId="780DEEBD" w14:textId="77777777" w:rsidR="004F30E8" w:rsidRDefault="004F30E8">
            <w:pPr>
              <w:pStyle w:val="ConsPlusNormal"/>
            </w:pPr>
            <w:r>
              <w:t>84,50</w:t>
            </w:r>
          </w:p>
        </w:tc>
      </w:tr>
      <w:tr w:rsidR="004F30E8" w14:paraId="7226C7AE" w14:textId="77777777">
        <w:tc>
          <w:tcPr>
            <w:tcW w:w="737" w:type="dxa"/>
          </w:tcPr>
          <w:p w14:paraId="36C3B1E6" w14:textId="77777777" w:rsidR="004F30E8" w:rsidRDefault="004F30E8">
            <w:pPr>
              <w:pStyle w:val="ConsPlusNormal"/>
            </w:pPr>
            <w:r>
              <w:t>48</w:t>
            </w:r>
          </w:p>
        </w:tc>
        <w:tc>
          <w:tcPr>
            <w:tcW w:w="3175" w:type="dxa"/>
          </w:tcPr>
          <w:p w14:paraId="0C8C9123" w14:textId="77777777" w:rsidR="004F30E8" w:rsidRDefault="004F30E8">
            <w:pPr>
              <w:pStyle w:val="ConsPlusNormal"/>
            </w:pPr>
            <w:r>
              <w:t>Серпухов</w:t>
            </w:r>
          </w:p>
        </w:tc>
        <w:tc>
          <w:tcPr>
            <w:tcW w:w="1757" w:type="dxa"/>
          </w:tcPr>
          <w:p w14:paraId="07A89142" w14:textId="77777777" w:rsidR="004F30E8" w:rsidRDefault="004F30E8">
            <w:pPr>
              <w:pStyle w:val="ConsPlusNormal"/>
            </w:pPr>
            <w:r>
              <w:t>66,35</w:t>
            </w:r>
          </w:p>
        </w:tc>
        <w:tc>
          <w:tcPr>
            <w:tcW w:w="1814" w:type="dxa"/>
          </w:tcPr>
          <w:p w14:paraId="68D94486" w14:textId="77777777" w:rsidR="004F30E8" w:rsidRDefault="004F30E8">
            <w:pPr>
              <w:pStyle w:val="ConsPlusNormal"/>
            </w:pPr>
            <w:r>
              <w:t>83,88</w:t>
            </w:r>
          </w:p>
        </w:tc>
      </w:tr>
      <w:tr w:rsidR="004F30E8" w14:paraId="72A017DF" w14:textId="77777777">
        <w:tc>
          <w:tcPr>
            <w:tcW w:w="737" w:type="dxa"/>
          </w:tcPr>
          <w:p w14:paraId="54C759D7" w14:textId="77777777" w:rsidR="004F30E8" w:rsidRDefault="004F30E8">
            <w:pPr>
              <w:pStyle w:val="ConsPlusNormal"/>
            </w:pPr>
            <w:r>
              <w:t>49</w:t>
            </w:r>
          </w:p>
        </w:tc>
        <w:tc>
          <w:tcPr>
            <w:tcW w:w="3175" w:type="dxa"/>
          </w:tcPr>
          <w:p w14:paraId="7ECE8237" w14:textId="77777777" w:rsidR="004F30E8" w:rsidRDefault="004F30E8">
            <w:pPr>
              <w:pStyle w:val="ConsPlusNormal"/>
            </w:pPr>
            <w:r>
              <w:t>Солнечногорск</w:t>
            </w:r>
          </w:p>
        </w:tc>
        <w:tc>
          <w:tcPr>
            <w:tcW w:w="1757" w:type="dxa"/>
          </w:tcPr>
          <w:p w14:paraId="53667483" w14:textId="77777777" w:rsidR="004F30E8" w:rsidRDefault="004F30E8">
            <w:pPr>
              <w:pStyle w:val="ConsPlusNormal"/>
            </w:pPr>
            <w:r>
              <w:t>67,09</w:t>
            </w:r>
          </w:p>
        </w:tc>
        <w:tc>
          <w:tcPr>
            <w:tcW w:w="1814" w:type="dxa"/>
          </w:tcPr>
          <w:p w14:paraId="1C909B3C" w14:textId="77777777" w:rsidR="004F30E8" w:rsidRDefault="004F30E8">
            <w:pPr>
              <w:pStyle w:val="ConsPlusNormal"/>
            </w:pPr>
            <w:r>
              <w:t>79,54</w:t>
            </w:r>
          </w:p>
        </w:tc>
      </w:tr>
      <w:tr w:rsidR="004F30E8" w14:paraId="0DD6B9D7" w14:textId="77777777">
        <w:tc>
          <w:tcPr>
            <w:tcW w:w="737" w:type="dxa"/>
          </w:tcPr>
          <w:p w14:paraId="02C0C65E" w14:textId="77777777" w:rsidR="004F30E8" w:rsidRDefault="004F30E8">
            <w:pPr>
              <w:pStyle w:val="ConsPlusNormal"/>
            </w:pPr>
            <w:r>
              <w:t>50</w:t>
            </w:r>
          </w:p>
        </w:tc>
        <w:tc>
          <w:tcPr>
            <w:tcW w:w="3175" w:type="dxa"/>
          </w:tcPr>
          <w:p w14:paraId="3886BD78" w14:textId="77777777" w:rsidR="004F30E8" w:rsidRDefault="004F30E8">
            <w:pPr>
              <w:pStyle w:val="ConsPlusNormal"/>
            </w:pPr>
            <w:r>
              <w:t>Ступино</w:t>
            </w:r>
          </w:p>
        </w:tc>
        <w:tc>
          <w:tcPr>
            <w:tcW w:w="1757" w:type="dxa"/>
          </w:tcPr>
          <w:p w14:paraId="241F7CB7" w14:textId="77777777" w:rsidR="004F30E8" w:rsidRDefault="004F30E8">
            <w:pPr>
              <w:pStyle w:val="ConsPlusNormal"/>
            </w:pPr>
            <w:r>
              <w:t>60,21</w:t>
            </w:r>
          </w:p>
        </w:tc>
        <w:tc>
          <w:tcPr>
            <w:tcW w:w="1814" w:type="dxa"/>
          </w:tcPr>
          <w:p w14:paraId="670033F9" w14:textId="77777777" w:rsidR="004F30E8" w:rsidRDefault="004F30E8">
            <w:pPr>
              <w:pStyle w:val="ConsPlusNormal"/>
            </w:pPr>
            <w:r>
              <w:t>62,76</w:t>
            </w:r>
          </w:p>
        </w:tc>
      </w:tr>
      <w:tr w:rsidR="004F30E8" w14:paraId="643CEFF5" w14:textId="77777777">
        <w:tc>
          <w:tcPr>
            <w:tcW w:w="737" w:type="dxa"/>
          </w:tcPr>
          <w:p w14:paraId="01A4338B" w14:textId="77777777" w:rsidR="004F30E8" w:rsidRDefault="004F30E8">
            <w:pPr>
              <w:pStyle w:val="ConsPlusNormal"/>
            </w:pPr>
            <w:r>
              <w:t>51</w:t>
            </w:r>
          </w:p>
        </w:tc>
        <w:tc>
          <w:tcPr>
            <w:tcW w:w="3175" w:type="dxa"/>
          </w:tcPr>
          <w:p w14:paraId="135A0516" w14:textId="77777777" w:rsidR="004F30E8" w:rsidRDefault="004F30E8">
            <w:pPr>
              <w:pStyle w:val="ConsPlusNormal"/>
            </w:pPr>
            <w:r>
              <w:t>Талдомский</w:t>
            </w:r>
          </w:p>
        </w:tc>
        <w:tc>
          <w:tcPr>
            <w:tcW w:w="1757" w:type="dxa"/>
          </w:tcPr>
          <w:p w14:paraId="7F81C933" w14:textId="77777777" w:rsidR="004F30E8" w:rsidRDefault="004F30E8">
            <w:pPr>
              <w:pStyle w:val="ConsPlusNormal"/>
            </w:pPr>
            <w:r>
              <w:t>35,18</w:t>
            </w:r>
          </w:p>
        </w:tc>
        <w:tc>
          <w:tcPr>
            <w:tcW w:w="1814" w:type="dxa"/>
          </w:tcPr>
          <w:p w14:paraId="31109550" w14:textId="77777777" w:rsidR="004F30E8" w:rsidRDefault="004F30E8">
            <w:pPr>
              <w:pStyle w:val="ConsPlusNormal"/>
            </w:pPr>
            <w:r>
              <w:t>34,71</w:t>
            </w:r>
          </w:p>
        </w:tc>
      </w:tr>
      <w:tr w:rsidR="004F30E8" w14:paraId="1B8565C8" w14:textId="77777777">
        <w:tc>
          <w:tcPr>
            <w:tcW w:w="737" w:type="dxa"/>
          </w:tcPr>
          <w:p w14:paraId="10CE784D" w14:textId="77777777" w:rsidR="004F30E8" w:rsidRDefault="004F30E8">
            <w:pPr>
              <w:pStyle w:val="ConsPlusNormal"/>
            </w:pPr>
            <w:r>
              <w:lastRenderedPageBreak/>
              <w:t>52</w:t>
            </w:r>
          </w:p>
        </w:tc>
        <w:tc>
          <w:tcPr>
            <w:tcW w:w="3175" w:type="dxa"/>
          </w:tcPr>
          <w:p w14:paraId="5BE9E3D5" w14:textId="77777777" w:rsidR="004F30E8" w:rsidRDefault="004F30E8">
            <w:pPr>
              <w:pStyle w:val="ConsPlusNormal"/>
            </w:pPr>
            <w:r>
              <w:t>Фрязино</w:t>
            </w:r>
          </w:p>
        </w:tc>
        <w:tc>
          <w:tcPr>
            <w:tcW w:w="1757" w:type="dxa"/>
          </w:tcPr>
          <w:p w14:paraId="36D6559F" w14:textId="77777777" w:rsidR="004F30E8" w:rsidRDefault="004F30E8">
            <w:pPr>
              <w:pStyle w:val="ConsPlusNormal"/>
            </w:pPr>
            <w:r>
              <w:t>65,12</w:t>
            </w:r>
          </w:p>
        </w:tc>
        <w:tc>
          <w:tcPr>
            <w:tcW w:w="1814" w:type="dxa"/>
          </w:tcPr>
          <w:p w14:paraId="579F762C" w14:textId="77777777" w:rsidR="004F30E8" w:rsidRDefault="004F30E8">
            <w:pPr>
              <w:pStyle w:val="ConsPlusNormal"/>
            </w:pPr>
            <w:r>
              <w:t>64,85</w:t>
            </w:r>
          </w:p>
        </w:tc>
      </w:tr>
      <w:tr w:rsidR="004F30E8" w14:paraId="6FDA62EE" w14:textId="77777777">
        <w:tc>
          <w:tcPr>
            <w:tcW w:w="737" w:type="dxa"/>
          </w:tcPr>
          <w:p w14:paraId="679E5D6E" w14:textId="77777777" w:rsidR="004F30E8" w:rsidRDefault="004F30E8">
            <w:pPr>
              <w:pStyle w:val="ConsPlusNormal"/>
            </w:pPr>
            <w:r>
              <w:t>53</w:t>
            </w:r>
          </w:p>
        </w:tc>
        <w:tc>
          <w:tcPr>
            <w:tcW w:w="3175" w:type="dxa"/>
          </w:tcPr>
          <w:p w14:paraId="41733282" w14:textId="77777777" w:rsidR="004F30E8" w:rsidRDefault="004F30E8">
            <w:pPr>
              <w:pStyle w:val="ConsPlusNormal"/>
            </w:pPr>
            <w:r>
              <w:t>Химки</w:t>
            </w:r>
          </w:p>
        </w:tc>
        <w:tc>
          <w:tcPr>
            <w:tcW w:w="1757" w:type="dxa"/>
          </w:tcPr>
          <w:p w14:paraId="7B656E21" w14:textId="77777777" w:rsidR="004F30E8" w:rsidRDefault="004F30E8">
            <w:pPr>
              <w:pStyle w:val="ConsPlusNormal"/>
            </w:pPr>
            <w:r>
              <w:t>47,36</w:t>
            </w:r>
          </w:p>
        </w:tc>
        <w:tc>
          <w:tcPr>
            <w:tcW w:w="1814" w:type="dxa"/>
          </w:tcPr>
          <w:p w14:paraId="7D3EDE12" w14:textId="77777777" w:rsidR="004F30E8" w:rsidRDefault="004F30E8">
            <w:pPr>
              <w:pStyle w:val="ConsPlusNormal"/>
            </w:pPr>
            <w:r>
              <w:t>79,40</w:t>
            </w:r>
          </w:p>
        </w:tc>
      </w:tr>
      <w:tr w:rsidR="004F30E8" w14:paraId="531057C0" w14:textId="77777777">
        <w:tc>
          <w:tcPr>
            <w:tcW w:w="737" w:type="dxa"/>
          </w:tcPr>
          <w:p w14:paraId="2812312F" w14:textId="77777777" w:rsidR="004F30E8" w:rsidRDefault="004F30E8">
            <w:pPr>
              <w:pStyle w:val="ConsPlusNormal"/>
            </w:pPr>
            <w:r>
              <w:t>54</w:t>
            </w:r>
          </w:p>
        </w:tc>
        <w:tc>
          <w:tcPr>
            <w:tcW w:w="3175" w:type="dxa"/>
          </w:tcPr>
          <w:p w14:paraId="5CF5A121" w14:textId="77777777" w:rsidR="004F30E8" w:rsidRDefault="004F30E8">
            <w:pPr>
              <w:pStyle w:val="ConsPlusNormal"/>
            </w:pPr>
            <w:r>
              <w:t>Черноголовка</w:t>
            </w:r>
          </w:p>
        </w:tc>
        <w:tc>
          <w:tcPr>
            <w:tcW w:w="1757" w:type="dxa"/>
          </w:tcPr>
          <w:p w14:paraId="56334CA6" w14:textId="77777777" w:rsidR="004F30E8" w:rsidRDefault="004F30E8">
            <w:pPr>
              <w:pStyle w:val="ConsPlusNormal"/>
            </w:pPr>
            <w:r>
              <w:t>6,54</w:t>
            </w:r>
          </w:p>
        </w:tc>
        <w:tc>
          <w:tcPr>
            <w:tcW w:w="1814" w:type="dxa"/>
          </w:tcPr>
          <w:p w14:paraId="09105818" w14:textId="77777777" w:rsidR="004F30E8" w:rsidRDefault="004F30E8">
            <w:pPr>
              <w:pStyle w:val="ConsPlusNormal"/>
            </w:pPr>
            <w:r>
              <w:t>6,54</w:t>
            </w:r>
          </w:p>
        </w:tc>
      </w:tr>
      <w:tr w:rsidR="004F30E8" w14:paraId="11BE05E1" w14:textId="77777777">
        <w:tc>
          <w:tcPr>
            <w:tcW w:w="737" w:type="dxa"/>
          </w:tcPr>
          <w:p w14:paraId="35034215" w14:textId="77777777" w:rsidR="004F30E8" w:rsidRDefault="004F30E8">
            <w:pPr>
              <w:pStyle w:val="ConsPlusNormal"/>
            </w:pPr>
            <w:r>
              <w:t>55</w:t>
            </w:r>
          </w:p>
        </w:tc>
        <w:tc>
          <w:tcPr>
            <w:tcW w:w="3175" w:type="dxa"/>
          </w:tcPr>
          <w:p w14:paraId="590AF798" w14:textId="77777777" w:rsidR="004F30E8" w:rsidRDefault="004F30E8">
            <w:pPr>
              <w:pStyle w:val="ConsPlusNormal"/>
            </w:pPr>
            <w:r>
              <w:t>Чехов</w:t>
            </w:r>
          </w:p>
        </w:tc>
        <w:tc>
          <w:tcPr>
            <w:tcW w:w="1757" w:type="dxa"/>
          </w:tcPr>
          <w:p w14:paraId="14C96580" w14:textId="77777777" w:rsidR="004F30E8" w:rsidRDefault="004F30E8">
            <w:pPr>
              <w:pStyle w:val="ConsPlusNormal"/>
            </w:pPr>
            <w:r>
              <w:t>67,40</w:t>
            </w:r>
          </w:p>
        </w:tc>
        <w:tc>
          <w:tcPr>
            <w:tcW w:w="1814" w:type="dxa"/>
          </w:tcPr>
          <w:p w14:paraId="0D47ACD4" w14:textId="77777777" w:rsidR="004F30E8" w:rsidRDefault="004F30E8">
            <w:pPr>
              <w:pStyle w:val="ConsPlusNormal"/>
            </w:pPr>
            <w:r>
              <w:t>79,32</w:t>
            </w:r>
          </w:p>
        </w:tc>
      </w:tr>
      <w:tr w:rsidR="004F30E8" w14:paraId="12147806" w14:textId="77777777">
        <w:tc>
          <w:tcPr>
            <w:tcW w:w="737" w:type="dxa"/>
          </w:tcPr>
          <w:p w14:paraId="41F43971" w14:textId="77777777" w:rsidR="004F30E8" w:rsidRDefault="004F30E8">
            <w:pPr>
              <w:pStyle w:val="ConsPlusNormal"/>
            </w:pPr>
            <w:r>
              <w:t>56</w:t>
            </w:r>
          </w:p>
        </w:tc>
        <w:tc>
          <w:tcPr>
            <w:tcW w:w="3175" w:type="dxa"/>
          </w:tcPr>
          <w:p w14:paraId="514C8070" w14:textId="77777777" w:rsidR="004F30E8" w:rsidRDefault="004F30E8">
            <w:pPr>
              <w:pStyle w:val="ConsPlusNormal"/>
            </w:pPr>
            <w:r>
              <w:t>Шатура</w:t>
            </w:r>
          </w:p>
        </w:tc>
        <w:tc>
          <w:tcPr>
            <w:tcW w:w="1757" w:type="dxa"/>
          </w:tcPr>
          <w:p w14:paraId="7EE82119" w14:textId="77777777" w:rsidR="004F30E8" w:rsidRDefault="004F30E8">
            <w:pPr>
              <w:pStyle w:val="ConsPlusNormal"/>
            </w:pPr>
            <w:r>
              <w:t>5,92</w:t>
            </w:r>
          </w:p>
        </w:tc>
        <w:tc>
          <w:tcPr>
            <w:tcW w:w="1814" w:type="dxa"/>
          </w:tcPr>
          <w:p w14:paraId="2A4AC92C" w14:textId="77777777" w:rsidR="004F30E8" w:rsidRDefault="004F30E8">
            <w:pPr>
              <w:pStyle w:val="ConsPlusNormal"/>
            </w:pPr>
            <w:r>
              <w:t>5,92</w:t>
            </w:r>
          </w:p>
        </w:tc>
      </w:tr>
      <w:tr w:rsidR="004F30E8" w14:paraId="7E5F18D8" w14:textId="77777777">
        <w:tc>
          <w:tcPr>
            <w:tcW w:w="737" w:type="dxa"/>
          </w:tcPr>
          <w:p w14:paraId="364D4C42" w14:textId="77777777" w:rsidR="004F30E8" w:rsidRDefault="004F30E8">
            <w:pPr>
              <w:pStyle w:val="ConsPlusNormal"/>
            </w:pPr>
            <w:r>
              <w:t>57</w:t>
            </w:r>
          </w:p>
        </w:tc>
        <w:tc>
          <w:tcPr>
            <w:tcW w:w="3175" w:type="dxa"/>
          </w:tcPr>
          <w:p w14:paraId="4E733DCB" w14:textId="77777777" w:rsidR="004F30E8" w:rsidRDefault="004F30E8">
            <w:pPr>
              <w:pStyle w:val="ConsPlusNormal"/>
            </w:pPr>
            <w:r>
              <w:t>Шаховская</w:t>
            </w:r>
          </w:p>
        </w:tc>
        <w:tc>
          <w:tcPr>
            <w:tcW w:w="1757" w:type="dxa"/>
          </w:tcPr>
          <w:p w14:paraId="361668F7" w14:textId="77777777" w:rsidR="004F30E8" w:rsidRDefault="004F30E8">
            <w:pPr>
              <w:pStyle w:val="ConsPlusNormal"/>
            </w:pPr>
            <w:r>
              <w:t>67,40</w:t>
            </w:r>
          </w:p>
        </w:tc>
        <w:tc>
          <w:tcPr>
            <w:tcW w:w="1814" w:type="dxa"/>
          </w:tcPr>
          <w:p w14:paraId="14C5ABDE" w14:textId="77777777" w:rsidR="004F30E8" w:rsidRDefault="004F30E8">
            <w:pPr>
              <w:pStyle w:val="ConsPlusNormal"/>
            </w:pPr>
            <w:r>
              <w:t>67,40</w:t>
            </w:r>
          </w:p>
        </w:tc>
      </w:tr>
      <w:tr w:rsidR="004F30E8" w14:paraId="0C9C30C2" w14:textId="77777777">
        <w:tc>
          <w:tcPr>
            <w:tcW w:w="737" w:type="dxa"/>
          </w:tcPr>
          <w:p w14:paraId="21491553" w14:textId="77777777" w:rsidR="004F30E8" w:rsidRDefault="004F30E8">
            <w:pPr>
              <w:pStyle w:val="ConsPlusNormal"/>
            </w:pPr>
            <w:r>
              <w:t>58</w:t>
            </w:r>
          </w:p>
        </w:tc>
        <w:tc>
          <w:tcPr>
            <w:tcW w:w="3175" w:type="dxa"/>
          </w:tcPr>
          <w:p w14:paraId="0BC3D890" w14:textId="77777777" w:rsidR="004F30E8" w:rsidRDefault="004F30E8">
            <w:pPr>
              <w:pStyle w:val="ConsPlusNormal"/>
            </w:pPr>
            <w:r>
              <w:t>Щелково</w:t>
            </w:r>
          </w:p>
        </w:tc>
        <w:tc>
          <w:tcPr>
            <w:tcW w:w="1757" w:type="dxa"/>
          </w:tcPr>
          <w:p w14:paraId="7357C3C2" w14:textId="77777777" w:rsidR="004F30E8" w:rsidRDefault="004F30E8">
            <w:pPr>
              <w:pStyle w:val="ConsPlusNormal"/>
            </w:pPr>
            <w:r>
              <w:t>58,49</w:t>
            </w:r>
          </w:p>
        </w:tc>
        <w:tc>
          <w:tcPr>
            <w:tcW w:w="1814" w:type="dxa"/>
          </w:tcPr>
          <w:p w14:paraId="08FDD334" w14:textId="77777777" w:rsidR="004F30E8" w:rsidRDefault="004F30E8">
            <w:pPr>
              <w:pStyle w:val="ConsPlusNormal"/>
            </w:pPr>
            <w:r>
              <w:t>58,14</w:t>
            </w:r>
          </w:p>
        </w:tc>
      </w:tr>
      <w:tr w:rsidR="004F30E8" w14:paraId="75F74ECE" w14:textId="77777777">
        <w:tc>
          <w:tcPr>
            <w:tcW w:w="737" w:type="dxa"/>
          </w:tcPr>
          <w:p w14:paraId="5F074529" w14:textId="77777777" w:rsidR="004F30E8" w:rsidRDefault="004F30E8">
            <w:pPr>
              <w:pStyle w:val="ConsPlusNormal"/>
            </w:pPr>
            <w:r>
              <w:t>59</w:t>
            </w:r>
          </w:p>
        </w:tc>
        <w:tc>
          <w:tcPr>
            <w:tcW w:w="3175" w:type="dxa"/>
          </w:tcPr>
          <w:p w14:paraId="34F5290F" w14:textId="77777777" w:rsidR="004F30E8" w:rsidRDefault="004F30E8">
            <w:pPr>
              <w:pStyle w:val="ConsPlusNormal"/>
            </w:pPr>
            <w:r>
              <w:t>Электрогорск</w:t>
            </w:r>
          </w:p>
        </w:tc>
        <w:tc>
          <w:tcPr>
            <w:tcW w:w="1757" w:type="dxa"/>
          </w:tcPr>
          <w:p w14:paraId="3C350542" w14:textId="77777777" w:rsidR="004F30E8" w:rsidRDefault="004F30E8">
            <w:pPr>
              <w:pStyle w:val="ConsPlusNormal"/>
            </w:pPr>
            <w:r>
              <w:t>67,40</w:t>
            </w:r>
          </w:p>
        </w:tc>
        <w:tc>
          <w:tcPr>
            <w:tcW w:w="1814" w:type="dxa"/>
          </w:tcPr>
          <w:p w14:paraId="59178287" w14:textId="77777777" w:rsidR="004F30E8" w:rsidRDefault="004F30E8">
            <w:pPr>
              <w:pStyle w:val="ConsPlusNormal"/>
            </w:pPr>
            <w:r>
              <w:t>64,91</w:t>
            </w:r>
          </w:p>
        </w:tc>
      </w:tr>
      <w:tr w:rsidR="004F30E8" w14:paraId="6BC0019A" w14:textId="77777777">
        <w:tc>
          <w:tcPr>
            <w:tcW w:w="737" w:type="dxa"/>
          </w:tcPr>
          <w:p w14:paraId="2B9725E8" w14:textId="77777777" w:rsidR="004F30E8" w:rsidRDefault="004F30E8">
            <w:pPr>
              <w:pStyle w:val="ConsPlusNormal"/>
            </w:pPr>
            <w:r>
              <w:t>60</w:t>
            </w:r>
          </w:p>
        </w:tc>
        <w:tc>
          <w:tcPr>
            <w:tcW w:w="3175" w:type="dxa"/>
          </w:tcPr>
          <w:p w14:paraId="6095EC80" w14:textId="77777777" w:rsidR="004F30E8" w:rsidRDefault="004F30E8">
            <w:pPr>
              <w:pStyle w:val="ConsPlusNormal"/>
            </w:pPr>
            <w:r>
              <w:t>Электросталь</w:t>
            </w:r>
          </w:p>
        </w:tc>
        <w:tc>
          <w:tcPr>
            <w:tcW w:w="1757" w:type="dxa"/>
          </w:tcPr>
          <w:p w14:paraId="729EE5AE" w14:textId="77777777" w:rsidR="004F30E8" w:rsidRDefault="004F30E8">
            <w:pPr>
              <w:pStyle w:val="ConsPlusNormal"/>
            </w:pPr>
            <w:r>
              <w:t>49,95</w:t>
            </w:r>
          </w:p>
        </w:tc>
        <w:tc>
          <w:tcPr>
            <w:tcW w:w="1814" w:type="dxa"/>
          </w:tcPr>
          <w:p w14:paraId="54DE35BA" w14:textId="77777777" w:rsidR="004F30E8" w:rsidRDefault="004F30E8">
            <w:pPr>
              <w:pStyle w:val="ConsPlusNormal"/>
            </w:pPr>
            <w:r>
              <w:t>60,01</w:t>
            </w:r>
          </w:p>
        </w:tc>
      </w:tr>
    </w:tbl>
    <w:p w14:paraId="400A5367" w14:textId="77777777" w:rsidR="004F30E8" w:rsidRDefault="004F30E8">
      <w:pPr>
        <w:pStyle w:val="ConsPlusNormal"/>
        <w:jc w:val="both"/>
      </w:pPr>
    </w:p>
    <w:p w14:paraId="672E63F7" w14:textId="77777777" w:rsidR="004F30E8" w:rsidRDefault="004F30E8">
      <w:pPr>
        <w:pStyle w:val="ConsPlusTitle"/>
        <w:jc w:val="center"/>
        <w:outlineLvl w:val="2"/>
      </w:pPr>
      <w:r>
        <w:t>3. Оценка состояния конкурентной среды</w:t>
      </w:r>
    </w:p>
    <w:p w14:paraId="79BDFADB" w14:textId="77777777" w:rsidR="004F30E8" w:rsidRDefault="004F30E8">
      <w:pPr>
        <w:pStyle w:val="ConsPlusTitle"/>
        <w:jc w:val="center"/>
      </w:pPr>
      <w:r>
        <w:t>бизнес-объединениями и потребителями</w:t>
      </w:r>
    </w:p>
    <w:p w14:paraId="084D94A1" w14:textId="77777777" w:rsidR="004F30E8" w:rsidRDefault="004F30E8">
      <w:pPr>
        <w:pStyle w:val="ConsPlusNormal"/>
        <w:jc w:val="both"/>
      </w:pPr>
    </w:p>
    <w:p w14:paraId="234B9BB6" w14:textId="77777777" w:rsidR="004F30E8" w:rsidRDefault="004F30E8">
      <w:pPr>
        <w:pStyle w:val="ConsPlusNormal"/>
        <w:ind w:firstLine="540"/>
        <w:jc w:val="both"/>
      </w:pPr>
      <w:r>
        <w:t>Состояние конкурентной среды оценивается респондентами как напряженное - 35% опрошенных предпринимателей считает, что они живут в условиях высокой и очень высокой конкуренции. 39% опрошенных считают достигнутый уровень конкурентной борьбы умеренным.</w:t>
      </w:r>
    </w:p>
    <w:p w14:paraId="26A169F0" w14:textId="77777777" w:rsidR="004F30E8" w:rsidRDefault="004F30E8">
      <w:pPr>
        <w:pStyle w:val="ConsPlusNormal"/>
        <w:spacing w:before="220"/>
        <w:ind w:firstLine="540"/>
        <w:jc w:val="both"/>
      </w:pPr>
      <w:r>
        <w:t>24% респондентов постоянно или время от времени испытывают сложности ведения деятельности в связи с наличием монополиста на локальном рынке.</w:t>
      </w:r>
    </w:p>
    <w:p w14:paraId="1969E758" w14:textId="77777777" w:rsidR="004F30E8" w:rsidRDefault="004F30E8">
      <w:pPr>
        <w:pStyle w:val="ConsPlusNormal"/>
        <w:spacing w:before="220"/>
        <w:ind w:firstLine="540"/>
        <w:jc w:val="both"/>
      </w:pPr>
      <w:r>
        <w:t>О том, что барьеров стало больше, заявило 41% опрошенных участников данного рынка. 85% респондентов уверены в преодолимости данных барьеров при осуществлении значительных временных и финансовых затрат.</w:t>
      </w:r>
    </w:p>
    <w:p w14:paraId="0EDCD591" w14:textId="77777777" w:rsidR="004F30E8" w:rsidRDefault="004F30E8">
      <w:pPr>
        <w:pStyle w:val="ConsPlusNormal"/>
        <w:spacing w:before="220"/>
        <w:ind w:firstLine="540"/>
        <w:jc w:val="both"/>
      </w:pPr>
      <w:r>
        <w:t>87% респондентов - потребителей услуг рынка считают, что количества хозяйствующих субъектов достаточно или даже много.</w:t>
      </w:r>
    </w:p>
    <w:p w14:paraId="48F9D0CD" w14:textId="77777777" w:rsidR="004F30E8" w:rsidRDefault="004F30E8">
      <w:pPr>
        <w:pStyle w:val="ConsPlusNormal"/>
        <w:spacing w:before="220"/>
        <w:ind w:firstLine="540"/>
        <w:jc w:val="both"/>
      </w:pPr>
      <w:r>
        <w:t>64% опрошенных потребителей удовлетворены качеством услуг, осуществляющих управление в МКД.</w:t>
      </w:r>
    </w:p>
    <w:p w14:paraId="32CC19FF" w14:textId="77777777" w:rsidR="004F30E8" w:rsidRDefault="004F30E8">
      <w:pPr>
        <w:pStyle w:val="ConsPlusNormal"/>
        <w:jc w:val="both"/>
      </w:pPr>
    </w:p>
    <w:p w14:paraId="5B0E1717" w14:textId="77777777" w:rsidR="004F30E8" w:rsidRDefault="004F30E8">
      <w:pPr>
        <w:pStyle w:val="ConsPlusTitle"/>
        <w:jc w:val="center"/>
        <w:outlineLvl w:val="2"/>
      </w:pPr>
      <w:r>
        <w:t>4. Характерные особенности рынка</w:t>
      </w:r>
    </w:p>
    <w:p w14:paraId="4698A3D3" w14:textId="77777777" w:rsidR="004F30E8" w:rsidRDefault="004F30E8">
      <w:pPr>
        <w:pStyle w:val="ConsPlusNormal"/>
        <w:jc w:val="both"/>
      </w:pPr>
    </w:p>
    <w:p w14:paraId="68D1A0A7" w14:textId="77777777" w:rsidR="004F30E8" w:rsidRDefault="004F30E8">
      <w:pPr>
        <w:pStyle w:val="ConsPlusNormal"/>
        <w:ind w:firstLine="540"/>
        <w:jc w:val="both"/>
      </w:pPr>
      <w:r>
        <w:t>Традиционно услуги в сфере ЖКХ оказывались государственными и муниципальными предприятиями. В последние годы происходит увеличение доли частных хозяйствующих субъектов, ведущих деятельность в сфере управления МКД.</w:t>
      </w:r>
    </w:p>
    <w:p w14:paraId="4D0D200D" w14:textId="77777777" w:rsidR="004F30E8" w:rsidRDefault="004F30E8">
      <w:pPr>
        <w:pStyle w:val="ConsPlusNormal"/>
        <w:spacing w:before="220"/>
        <w:ind w:firstLine="540"/>
        <w:jc w:val="both"/>
      </w:pPr>
      <w:r>
        <w:t>Особенностью рынка является несоблюдение в регионе единого стандарта управления имуществом МКД, что снижает качество поставляемых услуг ЖКХ, а также уменьшает прозрачность расходования средств УО. Вследствие этого в ряде случаев наблюдается неудовлетворительное состояние общих помещений и коммунальной инфраструктуры обслуживаемых МКД, а также недостаток оборудования и квалифицированных работников организаций сферы ЖКХ.</w:t>
      </w:r>
    </w:p>
    <w:p w14:paraId="0B937675" w14:textId="77777777" w:rsidR="004F30E8" w:rsidRDefault="004F30E8">
      <w:pPr>
        <w:pStyle w:val="ConsPlusNormal"/>
        <w:jc w:val="both"/>
      </w:pPr>
    </w:p>
    <w:p w14:paraId="333410EA" w14:textId="77777777" w:rsidR="004F30E8" w:rsidRDefault="004F30E8">
      <w:pPr>
        <w:pStyle w:val="ConsPlusTitle"/>
        <w:jc w:val="center"/>
        <w:outlineLvl w:val="2"/>
      </w:pPr>
      <w:r>
        <w:t>5. Характеристика основных административных и экономических</w:t>
      </w:r>
    </w:p>
    <w:p w14:paraId="6F79B380" w14:textId="77777777" w:rsidR="004F30E8" w:rsidRDefault="004F30E8">
      <w:pPr>
        <w:pStyle w:val="ConsPlusTitle"/>
        <w:jc w:val="center"/>
      </w:pPr>
      <w:r>
        <w:t>барьеров входа на рынок</w:t>
      </w:r>
    </w:p>
    <w:p w14:paraId="2AE8352E" w14:textId="77777777" w:rsidR="004F30E8" w:rsidRDefault="004F30E8">
      <w:pPr>
        <w:pStyle w:val="ConsPlusNormal"/>
        <w:jc w:val="both"/>
      </w:pPr>
    </w:p>
    <w:p w14:paraId="294CECF8" w14:textId="77777777" w:rsidR="004F30E8" w:rsidRDefault="004F30E8">
      <w:pPr>
        <w:pStyle w:val="ConsPlusNormal"/>
        <w:ind w:firstLine="540"/>
        <w:jc w:val="both"/>
      </w:pPr>
      <w:r>
        <w:t>Основными проблемами являются:</w:t>
      </w:r>
    </w:p>
    <w:p w14:paraId="072BB5F9" w14:textId="77777777" w:rsidR="004F30E8" w:rsidRDefault="004F30E8">
      <w:pPr>
        <w:pStyle w:val="ConsPlusNormal"/>
        <w:spacing w:before="220"/>
        <w:ind w:firstLine="540"/>
        <w:jc w:val="both"/>
      </w:pPr>
      <w:r>
        <w:t xml:space="preserve">низкое качество услуг в сфере ЖКХ, оказываемых в том числе государственными унитарными </w:t>
      </w:r>
      <w:r>
        <w:lastRenderedPageBreak/>
        <w:t>предприятиями и муниципальными унитарными предприятиями;</w:t>
      </w:r>
    </w:p>
    <w:p w14:paraId="32F0B6B3" w14:textId="77777777" w:rsidR="004F30E8" w:rsidRDefault="004F30E8">
      <w:pPr>
        <w:pStyle w:val="ConsPlusNormal"/>
        <w:spacing w:before="220"/>
        <w:ind w:firstLine="540"/>
        <w:jc w:val="both"/>
      </w:pPr>
      <w:r>
        <w:t>несоблюдение единых стандартов управления МКД с учетом мнения собственников;</w:t>
      </w:r>
    </w:p>
    <w:p w14:paraId="579DAF11" w14:textId="77777777" w:rsidR="004F30E8" w:rsidRDefault="004F30E8">
      <w:pPr>
        <w:pStyle w:val="ConsPlusNormal"/>
        <w:spacing w:before="220"/>
        <w:ind w:firstLine="540"/>
        <w:jc w:val="both"/>
      </w:pPr>
      <w:r>
        <w:t>запущенное состояние мест общего пользования МКД по причинам невыполнения часто сменяющимися УО обязательств по текущему ремонту;</w:t>
      </w:r>
    </w:p>
    <w:p w14:paraId="5752084D" w14:textId="77777777" w:rsidR="004F30E8" w:rsidRDefault="004F30E8">
      <w:pPr>
        <w:pStyle w:val="ConsPlusNormal"/>
        <w:spacing w:before="220"/>
        <w:ind w:firstLine="540"/>
        <w:jc w:val="both"/>
      </w:pPr>
      <w:r>
        <w:t>отсутствие единого канала связи по вопросам ЖКХ с последующим контролем за качеством работ;</w:t>
      </w:r>
    </w:p>
    <w:p w14:paraId="011545BF" w14:textId="77777777" w:rsidR="004F30E8" w:rsidRDefault="004F30E8">
      <w:pPr>
        <w:pStyle w:val="ConsPlusNormal"/>
        <w:spacing w:before="220"/>
        <w:ind w:firstLine="540"/>
        <w:jc w:val="both"/>
      </w:pPr>
      <w:r>
        <w:t>слабая материально-техническая база и недостаточный уровень квалификации персонала УО.</w:t>
      </w:r>
    </w:p>
    <w:p w14:paraId="282166B6" w14:textId="77777777" w:rsidR="004F30E8" w:rsidRDefault="004F30E8">
      <w:pPr>
        <w:pStyle w:val="ConsPlusNormal"/>
        <w:jc w:val="both"/>
      </w:pPr>
    </w:p>
    <w:p w14:paraId="246E220C" w14:textId="77777777" w:rsidR="004F30E8" w:rsidRDefault="004F30E8">
      <w:pPr>
        <w:pStyle w:val="ConsPlusTitle"/>
        <w:jc w:val="center"/>
        <w:outlineLvl w:val="2"/>
      </w:pPr>
      <w:r>
        <w:t>6. Меры по развитию рынка</w:t>
      </w:r>
    </w:p>
    <w:p w14:paraId="301CE1BE" w14:textId="77777777" w:rsidR="004F30E8" w:rsidRDefault="004F30E8">
      <w:pPr>
        <w:pStyle w:val="ConsPlusNormal"/>
        <w:jc w:val="both"/>
      </w:pPr>
    </w:p>
    <w:p w14:paraId="5F0CFAC5" w14:textId="77777777" w:rsidR="004F30E8" w:rsidRDefault="004F30E8">
      <w:pPr>
        <w:pStyle w:val="ConsPlusNormal"/>
        <w:ind w:firstLine="540"/>
        <w:jc w:val="both"/>
      </w:pPr>
      <w:r>
        <w:t>Министерством жилищно-коммунального хозяйства Московской области проводится в рамках полномочий государственная политика и координация по вопросам управления МКД.</w:t>
      </w:r>
    </w:p>
    <w:p w14:paraId="0FFD375E" w14:textId="77777777" w:rsidR="004F30E8" w:rsidRDefault="004F30E8">
      <w:pPr>
        <w:pStyle w:val="ConsPlusNormal"/>
        <w:spacing w:before="220"/>
        <w:ind w:firstLine="540"/>
        <w:jc w:val="both"/>
      </w:pPr>
      <w:r>
        <w:t>В результате проводимого Министерством жилищно-коммунального хозяйства Московской области мониторинга повысилось качество работы УО в сфере жилищно-коммунального хозяйства.</w:t>
      </w:r>
    </w:p>
    <w:p w14:paraId="0041BA37" w14:textId="77777777" w:rsidR="004F30E8" w:rsidRDefault="004F30E8">
      <w:pPr>
        <w:pStyle w:val="ConsPlusNormal"/>
        <w:jc w:val="both"/>
      </w:pPr>
    </w:p>
    <w:p w14:paraId="749171C5" w14:textId="77777777" w:rsidR="004F30E8" w:rsidRDefault="004F30E8">
      <w:pPr>
        <w:pStyle w:val="ConsPlusTitle"/>
        <w:jc w:val="center"/>
        <w:outlineLvl w:val="2"/>
      </w:pPr>
      <w:r>
        <w:t>7. Перспективы развития рынка</w:t>
      </w:r>
    </w:p>
    <w:p w14:paraId="0AC68FB4" w14:textId="77777777" w:rsidR="004F30E8" w:rsidRDefault="004F30E8">
      <w:pPr>
        <w:pStyle w:val="ConsPlusNormal"/>
        <w:jc w:val="both"/>
      </w:pPr>
    </w:p>
    <w:p w14:paraId="7E8394EC" w14:textId="77777777" w:rsidR="004F30E8" w:rsidRDefault="004F30E8">
      <w:pPr>
        <w:pStyle w:val="ConsPlusNormal"/>
        <w:ind w:firstLine="540"/>
        <w:jc w:val="both"/>
      </w:pPr>
      <w:r>
        <w:t>Основными перспективами развития рынка являются:</w:t>
      </w:r>
    </w:p>
    <w:p w14:paraId="18F52C34" w14:textId="77777777" w:rsidR="004F30E8" w:rsidRDefault="004F30E8">
      <w:pPr>
        <w:pStyle w:val="ConsPlusNormal"/>
        <w:spacing w:before="220"/>
        <w:ind w:firstLine="540"/>
        <w:jc w:val="both"/>
      </w:pPr>
      <w:r>
        <w:t>повышение доли частного бизнеса в сфере ЖКХ;</w:t>
      </w:r>
    </w:p>
    <w:p w14:paraId="10AD9425" w14:textId="77777777" w:rsidR="004F30E8" w:rsidRDefault="004F30E8">
      <w:pPr>
        <w:pStyle w:val="ConsPlusNormal"/>
        <w:spacing w:before="220"/>
        <w:ind w:firstLine="540"/>
        <w:jc w:val="both"/>
      </w:pPr>
      <w:r>
        <w:t>повышение прозрачности коммунального комплекса и улучшение качества оказываемых населению услуг;</w:t>
      </w:r>
    </w:p>
    <w:p w14:paraId="6E190D54" w14:textId="77777777" w:rsidR="004F30E8" w:rsidRDefault="004F30E8">
      <w:pPr>
        <w:pStyle w:val="ConsPlusNormal"/>
        <w:spacing w:before="220"/>
        <w:ind w:firstLine="540"/>
        <w:jc w:val="both"/>
      </w:pPr>
      <w:r>
        <w:t>усиление общественного контроля за содержанием и ремонтом МКД, введение системы электронного голосования собственников помещений МКД;</w:t>
      </w:r>
    </w:p>
    <w:p w14:paraId="52215111" w14:textId="77777777" w:rsidR="004F30E8" w:rsidRDefault="004F30E8">
      <w:pPr>
        <w:pStyle w:val="ConsPlusNormal"/>
        <w:spacing w:before="220"/>
        <w:ind w:firstLine="540"/>
        <w:jc w:val="both"/>
      </w:pPr>
      <w:r>
        <w:t>уменьшение числа жалоб жителей по вопросам содержания и эксплуатации МКД;</w:t>
      </w:r>
    </w:p>
    <w:p w14:paraId="632FD543" w14:textId="77777777" w:rsidR="004F30E8" w:rsidRDefault="004F30E8">
      <w:pPr>
        <w:pStyle w:val="ConsPlusNormal"/>
        <w:spacing w:before="220"/>
        <w:ind w:firstLine="540"/>
        <w:jc w:val="both"/>
      </w:pPr>
      <w:r>
        <w:t>разработка системы оценки и классификации экономической привлекательности жилого фонда;</w:t>
      </w:r>
    </w:p>
    <w:p w14:paraId="3D154E3F" w14:textId="77777777" w:rsidR="004F30E8" w:rsidRDefault="004F30E8">
      <w:pPr>
        <w:pStyle w:val="ConsPlusNormal"/>
        <w:spacing w:before="220"/>
        <w:ind w:firstLine="540"/>
        <w:jc w:val="both"/>
      </w:pPr>
      <w:r>
        <w:t>совершенствование процедуры проведения торгов по отбору УО для МКД;</w:t>
      </w:r>
    </w:p>
    <w:p w14:paraId="756797BB" w14:textId="77777777" w:rsidR="004F30E8" w:rsidRDefault="004F30E8">
      <w:pPr>
        <w:pStyle w:val="ConsPlusNormal"/>
        <w:spacing w:before="220"/>
        <w:ind w:firstLine="540"/>
        <w:jc w:val="both"/>
      </w:pPr>
      <w:r>
        <w:t>создание современной цифровой платформы, информатизация сферы ЖКХ;</w:t>
      </w:r>
    </w:p>
    <w:p w14:paraId="2234E0C3" w14:textId="77777777" w:rsidR="004F30E8" w:rsidRDefault="004F30E8">
      <w:pPr>
        <w:pStyle w:val="ConsPlusNormal"/>
        <w:spacing w:before="220"/>
        <w:ind w:firstLine="540"/>
        <w:jc w:val="both"/>
      </w:pPr>
      <w:r>
        <w:t>сокращение доли организаций государственной и муниципальной форм собственности в сфере ЖКХ.</w:t>
      </w:r>
    </w:p>
    <w:p w14:paraId="619F6E2E" w14:textId="77777777" w:rsidR="004F30E8" w:rsidRDefault="004F30E8">
      <w:pPr>
        <w:pStyle w:val="ConsPlusNormal"/>
        <w:jc w:val="both"/>
      </w:pPr>
    </w:p>
    <w:p w14:paraId="3C52D6A5" w14:textId="77777777" w:rsidR="004F30E8" w:rsidRDefault="004F30E8">
      <w:pPr>
        <w:pStyle w:val="ConsPlusTitle"/>
        <w:jc w:val="center"/>
        <w:outlineLvl w:val="2"/>
      </w:pPr>
      <w:r>
        <w:t>8. Ключевые показатели развития конкуренции на рынке</w:t>
      </w:r>
    </w:p>
    <w:p w14:paraId="51013C0D" w14:textId="77777777" w:rsidR="004F30E8" w:rsidRDefault="004F30E8">
      <w:pPr>
        <w:pStyle w:val="ConsPlusNormal"/>
        <w:jc w:val="both"/>
      </w:pPr>
    </w:p>
    <w:p w14:paraId="37699CD5" w14:textId="77777777" w:rsidR="004F30E8" w:rsidRDefault="004F30E8">
      <w:pPr>
        <w:sectPr w:rsidR="004F30E8">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51"/>
        <w:gridCol w:w="3628"/>
        <w:gridCol w:w="1334"/>
        <w:gridCol w:w="1042"/>
        <w:gridCol w:w="1042"/>
        <w:gridCol w:w="1042"/>
        <w:gridCol w:w="1042"/>
        <w:gridCol w:w="1044"/>
        <w:gridCol w:w="2551"/>
      </w:tblGrid>
      <w:tr w:rsidR="004F30E8" w14:paraId="39CD2101" w14:textId="77777777">
        <w:tc>
          <w:tcPr>
            <w:tcW w:w="851" w:type="dxa"/>
            <w:vMerge w:val="restart"/>
          </w:tcPr>
          <w:p w14:paraId="69B2769C" w14:textId="77777777" w:rsidR="004F30E8" w:rsidRDefault="004F30E8">
            <w:pPr>
              <w:pStyle w:val="ConsPlusNormal"/>
              <w:jc w:val="center"/>
            </w:pPr>
            <w:r>
              <w:lastRenderedPageBreak/>
              <w:t>N п/п</w:t>
            </w:r>
          </w:p>
        </w:tc>
        <w:tc>
          <w:tcPr>
            <w:tcW w:w="3628" w:type="dxa"/>
            <w:vMerge w:val="restart"/>
          </w:tcPr>
          <w:p w14:paraId="7E7D39B3" w14:textId="77777777" w:rsidR="004F30E8" w:rsidRDefault="004F30E8">
            <w:pPr>
              <w:pStyle w:val="ConsPlusNormal"/>
              <w:jc w:val="center"/>
            </w:pPr>
            <w:r>
              <w:t>Ключевые показатели</w:t>
            </w:r>
          </w:p>
        </w:tc>
        <w:tc>
          <w:tcPr>
            <w:tcW w:w="1334" w:type="dxa"/>
            <w:vMerge w:val="restart"/>
          </w:tcPr>
          <w:p w14:paraId="251B91F9" w14:textId="77777777" w:rsidR="004F30E8" w:rsidRDefault="004F30E8">
            <w:pPr>
              <w:pStyle w:val="ConsPlusNormal"/>
              <w:jc w:val="center"/>
            </w:pPr>
            <w:r>
              <w:t>Единица измерения</w:t>
            </w:r>
          </w:p>
        </w:tc>
        <w:tc>
          <w:tcPr>
            <w:tcW w:w="5212" w:type="dxa"/>
            <w:gridSpan w:val="5"/>
          </w:tcPr>
          <w:p w14:paraId="2DBBC05F" w14:textId="77777777" w:rsidR="004F30E8" w:rsidRDefault="004F30E8">
            <w:pPr>
              <w:pStyle w:val="ConsPlusNormal"/>
              <w:jc w:val="center"/>
            </w:pPr>
            <w:r>
              <w:t>Числовое значение показателя</w:t>
            </w:r>
          </w:p>
        </w:tc>
        <w:tc>
          <w:tcPr>
            <w:tcW w:w="2551" w:type="dxa"/>
            <w:vMerge w:val="restart"/>
          </w:tcPr>
          <w:p w14:paraId="16CFB7DC" w14:textId="77777777" w:rsidR="004F30E8" w:rsidRDefault="004F30E8">
            <w:pPr>
              <w:pStyle w:val="ConsPlusNormal"/>
              <w:jc w:val="center"/>
            </w:pPr>
            <w:r>
              <w:t>Ответственные исполнители</w:t>
            </w:r>
          </w:p>
        </w:tc>
      </w:tr>
      <w:tr w:rsidR="004F30E8" w14:paraId="7D59D43A" w14:textId="77777777">
        <w:tc>
          <w:tcPr>
            <w:tcW w:w="851" w:type="dxa"/>
            <w:vMerge/>
          </w:tcPr>
          <w:p w14:paraId="0D77F20B" w14:textId="77777777" w:rsidR="004F30E8" w:rsidRDefault="004F30E8">
            <w:pPr>
              <w:spacing w:after="1" w:line="0" w:lineRule="atLeast"/>
            </w:pPr>
          </w:p>
        </w:tc>
        <w:tc>
          <w:tcPr>
            <w:tcW w:w="3628" w:type="dxa"/>
            <w:vMerge/>
          </w:tcPr>
          <w:p w14:paraId="4D8D38D5" w14:textId="77777777" w:rsidR="004F30E8" w:rsidRDefault="004F30E8">
            <w:pPr>
              <w:spacing w:after="1" w:line="0" w:lineRule="atLeast"/>
            </w:pPr>
          </w:p>
        </w:tc>
        <w:tc>
          <w:tcPr>
            <w:tcW w:w="1334" w:type="dxa"/>
            <w:vMerge/>
          </w:tcPr>
          <w:p w14:paraId="3DCA1CFE" w14:textId="77777777" w:rsidR="004F30E8" w:rsidRDefault="004F30E8">
            <w:pPr>
              <w:spacing w:after="1" w:line="0" w:lineRule="atLeast"/>
            </w:pPr>
          </w:p>
        </w:tc>
        <w:tc>
          <w:tcPr>
            <w:tcW w:w="1042" w:type="dxa"/>
          </w:tcPr>
          <w:p w14:paraId="0DC71F68" w14:textId="77777777" w:rsidR="004F30E8" w:rsidRDefault="004F30E8">
            <w:pPr>
              <w:pStyle w:val="ConsPlusNormal"/>
              <w:jc w:val="center"/>
            </w:pPr>
            <w:r>
              <w:t>2021</w:t>
            </w:r>
          </w:p>
        </w:tc>
        <w:tc>
          <w:tcPr>
            <w:tcW w:w="1042" w:type="dxa"/>
          </w:tcPr>
          <w:p w14:paraId="2B0C982C" w14:textId="77777777" w:rsidR="004F30E8" w:rsidRDefault="004F30E8">
            <w:pPr>
              <w:pStyle w:val="ConsPlusNormal"/>
              <w:jc w:val="center"/>
            </w:pPr>
            <w:r>
              <w:t>2022</w:t>
            </w:r>
          </w:p>
        </w:tc>
        <w:tc>
          <w:tcPr>
            <w:tcW w:w="1042" w:type="dxa"/>
          </w:tcPr>
          <w:p w14:paraId="1D369D17" w14:textId="77777777" w:rsidR="004F30E8" w:rsidRDefault="004F30E8">
            <w:pPr>
              <w:pStyle w:val="ConsPlusNormal"/>
              <w:jc w:val="center"/>
            </w:pPr>
            <w:r>
              <w:t>2023</w:t>
            </w:r>
          </w:p>
        </w:tc>
        <w:tc>
          <w:tcPr>
            <w:tcW w:w="1042" w:type="dxa"/>
          </w:tcPr>
          <w:p w14:paraId="53352B4F" w14:textId="77777777" w:rsidR="004F30E8" w:rsidRDefault="004F30E8">
            <w:pPr>
              <w:pStyle w:val="ConsPlusNormal"/>
              <w:jc w:val="center"/>
            </w:pPr>
            <w:r>
              <w:t>2024</w:t>
            </w:r>
          </w:p>
        </w:tc>
        <w:tc>
          <w:tcPr>
            <w:tcW w:w="1044" w:type="dxa"/>
          </w:tcPr>
          <w:p w14:paraId="39CB5921" w14:textId="77777777" w:rsidR="004F30E8" w:rsidRDefault="004F30E8">
            <w:pPr>
              <w:pStyle w:val="ConsPlusNormal"/>
              <w:jc w:val="center"/>
            </w:pPr>
            <w:r>
              <w:t>2025</w:t>
            </w:r>
          </w:p>
        </w:tc>
        <w:tc>
          <w:tcPr>
            <w:tcW w:w="2551" w:type="dxa"/>
            <w:vMerge/>
          </w:tcPr>
          <w:p w14:paraId="49272240" w14:textId="77777777" w:rsidR="004F30E8" w:rsidRDefault="004F30E8">
            <w:pPr>
              <w:spacing w:after="1" w:line="0" w:lineRule="atLeast"/>
            </w:pPr>
          </w:p>
        </w:tc>
      </w:tr>
      <w:tr w:rsidR="004F30E8" w14:paraId="133B09C2" w14:textId="77777777">
        <w:tc>
          <w:tcPr>
            <w:tcW w:w="851" w:type="dxa"/>
          </w:tcPr>
          <w:p w14:paraId="7A2FB33F" w14:textId="77777777" w:rsidR="004F30E8" w:rsidRDefault="004F30E8">
            <w:pPr>
              <w:pStyle w:val="ConsPlusNormal"/>
              <w:jc w:val="center"/>
            </w:pPr>
            <w:r>
              <w:t>1</w:t>
            </w:r>
          </w:p>
        </w:tc>
        <w:tc>
          <w:tcPr>
            <w:tcW w:w="3628" w:type="dxa"/>
          </w:tcPr>
          <w:p w14:paraId="12FC7399" w14:textId="77777777" w:rsidR="004F30E8" w:rsidRDefault="004F30E8">
            <w:pPr>
              <w:pStyle w:val="ConsPlusNormal"/>
              <w:jc w:val="center"/>
            </w:pPr>
            <w:r>
              <w:t>2</w:t>
            </w:r>
          </w:p>
        </w:tc>
        <w:tc>
          <w:tcPr>
            <w:tcW w:w="1334" w:type="dxa"/>
          </w:tcPr>
          <w:p w14:paraId="79EB63DC" w14:textId="77777777" w:rsidR="004F30E8" w:rsidRDefault="004F30E8">
            <w:pPr>
              <w:pStyle w:val="ConsPlusNormal"/>
              <w:jc w:val="center"/>
            </w:pPr>
            <w:r>
              <w:t>3</w:t>
            </w:r>
          </w:p>
        </w:tc>
        <w:tc>
          <w:tcPr>
            <w:tcW w:w="1042" w:type="dxa"/>
          </w:tcPr>
          <w:p w14:paraId="5662E05D" w14:textId="77777777" w:rsidR="004F30E8" w:rsidRDefault="004F30E8">
            <w:pPr>
              <w:pStyle w:val="ConsPlusNormal"/>
              <w:jc w:val="center"/>
            </w:pPr>
            <w:r>
              <w:t>4</w:t>
            </w:r>
          </w:p>
        </w:tc>
        <w:tc>
          <w:tcPr>
            <w:tcW w:w="1042" w:type="dxa"/>
          </w:tcPr>
          <w:p w14:paraId="2A4629ED" w14:textId="77777777" w:rsidR="004F30E8" w:rsidRDefault="004F30E8">
            <w:pPr>
              <w:pStyle w:val="ConsPlusNormal"/>
              <w:jc w:val="center"/>
            </w:pPr>
            <w:r>
              <w:t>5</w:t>
            </w:r>
          </w:p>
        </w:tc>
        <w:tc>
          <w:tcPr>
            <w:tcW w:w="1042" w:type="dxa"/>
          </w:tcPr>
          <w:p w14:paraId="60C33047" w14:textId="77777777" w:rsidR="004F30E8" w:rsidRDefault="004F30E8">
            <w:pPr>
              <w:pStyle w:val="ConsPlusNormal"/>
              <w:jc w:val="center"/>
            </w:pPr>
            <w:r>
              <w:t>6</w:t>
            </w:r>
          </w:p>
        </w:tc>
        <w:tc>
          <w:tcPr>
            <w:tcW w:w="1042" w:type="dxa"/>
          </w:tcPr>
          <w:p w14:paraId="3B200310" w14:textId="77777777" w:rsidR="004F30E8" w:rsidRDefault="004F30E8">
            <w:pPr>
              <w:pStyle w:val="ConsPlusNormal"/>
              <w:jc w:val="center"/>
            </w:pPr>
            <w:r>
              <w:t>7</w:t>
            </w:r>
          </w:p>
        </w:tc>
        <w:tc>
          <w:tcPr>
            <w:tcW w:w="1044" w:type="dxa"/>
          </w:tcPr>
          <w:p w14:paraId="56224C89" w14:textId="77777777" w:rsidR="004F30E8" w:rsidRDefault="004F30E8">
            <w:pPr>
              <w:pStyle w:val="ConsPlusNormal"/>
              <w:jc w:val="center"/>
            </w:pPr>
            <w:r>
              <w:t>8</w:t>
            </w:r>
          </w:p>
        </w:tc>
        <w:tc>
          <w:tcPr>
            <w:tcW w:w="2551" w:type="dxa"/>
          </w:tcPr>
          <w:p w14:paraId="7CDF07CC" w14:textId="77777777" w:rsidR="004F30E8" w:rsidRDefault="004F30E8">
            <w:pPr>
              <w:pStyle w:val="ConsPlusNormal"/>
              <w:jc w:val="center"/>
            </w:pPr>
            <w:r>
              <w:t>9</w:t>
            </w:r>
          </w:p>
        </w:tc>
      </w:tr>
      <w:tr w:rsidR="004F30E8" w14:paraId="44931AFF" w14:textId="77777777">
        <w:tc>
          <w:tcPr>
            <w:tcW w:w="851" w:type="dxa"/>
          </w:tcPr>
          <w:p w14:paraId="5AF219A3" w14:textId="77777777" w:rsidR="004F30E8" w:rsidRDefault="004F30E8">
            <w:pPr>
              <w:pStyle w:val="ConsPlusNormal"/>
            </w:pPr>
            <w:r>
              <w:t>19.8.1</w:t>
            </w:r>
          </w:p>
        </w:tc>
        <w:tc>
          <w:tcPr>
            <w:tcW w:w="3628" w:type="dxa"/>
          </w:tcPr>
          <w:p w14:paraId="14CE6AF8" w14:textId="77777777" w:rsidR="004F30E8" w:rsidRDefault="004F30E8">
            <w:pPr>
              <w:pStyle w:val="ConsPlusNormal"/>
            </w:pPr>
            <w:r>
              <w:t>Доля организаций частной формы собственности в сфере выполнения работ по содержанию и текущему ремонту общего имущества собственников помещений в многоквартирном доме</w:t>
            </w:r>
          </w:p>
        </w:tc>
        <w:tc>
          <w:tcPr>
            <w:tcW w:w="1334" w:type="dxa"/>
          </w:tcPr>
          <w:p w14:paraId="4DEA5D05" w14:textId="77777777" w:rsidR="004F30E8" w:rsidRDefault="004F30E8">
            <w:pPr>
              <w:pStyle w:val="ConsPlusNormal"/>
            </w:pPr>
            <w:r>
              <w:t>процентов</w:t>
            </w:r>
          </w:p>
        </w:tc>
        <w:tc>
          <w:tcPr>
            <w:tcW w:w="1042" w:type="dxa"/>
          </w:tcPr>
          <w:p w14:paraId="32FF7A1C" w14:textId="77777777" w:rsidR="004F30E8" w:rsidRDefault="004F30E8">
            <w:pPr>
              <w:pStyle w:val="ConsPlusNormal"/>
            </w:pPr>
            <w:r>
              <w:t>60</w:t>
            </w:r>
          </w:p>
        </w:tc>
        <w:tc>
          <w:tcPr>
            <w:tcW w:w="1042" w:type="dxa"/>
          </w:tcPr>
          <w:p w14:paraId="0DFC503A" w14:textId="77777777" w:rsidR="004F30E8" w:rsidRDefault="004F30E8">
            <w:pPr>
              <w:pStyle w:val="ConsPlusNormal"/>
            </w:pPr>
            <w:r>
              <w:t>61</w:t>
            </w:r>
          </w:p>
        </w:tc>
        <w:tc>
          <w:tcPr>
            <w:tcW w:w="1042" w:type="dxa"/>
          </w:tcPr>
          <w:p w14:paraId="239E828F" w14:textId="77777777" w:rsidR="004F30E8" w:rsidRDefault="004F30E8">
            <w:pPr>
              <w:pStyle w:val="ConsPlusNormal"/>
            </w:pPr>
            <w:r>
              <w:t>63</w:t>
            </w:r>
          </w:p>
        </w:tc>
        <w:tc>
          <w:tcPr>
            <w:tcW w:w="1042" w:type="dxa"/>
          </w:tcPr>
          <w:p w14:paraId="1303785A" w14:textId="77777777" w:rsidR="004F30E8" w:rsidRDefault="004F30E8">
            <w:pPr>
              <w:pStyle w:val="ConsPlusNormal"/>
            </w:pPr>
            <w:r>
              <w:t>65</w:t>
            </w:r>
          </w:p>
        </w:tc>
        <w:tc>
          <w:tcPr>
            <w:tcW w:w="1044" w:type="dxa"/>
          </w:tcPr>
          <w:p w14:paraId="072CC45A" w14:textId="77777777" w:rsidR="004F30E8" w:rsidRDefault="004F30E8">
            <w:pPr>
              <w:pStyle w:val="ConsPlusNormal"/>
            </w:pPr>
            <w:r>
              <w:t>67</w:t>
            </w:r>
          </w:p>
        </w:tc>
        <w:tc>
          <w:tcPr>
            <w:tcW w:w="2551" w:type="dxa"/>
          </w:tcPr>
          <w:p w14:paraId="5B757840" w14:textId="77777777" w:rsidR="004F30E8" w:rsidRDefault="004F30E8">
            <w:pPr>
              <w:pStyle w:val="ConsPlusNormal"/>
            </w:pPr>
            <w:r>
              <w:t>Министерство жилищно-коммунального хозяйства Московской области</w:t>
            </w:r>
          </w:p>
        </w:tc>
      </w:tr>
    </w:tbl>
    <w:p w14:paraId="5A7F8A1E" w14:textId="77777777" w:rsidR="004F30E8" w:rsidRDefault="004F30E8">
      <w:pPr>
        <w:pStyle w:val="ConsPlusNormal"/>
        <w:jc w:val="both"/>
      </w:pPr>
    </w:p>
    <w:p w14:paraId="69E286CC" w14:textId="77777777" w:rsidR="004F30E8" w:rsidRDefault="004F30E8">
      <w:pPr>
        <w:pStyle w:val="ConsPlusTitle"/>
        <w:jc w:val="center"/>
        <w:outlineLvl w:val="2"/>
      </w:pPr>
      <w:r>
        <w:t>9. Мероприятия по достижению ключевых показателей развития</w:t>
      </w:r>
    </w:p>
    <w:p w14:paraId="325A4183" w14:textId="77777777" w:rsidR="004F30E8" w:rsidRDefault="004F30E8">
      <w:pPr>
        <w:pStyle w:val="ConsPlusTitle"/>
        <w:jc w:val="center"/>
      </w:pPr>
      <w:r>
        <w:t>конкуренции на рынке</w:t>
      </w:r>
    </w:p>
    <w:p w14:paraId="4B900CAA" w14:textId="77777777" w:rsidR="004F30E8" w:rsidRDefault="004F30E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43"/>
        <w:gridCol w:w="3175"/>
        <w:gridCol w:w="2721"/>
        <w:gridCol w:w="1361"/>
        <w:gridCol w:w="2835"/>
        <w:gridCol w:w="2665"/>
      </w:tblGrid>
      <w:tr w:rsidR="004F30E8" w14:paraId="50AF1380" w14:textId="77777777">
        <w:tc>
          <w:tcPr>
            <w:tcW w:w="843" w:type="dxa"/>
          </w:tcPr>
          <w:p w14:paraId="7042B9EF" w14:textId="77777777" w:rsidR="004F30E8" w:rsidRDefault="004F30E8">
            <w:pPr>
              <w:pStyle w:val="ConsPlusNormal"/>
              <w:jc w:val="center"/>
            </w:pPr>
            <w:r>
              <w:t>N п/п</w:t>
            </w:r>
          </w:p>
        </w:tc>
        <w:tc>
          <w:tcPr>
            <w:tcW w:w="3175" w:type="dxa"/>
          </w:tcPr>
          <w:p w14:paraId="4AE40068" w14:textId="77777777" w:rsidR="004F30E8" w:rsidRDefault="004F30E8">
            <w:pPr>
              <w:pStyle w:val="ConsPlusNormal"/>
              <w:jc w:val="center"/>
            </w:pPr>
            <w:r>
              <w:t>Наименование мероприятия</w:t>
            </w:r>
          </w:p>
        </w:tc>
        <w:tc>
          <w:tcPr>
            <w:tcW w:w="2721" w:type="dxa"/>
          </w:tcPr>
          <w:p w14:paraId="27F075EB" w14:textId="77777777" w:rsidR="004F30E8" w:rsidRDefault="004F30E8">
            <w:pPr>
              <w:pStyle w:val="ConsPlusNormal"/>
              <w:jc w:val="center"/>
            </w:pPr>
            <w:r>
              <w:t>Решаемая проблема</w:t>
            </w:r>
          </w:p>
        </w:tc>
        <w:tc>
          <w:tcPr>
            <w:tcW w:w="1361" w:type="dxa"/>
          </w:tcPr>
          <w:p w14:paraId="4EE86D92" w14:textId="77777777" w:rsidR="004F30E8" w:rsidRDefault="004F30E8">
            <w:pPr>
              <w:pStyle w:val="ConsPlusNormal"/>
              <w:jc w:val="center"/>
            </w:pPr>
            <w:r>
              <w:t>Срок исполнения мероприятия</w:t>
            </w:r>
          </w:p>
        </w:tc>
        <w:tc>
          <w:tcPr>
            <w:tcW w:w="2835" w:type="dxa"/>
          </w:tcPr>
          <w:p w14:paraId="45C05288" w14:textId="77777777" w:rsidR="004F30E8" w:rsidRDefault="004F30E8">
            <w:pPr>
              <w:pStyle w:val="ConsPlusNormal"/>
              <w:jc w:val="center"/>
            </w:pPr>
            <w:r>
              <w:t>Результат исполнения мероприятия</w:t>
            </w:r>
          </w:p>
        </w:tc>
        <w:tc>
          <w:tcPr>
            <w:tcW w:w="2665" w:type="dxa"/>
          </w:tcPr>
          <w:p w14:paraId="7E2AF2BC" w14:textId="77777777" w:rsidR="004F30E8" w:rsidRDefault="004F30E8">
            <w:pPr>
              <w:pStyle w:val="ConsPlusNormal"/>
              <w:jc w:val="center"/>
            </w:pPr>
            <w:r>
              <w:t>Ответственные исполнители</w:t>
            </w:r>
          </w:p>
        </w:tc>
      </w:tr>
      <w:tr w:rsidR="004F30E8" w14:paraId="201D0F29" w14:textId="77777777">
        <w:tc>
          <w:tcPr>
            <w:tcW w:w="843" w:type="dxa"/>
          </w:tcPr>
          <w:p w14:paraId="678C036B" w14:textId="77777777" w:rsidR="004F30E8" w:rsidRDefault="004F30E8">
            <w:pPr>
              <w:pStyle w:val="ConsPlusNormal"/>
              <w:jc w:val="center"/>
            </w:pPr>
            <w:r>
              <w:t>1</w:t>
            </w:r>
          </w:p>
        </w:tc>
        <w:tc>
          <w:tcPr>
            <w:tcW w:w="3175" w:type="dxa"/>
          </w:tcPr>
          <w:p w14:paraId="016C0B9F" w14:textId="77777777" w:rsidR="004F30E8" w:rsidRDefault="004F30E8">
            <w:pPr>
              <w:pStyle w:val="ConsPlusNormal"/>
              <w:jc w:val="center"/>
            </w:pPr>
            <w:r>
              <w:t>2</w:t>
            </w:r>
          </w:p>
        </w:tc>
        <w:tc>
          <w:tcPr>
            <w:tcW w:w="2721" w:type="dxa"/>
          </w:tcPr>
          <w:p w14:paraId="29068DE2" w14:textId="77777777" w:rsidR="004F30E8" w:rsidRDefault="004F30E8">
            <w:pPr>
              <w:pStyle w:val="ConsPlusNormal"/>
              <w:jc w:val="center"/>
            </w:pPr>
            <w:r>
              <w:t>3</w:t>
            </w:r>
          </w:p>
        </w:tc>
        <w:tc>
          <w:tcPr>
            <w:tcW w:w="1361" w:type="dxa"/>
          </w:tcPr>
          <w:p w14:paraId="7B7DD6A3" w14:textId="77777777" w:rsidR="004F30E8" w:rsidRDefault="004F30E8">
            <w:pPr>
              <w:pStyle w:val="ConsPlusNormal"/>
              <w:jc w:val="center"/>
            </w:pPr>
            <w:r>
              <w:t>4</w:t>
            </w:r>
          </w:p>
        </w:tc>
        <w:tc>
          <w:tcPr>
            <w:tcW w:w="2835" w:type="dxa"/>
          </w:tcPr>
          <w:p w14:paraId="25A0381F" w14:textId="77777777" w:rsidR="004F30E8" w:rsidRDefault="004F30E8">
            <w:pPr>
              <w:pStyle w:val="ConsPlusNormal"/>
              <w:jc w:val="center"/>
            </w:pPr>
            <w:r>
              <w:t>5</w:t>
            </w:r>
          </w:p>
        </w:tc>
        <w:tc>
          <w:tcPr>
            <w:tcW w:w="2665" w:type="dxa"/>
          </w:tcPr>
          <w:p w14:paraId="0E95B3BD" w14:textId="77777777" w:rsidR="004F30E8" w:rsidRDefault="004F30E8">
            <w:pPr>
              <w:pStyle w:val="ConsPlusNormal"/>
              <w:jc w:val="center"/>
            </w:pPr>
            <w:r>
              <w:t>6</w:t>
            </w:r>
          </w:p>
        </w:tc>
      </w:tr>
      <w:tr w:rsidR="004F30E8" w14:paraId="67141EFB" w14:textId="77777777">
        <w:tc>
          <w:tcPr>
            <w:tcW w:w="843" w:type="dxa"/>
          </w:tcPr>
          <w:p w14:paraId="15DB65E6" w14:textId="77777777" w:rsidR="004F30E8" w:rsidRDefault="004F30E8">
            <w:pPr>
              <w:pStyle w:val="ConsPlusNormal"/>
            </w:pPr>
            <w:r>
              <w:t>19.9.1</w:t>
            </w:r>
          </w:p>
        </w:tc>
        <w:tc>
          <w:tcPr>
            <w:tcW w:w="3175" w:type="dxa"/>
          </w:tcPr>
          <w:p w14:paraId="1CE0DF68" w14:textId="77777777" w:rsidR="004F30E8" w:rsidRDefault="004F30E8">
            <w:pPr>
              <w:pStyle w:val="ConsPlusNormal"/>
            </w:pPr>
            <w:r>
              <w:t>Увеличение количества вновь созданных организаций частной формы собственности в Московской области, оказывающих услуги по управлению МКД</w:t>
            </w:r>
          </w:p>
        </w:tc>
        <w:tc>
          <w:tcPr>
            <w:tcW w:w="2721" w:type="dxa"/>
          </w:tcPr>
          <w:p w14:paraId="79E74AC1" w14:textId="77777777" w:rsidR="004F30E8" w:rsidRDefault="004F30E8">
            <w:pPr>
              <w:pStyle w:val="ConsPlusNormal"/>
            </w:pPr>
            <w:r>
              <w:t>Повышение доли участия частных управляющих организаций в управлении МКД Московской области</w:t>
            </w:r>
          </w:p>
        </w:tc>
        <w:tc>
          <w:tcPr>
            <w:tcW w:w="1361" w:type="dxa"/>
          </w:tcPr>
          <w:p w14:paraId="392BD43C" w14:textId="77777777" w:rsidR="004F30E8" w:rsidRDefault="004F30E8">
            <w:pPr>
              <w:pStyle w:val="ConsPlusNormal"/>
            </w:pPr>
            <w:r>
              <w:t>2022-2025</w:t>
            </w:r>
          </w:p>
        </w:tc>
        <w:tc>
          <w:tcPr>
            <w:tcW w:w="2835" w:type="dxa"/>
          </w:tcPr>
          <w:p w14:paraId="6179E107" w14:textId="77777777" w:rsidR="004F30E8" w:rsidRDefault="004F30E8">
            <w:pPr>
              <w:pStyle w:val="ConsPlusNormal"/>
            </w:pPr>
            <w:r>
              <w:t>Увеличение количества вновь созданных организаций частной формы собственности</w:t>
            </w:r>
          </w:p>
        </w:tc>
        <w:tc>
          <w:tcPr>
            <w:tcW w:w="2665" w:type="dxa"/>
          </w:tcPr>
          <w:p w14:paraId="1BBAC494" w14:textId="77777777" w:rsidR="004F30E8" w:rsidRDefault="004F30E8">
            <w:pPr>
              <w:pStyle w:val="ConsPlusNormal"/>
            </w:pPr>
            <w:r>
              <w:t>Министерство жилищно-коммунального хозяйства Московской области, органы местного самоуправления муниципальных образований Московской области</w:t>
            </w:r>
          </w:p>
        </w:tc>
      </w:tr>
      <w:tr w:rsidR="004F30E8" w14:paraId="2C19DD92" w14:textId="77777777">
        <w:tc>
          <w:tcPr>
            <w:tcW w:w="843" w:type="dxa"/>
          </w:tcPr>
          <w:p w14:paraId="09F56C63" w14:textId="77777777" w:rsidR="004F30E8" w:rsidRDefault="004F30E8">
            <w:pPr>
              <w:pStyle w:val="ConsPlusNormal"/>
            </w:pPr>
            <w:r>
              <w:t>19.9.2</w:t>
            </w:r>
          </w:p>
        </w:tc>
        <w:tc>
          <w:tcPr>
            <w:tcW w:w="3175" w:type="dxa"/>
          </w:tcPr>
          <w:p w14:paraId="274BC657" w14:textId="77777777" w:rsidR="004F30E8" w:rsidRDefault="004F30E8">
            <w:pPr>
              <w:pStyle w:val="ConsPlusNormal"/>
            </w:pPr>
            <w:r>
              <w:t xml:space="preserve">Стимулирование создания новых организаций частной </w:t>
            </w:r>
            <w:r>
              <w:lastRenderedPageBreak/>
              <w:t>формы собственности в Московской области, оказывающих услуги по управлению МКД</w:t>
            </w:r>
          </w:p>
        </w:tc>
        <w:tc>
          <w:tcPr>
            <w:tcW w:w="2721" w:type="dxa"/>
          </w:tcPr>
          <w:p w14:paraId="2104D02C" w14:textId="77777777" w:rsidR="004F30E8" w:rsidRDefault="004F30E8">
            <w:pPr>
              <w:pStyle w:val="ConsPlusNormal"/>
            </w:pPr>
            <w:r>
              <w:lastRenderedPageBreak/>
              <w:t xml:space="preserve">Развитие конкурентной среды в сфере ЖКХ </w:t>
            </w:r>
            <w:r>
              <w:lastRenderedPageBreak/>
              <w:t>Московской области</w:t>
            </w:r>
          </w:p>
        </w:tc>
        <w:tc>
          <w:tcPr>
            <w:tcW w:w="1361" w:type="dxa"/>
          </w:tcPr>
          <w:p w14:paraId="50B2F649" w14:textId="77777777" w:rsidR="004F30E8" w:rsidRDefault="004F30E8">
            <w:pPr>
              <w:pStyle w:val="ConsPlusNormal"/>
            </w:pPr>
            <w:r>
              <w:lastRenderedPageBreak/>
              <w:t>2022-2025</w:t>
            </w:r>
          </w:p>
        </w:tc>
        <w:tc>
          <w:tcPr>
            <w:tcW w:w="2835" w:type="dxa"/>
          </w:tcPr>
          <w:p w14:paraId="7C9F213D" w14:textId="77777777" w:rsidR="004F30E8" w:rsidRDefault="004F30E8">
            <w:pPr>
              <w:pStyle w:val="ConsPlusNormal"/>
            </w:pPr>
            <w:r>
              <w:t xml:space="preserve">Увеличение количества вновь созданных </w:t>
            </w:r>
            <w:r>
              <w:lastRenderedPageBreak/>
              <w:t>организаций частной формы собственности</w:t>
            </w:r>
          </w:p>
        </w:tc>
        <w:tc>
          <w:tcPr>
            <w:tcW w:w="2665" w:type="dxa"/>
          </w:tcPr>
          <w:p w14:paraId="7FCB0F60" w14:textId="77777777" w:rsidR="004F30E8" w:rsidRDefault="004F30E8">
            <w:pPr>
              <w:pStyle w:val="ConsPlusNormal"/>
            </w:pPr>
            <w:r>
              <w:lastRenderedPageBreak/>
              <w:t xml:space="preserve">Органы местного самоуправления </w:t>
            </w:r>
            <w:r>
              <w:lastRenderedPageBreak/>
              <w:t>муниципальных образований Московской области, Министерство жилищно-коммунального хозяйства Московской области</w:t>
            </w:r>
          </w:p>
        </w:tc>
      </w:tr>
      <w:tr w:rsidR="004F30E8" w14:paraId="6621B82E" w14:textId="77777777">
        <w:tc>
          <w:tcPr>
            <w:tcW w:w="843" w:type="dxa"/>
          </w:tcPr>
          <w:p w14:paraId="77560214" w14:textId="77777777" w:rsidR="004F30E8" w:rsidRDefault="004F30E8">
            <w:pPr>
              <w:pStyle w:val="ConsPlusNormal"/>
            </w:pPr>
            <w:r>
              <w:lastRenderedPageBreak/>
              <w:t>19.9.3</w:t>
            </w:r>
          </w:p>
        </w:tc>
        <w:tc>
          <w:tcPr>
            <w:tcW w:w="3175" w:type="dxa"/>
          </w:tcPr>
          <w:p w14:paraId="399AA384" w14:textId="77777777" w:rsidR="004F30E8" w:rsidRDefault="004F30E8">
            <w:pPr>
              <w:pStyle w:val="ConsPlusNormal"/>
            </w:pPr>
            <w:r>
              <w:t>Усиление общественного контроля за деятельностью УО, оказывающих услуги по управлению МКД</w:t>
            </w:r>
          </w:p>
        </w:tc>
        <w:tc>
          <w:tcPr>
            <w:tcW w:w="2721" w:type="dxa"/>
          </w:tcPr>
          <w:p w14:paraId="7C7FC84E" w14:textId="77777777" w:rsidR="004F30E8" w:rsidRDefault="004F30E8">
            <w:pPr>
              <w:pStyle w:val="ConsPlusNormal"/>
            </w:pPr>
            <w:r>
              <w:t>Повышение уровня прозрачности деятельности и качества оказываемых услуг УО</w:t>
            </w:r>
          </w:p>
        </w:tc>
        <w:tc>
          <w:tcPr>
            <w:tcW w:w="1361" w:type="dxa"/>
          </w:tcPr>
          <w:p w14:paraId="4D3451DF" w14:textId="77777777" w:rsidR="004F30E8" w:rsidRDefault="004F30E8">
            <w:pPr>
              <w:pStyle w:val="ConsPlusNormal"/>
            </w:pPr>
            <w:r>
              <w:t>2022-2025</w:t>
            </w:r>
          </w:p>
        </w:tc>
        <w:tc>
          <w:tcPr>
            <w:tcW w:w="2835" w:type="dxa"/>
          </w:tcPr>
          <w:p w14:paraId="6B35A376" w14:textId="77777777" w:rsidR="004F30E8" w:rsidRDefault="004F30E8">
            <w:pPr>
              <w:pStyle w:val="ConsPlusNormal"/>
            </w:pPr>
            <w:r>
              <w:t>Повышение уровня качества оказываемых услуг населению Московской области путем работы Ассоциации председателей советов МКД Московской области</w:t>
            </w:r>
          </w:p>
        </w:tc>
        <w:tc>
          <w:tcPr>
            <w:tcW w:w="2665" w:type="dxa"/>
          </w:tcPr>
          <w:p w14:paraId="03CCE2B4" w14:textId="77777777" w:rsidR="004F30E8" w:rsidRDefault="004F30E8">
            <w:pPr>
              <w:pStyle w:val="ConsPlusNormal"/>
            </w:pPr>
            <w:r>
              <w:t>Министерство жилищно-коммунального хозяйства Московской области</w:t>
            </w:r>
          </w:p>
        </w:tc>
      </w:tr>
      <w:tr w:rsidR="004F30E8" w14:paraId="2F8612FD" w14:textId="77777777">
        <w:tc>
          <w:tcPr>
            <w:tcW w:w="843" w:type="dxa"/>
          </w:tcPr>
          <w:p w14:paraId="36A39DAB" w14:textId="77777777" w:rsidR="004F30E8" w:rsidRDefault="004F30E8">
            <w:pPr>
              <w:pStyle w:val="ConsPlusNormal"/>
            </w:pPr>
            <w:r>
              <w:t>19.9.4</w:t>
            </w:r>
          </w:p>
        </w:tc>
        <w:tc>
          <w:tcPr>
            <w:tcW w:w="3175" w:type="dxa"/>
          </w:tcPr>
          <w:p w14:paraId="3DE4849C" w14:textId="77777777" w:rsidR="004F30E8" w:rsidRDefault="004F30E8">
            <w:pPr>
              <w:pStyle w:val="ConsPlusNormal"/>
            </w:pPr>
            <w:r>
              <w:t>Обеспечение обратной связи предпринимательскому сообществу</w:t>
            </w:r>
          </w:p>
        </w:tc>
        <w:tc>
          <w:tcPr>
            <w:tcW w:w="2721" w:type="dxa"/>
          </w:tcPr>
          <w:p w14:paraId="02C02633" w14:textId="77777777" w:rsidR="004F30E8" w:rsidRDefault="004F30E8">
            <w:pPr>
              <w:pStyle w:val="ConsPlusNormal"/>
            </w:pPr>
            <w:r>
              <w:t>Длительный срок реагирования государственных органов на изменяющиеся условия рыночной экономики, возникающие трудности участников рынка</w:t>
            </w:r>
          </w:p>
        </w:tc>
        <w:tc>
          <w:tcPr>
            <w:tcW w:w="1361" w:type="dxa"/>
          </w:tcPr>
          <w:p w14:paraId="2086179E" w14:textId="77777777" w:rsidR="004F30E8" w:rsidRDefault="004F30E8">
            <w:pPr>
              <w:pStyle w:val="ConsPlusNormal"/>
            </w:pPr>
            <w:r>
              <w:t>2022-2025</w:t>
            </w:r>
          </w:p>
        </w:tc>
        <w:tc>
          <w:tcPr>
            <w:tcW w:w="2835" w:type="dxa"/>
          </w:tcPr>
          <w:p w14:paraId="5344DEDE" w14:textId="77777777" w:rsidR="004F30E8" w:rsidRDefault="004F30E8">
            <w:pPr>
              <w:pStyle w:val="ConsPlusNormal"/>
            </w:pPr>
            <w:r>
              <w:t>Возможность в режиме реального времени получить решение сложившейся трудности</w:t>
            </w:r>
          </w:p>
        </w:tc>
        <w:tc>
          <w:tcPr>
            <w:tcW w:w="2665" w:type="dxa"/>
          </w:tcPr>
          <w:p w14:paraId="1426CCA8" w14:textId="77777777" w:rsidR="004F30E8" w:rsidRDefault="004F30E8">
            <w:pPr>
              <w:pStyle w:val="ConsPlusNormal"/>
            </w:pPr>
            <w:r>
              <w:t>Органы местного самоуправления муниципальных образований Московской области, Министерство жилищно-коммунального хозяйства Московской области</w:t>
            </w:r>
          </w:p>
        </w:tc>
      </w:tr>
      <w:tr w:rsidR="004F30E8" w14:paraId="2238A701" w14:textId="77777777">
        <w:tc>
          <w:tcPr>
            <w:tcW w:w="843" w:type="dxa"/>
          </w:tcPr>
          <w:p w14:paraId="4593321A" w14:textId="77777777" w:rsidR="004F30E8" w:rsidRDefault="004F30E8">
            <w:pPr>
              <w:pStyle w:val="ConsPlusNormal"/>
            </w:pPr>
            <w:r>
              <w:t>19.9.5</w:t>
            </w:r>
          </w:p>
        </w:tc>
        <w:tc>
          <w:tcPr>
            <w:tcW w:w="3175" w:type="dxa"/>
          </w:tcPr>
          <w:p w14:paraId="3AF5E025" w14:textId="77777777" w:rsidR="004F30E8" w:rsidRDefault="004F30E8">
            <w:pPr>
              <w:pStyle w:val="ConsPlusNormal"/>
            </w:pPr>
            <w:r>
              <w:t>Использование процедуры отбора УО для осуществления деятельности по управлению МКД</w:t>
            </w:r>
          </w:p>
        </w:tc>
        <w:tc>
          <w:tcPr>
            <w:tcW w:w="2721" w:type="dxa"/>
          </w:tcPr>
          <w:p w14:paraId="05A4B6F9" w14:textId="77777777" w:rsidR="004F30E8" w:rsidRDefault="004F30E8">
            <w:pPr>
              <w:pStyle w:val="ConsPlusNormal"/>
            </w:pPr>
            <w:r>
              <w:t>Недопущение недобросовестных компаний к управлению жилым фондом Московской области</w:t>
            </w:r>
          </w:p>
        </w:tc>
        <w:tc>
          <w:tcPr>
            <w:tcW w:w="1361" w:type="dxa"/>
          </w:tcPr>
          <w:p w14:paraId="1B0C2588" w14:textId="77777777" w:rsidR="004F30E8" w:rsidRDefault="004F30E8">
            <w:pPr>
              <w:pStyle w:val="ConsPlusNormal"/>
            </w:pPr>
            <w:r>
              <w:t>2022-2025</w:t>
            </w:r>
          </w:p>
        </w:tc>
        <w:tc>
          <w:tcPr>
            <w:tcW w:w="2835" w:type="dxa"/>
          </w:tcPr>
          <w:p w14:paraId="3C08994A" w14:textId="77777777" w:rsidR="004F30E8" w:rsidRDefault="004F30E8">
            <w:pPr>
              <w:pStyle w:val="ConsPlusNormal"/>
            </w:pPr>
            <w:r>
              <w:t>Работа лицензионной комиссии по рассмотрению мотивированных заявок претендентов на управление МКД</w:t>
            </w:r>
          </w:p>
        </w:tc>
        <w:tc>
          <w:tcPr>
            <w:tcW w:w="2665" w:type="dxa"/>
          </w:tcPr>
          <w:p w14:paraId="30ED7F47" w14:textId="77777777" w:rsidR="004F30E8" w:rsidRDefault="004F30E8">
            <w:pPr>
              <w:pStyle w:val="ConsPlusNormal"/>
            </w:pPr>
            <w:r>
              <w:t>Министерство жилищно-коммунального хозяйства Московской области, Главное управление Московской области "Государственная жилищная инспекция Московской области"</w:t>
            </w:r>
          </w:p>
        </w:tc>
      </w:tr>
      <w:tr w:rsidR="004F30E8" w14:paraId="5E9D71E5" w14:textId="77777777">
        <w:tc>
          <w:tcPr>
            <w:tcW w:w="843" w:type="dxa"/>
          </w:tcPr>
          <w:p w14:paraId="726B8D87" w14:textId="77777777" w:rsidR="004F30E8" w:rsidRDefault="004F30E8">
            <w:pPr>
              <w:pStyle w:val="ConsPlusNormal"/>
            </w:pPr>
            <w:r>
              <w:t>19.9.6</w:t>
            </w:r>
          </w:p>
        </w:tc>
        <w:tc>
          <w:tcPr>
            <w:tcW w:w="3175" w:type="dxa"/>
          </w:tcPr>
          <w:p w14:paraId="23216EC7" w14:textId="77777777" w:rsidR="004F30E8" w:rsidRDefault="004F30E8">
            <w:pPr>
              <w:pStyle w:val="ConsPlusNormal"/>
            </w:pPr>
            <w:r>
              <w:t xml:space="preserve">Участие жителей в оценке </w:t>
            </w:r>
            <w:r>
              <w:lastRenderedPageBreak/>
              <w:t>деятельности организаций, оказывающих услуги по управлению МКД</w:t>
            </w:r>
          </w:p>
        </w:tc>
        <w:tc>
          <w:tcPr>
            <w:tcW w:w="2721" w:type="dxa"/>
          </w:tcPr>
          <w:p w14:paraId="54A39026" w14:textId="77777777" w:rsidR="004F30E8" w:rsidRDefault="004F30E8">
            <w:pPr>
              <w:pStyle w:val="ConsPlusNormal"/>
            </w:pPr>
            <w:r>
              <w:lastRenderedPageBreak/>
              <w:t xml:space="preserve">Обязательное </w:t>
            </w:r>
            <w:r>
              <w:lastRenderedPageBreak/>
              <w:t>реагирование на поступающие обращения граждан в части работы УО</w:t>
            </w:r>
          </w:p>
        </w:tc>
        <w:tc>
          <w:tcPr>
            <w:tcW w:w="1361" w:type="dxa"/>
          </w:tcPr>
          <w:p w14:paraId="21DDE310" w14:textId="77777777" w:rsidR="004F30E8" w:rsidRDefault="004F30E8">
            <w:pPr>
              <w:pStyle w:val="ConsPlusNormal"/>
            </w:pPr>
            <w:r>
              <w:lastRenderedPageBreak/>
              <w:t>2022-2025</w:t>
            </w:r>
          </w:p>
        </w:tc>
        <w:tc>
          <w:tcPr>
            <w:tcW w:w="2835" w:type="dxa"/>
          </w:tcPr>
          <w:p w14:paraId="585CADCF" w14:textId="77777777" w:rsidR="004F30E8" w:rsidRDefault="004F30E8">
            <w:pPr>
              <w:pStyle w:val="ConsPlusNormal"/>
            </w:pPr>
            <w:r>
              <w:t xml:space="preserve">Обработка поступающих </w:t>
            </w:r>
            <w:r>
              <w:lastRenderedPageBreak/>
              <w:t>обращений посредством информационных сервисов</w:t>
            </w:r>
          </w:p>
        </w:tc>
        <w:tc>
          <w:tcPr>
            <w:tcW w:w="2665" w:type="dxa"/>
          </w:tcPr>
          <w:p w14:paraId="7684C599" w14:textId="77777777" w:rsidR="004F30E8" w:rsidRDefault="004F30E8">
            <w:pPr>
              <w:pStyle w:val="ConsPlusNormal"/>
            </w:pPr>
            <w:r>
              <w:lastRenderedPageBreak/>
              <w:t>Министерство жилищно-</w:t>
            </w:r>
            <w:r>
              <w:lastRenderedPageBreak/>
              <w:t>коммунального хозяйства Московской области, органы местного самоуправления муниципальных образований Московской области, Главное управление Московской области "Государственная жилищная инспекция Московской области"</w:t>
            </w:r>
          </w:p>
        </w:tc>
      </w:tr>
      <w:tr w:rsidR="004F30E8" w14:paraId="59082C46" w14:textId="77777777">
        <w:tc>
          <w:tcPr>
            <w:tcW w:w="843" w:type="dxa"/>
          </w:tcPr>
          <w:p w14:paraId="59274D02" w14:textId="77777777" w:rsidR="004F30E8" w:rsidRDefault="004F30E8">
            <w:pPr>
              <w:pStyle w:val="ConsPlusNormal"/>
            </w:pPr>
            <w:r>
              <w:lastRenderedPageBreak/>
              <w:t>19.9.7</w:t>
            </w:r>
          </w:p>
        </w:tc>
        <w:tc>
          <w:tcPr>
            <w:tcW w:w="3175" w:type="dxa"/>
          </w:tcPr>
          <w:p w14:paraId="53C2385E" w14:textId="77777777" w:rsidR="004F30E8" w:rsidRDefault="004F30E8">
            <w:pPr>
              <w:pStyle w:val="ConsPlusNormal"/>
            </w:pPr>
            <w:r>
              <w:t xml:space="preserve">Недопущение необоснованного укрупнения лотов при организации и проведении конкурсов по отбору управляющей организации, предусмотренных Жилищным </w:t>
            </w:r>
            <w:hyperlink r:id="rId80" w:history="1">
              <w:r>
                <w:rPr>
                  <w:color w:val="0000FF"/>
                </w:rPr>
                <w:t>кодексом</w:t>
              </w:r>
            </w:hyperlink>
            <w:r>
              <w:t xml:space="preserve"> Российской Федерации и </w:t>
            </w:r>
            <w:hyperlink r:id="rId81" w:history="1">
              <w:r>
                <w:rPr>
                  <w:color w:val="0000FF"/>
                </w:rPr>
                <w:t>Правилами</w:t>
              </w:r>
            </w:hyperlink>
            <w:r>
              <w:t xml:space="preserve"> проведения органом местного самоуправления открытого конкурса по отбору управляющей организации для управления многоквартирным домом, утвержденными постановлением Правительства Российской Федерации от 06.02.2006 N 75 "О порядке проведения органом местного самоуправления открытого конкурса по отбору управляющей организации для управления многоквартирным </w:t>
            </w:r>
            <w:r>
              <w:lastRenderedPageBreak/>
              <w:t>домом"</w:t>
            </w:r>
          </w:p>
        </w:tc>
        <w:tc>
          <w:tcPr>
            <w:tcW w:w="2721" w:type="dxa"/>
          </w:tcPr>
          <w:p w14:paraId="5CF9448A" w14:textId="77777777" w:rsidR="004F30E8" w:rsidRDefault="004F30E8">
            <w:pPr>
              <w:pStyle w:val="ConsPlusNormal"/>
            </w:pPr>
            <w:r>
              <w:lastRenderedPageBreak/>
              <w:t>Повышение уровня прозрачности проведения конкурсных процедур</w:t>
            </w:r>
          </w:p>
        </w:tc>
        <w:tc>
          <w:tcPr>
            <w:tcW w:w="1361" w:type="dxa"/>
          </w:tcPr>
          <w:p w14:paraId="61C74C87" w14:textId="77777777" w:rsidR="004F30E8" w:rsidRDefault="004F30E8">
            <w:pPr>
              <w:pStyle w:val="ConsPlusNormal"/>
            </w:pPr>
            <w:r>
              <w:t>2022-2025</w:t>
            </w:r>
          </w:p>
        </w:tc>
        <w:tc>
          <w:tcPr>
            <w:tcW w:w="2835" w:type="dxa"/>
          </w:tcPr>
          <w:p w14:paraId="35CFD48C" w14:textId="77777777" w:rsidR="004F30E8" w:rsidRDefault="004F30E8">
            <w:pPr>
              <w:pStyle w:val="ConsPlusNormal"/>
            </w:pPr>
            <w:r>
              <w:t>Увеличение количества организаций частной формы собственности на указанном рынке. Разработка типовой конкурсной документации, предусматривающей разделение МКД, для управления которыми организуются конкурсы, на большее количество отдельных лотов</w:t>
            </w:r>
          </w:p>
        </w:tc>
        <w:tc>
          <w:tcPr>
            <w:tcW w:w="2665" w:type="dxa"/>
          </w:tcPr>
          <w:p w14:paraId="0119E238" w14:textId="77777777" w:rsidR="004F30E8" w:rsidRDefault="004F30E8">
            <w:pPr>
              <w:pStyle w:val="ConsPlusNormal"/>
            </w:pPr>
            <w:r>
              <w:t>Министерство жилищно-коммунального хозяйства Московской области, органы местного самоуправления муниципальных образований Московской области, Главное управление Московской области "Государственная жилищная инспекция Московской области"</w:t>
            </w:r>
          </w:p>
        </w:tc>
      </w:tr>
      <w:tr w:rsidR="004F30E8" w14:paraId="2921C5A9" w14:textId="77777777">
        <w:tc>
          <w:tcPr>
            <w:tcW w:w="843" w:type="dxa"/>
          </w:tcPr>
          <w:p w14:paraId="29976089" w14:textId="77777777" w:rsidR="004F30E8" w:rsidRDefault="004F30E8">
            <w:pPr>
              <w:pStyle w:val="ConsPlusNormal"/>
            </w:pPr>
            <w:r>
              <w:t>19.9.8</w:t>
            </w:r>
          </w:p>
        </w:tc>
        <w:tc>
          <w:tcPr>
            <w:tcW w:w="3175" w:type="dxa"/>
          </w:tcPr>
          <w:p w14:paraId="2F5F2450" w14:textId="77777777" w:rsidR="004F30E8" w:rsidRDefault="004F30E8">
            <w:pPr>
              <w:pStyle w:val="ConsPlusNormal"/>
            </w:pPr>
            <w:r>
              <w:t>Ремонт подъездов в многоквартирных домах</w:t>
            </w:r>
          </w:p>
        </w:tc>
        <w:tc>
          <w:tcPr>
            <w:tcW w:w="2721" w:type="dxa"/>
          </w:tcPr>
          <w:p w14:paraId="7000E1E8" w14:textId="77777777" w:rsidR="004F30E8" w:rsidRDefault="004F30E8">
            <w:pPr>
              <w:pStyle w:val="ConsPlusNormal"/>
            </w:pPr>
            <w:r>
              <w:t xml:space="preserve">Неудовлетворительное состояние мест общего пользования общедомового имущества (далее - ОДИ) МКД по причинам невыполнения часто сменяющимися управляющими организациями обязательств по их текущему ремонту согласно Жилищному </w:t>
            </w:r>
            <w:hyperlink r:id="rId82" w:history="1">
              <w:r>
                <w:rPr>
                  <w:color w:val="0000FF"/>
                </w:rPr>
                <w:t>кодексу</w:t>
              </w:r>
            </w:hyperlink>
            <w:r>
              <w:t xml:space="preserve"> Российской Федерации, утвержденному Законом Российской Федерации от 29.12.2004 N 188-ФЗ, а также недостатка средств управляющих организаций, осуществляющих управление старым жилым фондом в условиях социально ориентированных тарифов по ставке содержания и ремонта ОДИ</w:t>
            </w:r>
          </w:p>
        </w:tc>
        <w:tc>
          <w:tcPr>
            <w:tcW w:w="1361" w:type="dxa"/>
          </w:tcPr>
          <w:p w14:paraId="6CE7811B" w14:textId="77777777" w:rsidR="004F30E8" w:rsidRDefault="004F30E8">
            <w:pPr>
              <w:pStyle w:val="ConsPlusNormal"/>
            </w:pPr>
            <w:r>
              <w:t>2022-2025</w:t>
            </w:r>
          </w:p>
        </w:tc>
        <w:tc>
          <w:tcPr>
            <w:tcW w:w="2835" w:type="dxa"/>
          </w:tcPr>
          <w:p w14:paraId="0850E485" w14:textId="77777777" w:rsidR="004F30E8" w:rsidRDefault="004F30E8">
            <w:pPr>
              <w:pStyle w:val="ConsPlusNormal"/>
            </w:pPr>
            <w:r>
              <w:t>Создание комфортной среды проживания в МКД в равных условиях софинансирования бюджетами органов местного самоуправления и Московской области всех видов управления МКД Московской области (УО, ТСЖ, жилищно-строительный кооператив, непосредственное управление МКД)</w:t>
            </w:r>
          </w:p>
        </w:tc>
        <w:tc>
          <w:tcPr>
            <w:tcW w:w="2665" w:type="dxa"/>
          </w:tcPr>
          <w:p w14:paraId="225B7199" w14:textId="77777777" w:rsidR="004F30E8" w:rsidRDefault="004F30E8">
            <w:pPr>
              <w:pStyle w:val="ConsPlusNormal"/>
            </w:pPr>
            <w:r>
              <w:t>Министерство жилищно-коммунального хозяйства Московской области, органы местного самоуправления муниципальных образований Московской области</w:t>
            </w:r>
          </w:p>
        </w:tc>
      </w:tr>
    </w:tbl>
    <w:p w14:paraId="0FA8BE63" w14:textId="77777777" w:rsidR="004F30E8" w:rsidRDefault="004F30E8">
      <w:pPr>
        <w:sectPr w:rsidR="004F30E8">
          <w:pgSz w:w="16838" w:h="11905" w:orient="landscape"/>
          <w:pgMar w:top="1701" w:right="1134" w:bottom="850" w:left="1134" w:header="0" w:footer="0" w:gutter="0"/>
          <w:cols w:space="720"/>
        </w:sectPr>
      </w:pPr>
    </w:p>
    <w:p w14:paraId="579C9535" w14:textId="77777777" w:rsidR="004F30E8" w:rsidRDefault="004F30E8">
      <w:pPr>
        <w:pStyle w:val="ConsPlusNormal"/>
        <w:jc w:val="both"/>
      </w:pPr>
    </w:p>
    <w:p w14:paraId="2D1509C4" w14:textId="77777777" w:rsidR="004F30E8" w:rsidRDefault="004F30E8">
      <w:pPr>
        <w:pStyle w:val="ConsPlusTitle"/>
        <w:jc w:val="center"/>
        <w:outlineLvl w:val="1"/>
      </w:pPr>
      <w:r>
        <w:t>XX. Развитие конкуренции на рынке выполнения работ</w:t>
      </w:r>
    </w:p>
    <w:p w14:paraId="1B24732E" w14:textId="77777777" w:rsidR="004F30E8" w:rsidRDefault="004F30E8">
      <w:pPr>
        <w:pStyle w:val="ConsPlusTitle"/>
        <w:jc w:val="center"/>
      </w:pPr>
      <w:r>
        <w:t>по благоустройству городской среды</w:t>
      </w:r>
    </w:p>
    <w:p w14:paraId="6063706B" w14:textId="77777777" w:rsidR="004F30E8" w:rsidRDefault="004F30E8">
      <w:pPr>
        <w:pStyle w:val="ConsPlusNormal"/>
        <w:jc w:val="both"/>
      </w:pPr>
    </w:p>
    <w:p w14:paraId="61DCA85D" w14:textId="77777777" w:rsidR="004F30E8" w:rsidRDefault="004F30E8">
      <w:pPr>
        <w:pStyle w:val="ConsPlusNormal"/>
        <w:ind w:firstLine="540"/>
        <w:jc w:val="both"/>
      </w:pPr>
      <w:r>
        <w:t>Ответственный за достижение ключевых показателей и координацию мероприятий - Министерство благоустройства Московской области.</w:t>
      </w:r>
    </w:p>
    <w:p w14:paraId="6933DC69" w14:textId="77777777" w:rsidR="004F30E8" w:rsidRDefault="004F30E8">
      <w:pPr>
        <w:pStyle w:val="ConsPlusNormal"/>
        <w:jc w:val="both"/>
      </w:pPr>
    </w:p>
    <w:p w14:paraId="059BA62E" w14:textId="77777777" w:rsidR="004F30E8" w:rsidRDefault="004F30E8">
      <w:pPr>
        <w:pStyle w:val="ConsPlusTitle"/>
        <w:jc w:val="center"/>
        <w:outlineLvl w:val="2"/>
      </w:pPr>
      <w:r>
        <w:t>1. Исходная информация в отношении ситуации</w:t>
      </w:r>
    </w:p>
    <w:p w14:paraId="3F42D3C1" w14:textId="77777777" w:rsidR="004F30E8" w:rsidRDefault="004F30E8">
      <w:pPr>
        <w:pStyle w:val="ConsPlusTitle"/>
        <w:jc w:val="center"/>
      </w:pPr>
      <w:r>
        <w:t>и проблематики на рынке</w:t>
      </w:r>
    </w:p>
    <w:p w14:paraId="01C270ED" w14:textId="77777777" w:rsidR="004F30E8" w:rsidRDefault="004F30E8">
      <w:pPr>
        <w:pStyle w:val="ConsPlusNormal"/>
        <w:jc w:val="both"/>
      </w:pPr>
    </w:p>
    <w:p w14:paraId="1B72F776" w14:textId="77777777" w:rsidR="004F30E8" w:rsidRDefault="004F30E8">
      <w:pPr>
        <w:pStyle w:val="ConsPlusNormal"/>
        <w:ind w:firstLine="540"/>
        <w:jc w:val="both"/>
      </w:pPr>
      <w:r>
        <w:t>За последние несколько лет в Московской области благоустроено более 8 тысяч дворовых территорий, что составляет около 57% всех дворов в Подмосковье, новые дворы получили около 6 миллионов жителей.</w:t>
      </w:r>
    </w:p>
    <w:p w14:paraId="248C28A9" w14:textId="77777777" w:rsidR="004F30E8" w:rsidRDefault="004F30E8">
      <w:pPr>
        <w:pStyle w:val="ConsPlusNormal"/>
        <w:spacing w:before="220"/>
        <w:ind w:firstLine="540"/>
        <w:jc w:val="both"/>
      </w:pPr>
      <w:r>
        <w:t xml:space="preserve">В рамках реализации государственной </w:t>
      </w:r>
      <w:hyperlink r:id="rId83" w:history="1">
        <w:r>
          <w:rPr>
            <w:color w:val="0000FF"/>
          </w:rPr>
          <w:t>программы</w:t>
        </w:r>
      </w:hyperlink>
      <w:r>
        <w:t xml:space="preserve"> Московской области "Формирование современной комфортной городской среды", утвержденной постановлением Правительства Московской области от 17.10.2017 N 864/38 "Об утверждении государственной программы Московской области "Формирование современной комфортной городской среды", в 2021 году ожидается выполнение комплексного благоустройства 735 дворовых территорий, ямочный ремонт - 797 тысяч квадратных метров, будут реализованы мероприятия по благоустройству 56 мест массового отдыха населения (городских парков), общественных территорий (набережные, центральные площади, парки и др.), ремонт 229 детских игровых площадок, а также планируется замена светильников наружного освещения и установка новых светоточек на 346 объектах.</w:t>
      </w:r>
    </w:p>
    <w:p w14:paraId="3000AE1E" w14:textId="77777777" w:rsidR="004F30E8" w:rsidRDefault="004F30E8">
      <w:pPr>
        <w:pStyle w:val="ConsPlusNormal"/>
        <w:spacing w:before="220"/>
        <w:ind w:firstLine="540"/>
        <w:jc w:val="both"/>
      </w:pPr>
      <w:r>
        <w:t>В 2021 году планируется реализовать четыре проекта-победителя конкурса малых городов и исторических поселений 2020 года и семь проектов-победителей 2021 года.</w:t>
      </w:r>
    </w:p>
    <w:p w14:paraId="25247CC2" w14:textId="77777777" w:rsidR="004F30E8" w:rsidRDefault="004F30E8">
      <w:pPr>
        <w:pStyle w:val="ConsPlusNormal"/>
        <w:spacing w:before="220"/>
        <w:ind w:firstLine="540"/>
        <w:jc w:val="both"/>
      </w:pPr>
      <w:r>
        <w:t>Проведена работа по повышению доли городов с благоприятной средой до 85% (не менее 62 городов). По итогам 2018, 2019 и 2020 годов Московская область занимает 3 место в стране по значению индекса качества городской среды.</w:t>
      </w:r>
    </w:p>
    <w:p w14:paraId="03D2D960" w14:textId="77777777" w:rsidR="004F30E8" w:rsidRDefault="004F30E8">
      <w:pPr>
        <w:pStyle w:val="ConsPlusNormal"/>
        <w:spacing w:before="220"/>
        <w:ind w:firstLine="540"/>
        <w:jc w:val="both"/>
      </w:pPr>
      <w:r>
        <w:t>В Московской области по состоянию на начало 2021 года увеличилось количество организаций, осуществляющих работы по благоустройству, и составило 477 организаций (в 2019 году - 459), из них 353 организации частной формы собственности. Таким образом, доля организаций частной формы собственности на рынке благоустройства городской среды составляет 74% от общего количества.</w:t>
      </w:r>
    </w:p>
    <w:p w14:paraId="4AE9E282" w14:textId="77777777" w:rsidR="004F30E8" w:rsidRDefault="004F30E8">
      <w:pPr>
        <w:pStyle w:val="ConsPlusNormal"/>
        <w:jc w:val="both"/>
      </w:pPr>
    </w:p>
    <w:p w14:paraId="09A37CA2" w14:textId="77777777" w:rsidR="004F30E8" w:rsidRDefault="004F30E8">
      <w:pPr>
        <w:pStyle w:val="ConsPlusTitle"/>
        <w:jc w:val="center"/>
        <w:outlineLvl w:val="2"/>
      </w:pPr>
      <w:r>
        <w:t>2. Доля хозяйствующих субъектов частной формы</w:t>
      </w:r>
    </w:p>
    <w:p w14:paraId="5FF0F970" w14:textId="77777777" w:rsidR="004F30E8" w:rsidRDefault="004F30E8">
      <w:pPr>
        <w:pStyle w:val="ConsPlusTitle"/>
        <w:jc w:val="center"/>
      </w:pPr>
      <w:r>
        <w:t>собственности на рынке</w:t>
      </w:r>
    </w:p>
    <w:p w14:paraId="3A9E2C6F" w14:textId="77777777" w:rsidR="004F30E8" w:rsidRDefault="004F30E8">
      <w:pPr>
        <w:pStyle w:val="ConsPlusNormal"/>
        <w:jc w:val="both"/>
      </w:pPr>
    </w:p>
    <w:p w14:paraId="611B63A2" w14:textId="77777777" w:rsidR="004F30E8" w:rsidRDefault="004F30E8">
      <w:pPr>
        <w:pStyle w:val="ConsPlusNormal"/>
        <w:ind w:firstLine="540"/>
        <w:jc w:val="both"/>
      </w:pPr>
      <w:r>
        <w:t>Доля организаций частной формы собственности в сфере выполнения работ по благоустройству городской среды на 01.10.2021 составила 51,2%, по итогам 2021 года планируется полное достижение показателя - 98,1%.</w:t>
      </w:r>
    </w:p>
    <w:p w14:paraId="72CA185D" w14:textId="77777777" w:rsidR="004F30E8" w:rsidRDefault="004F30E8">
      <w:pPr>
        <w:pStyle w:val="ConsPlusNormal"/>
        <w:jc w:val="both"/>
      </w:pPr>
    </w:p>
    <w:p w14:paraId="4E1591CF" w14:textId="77777777" w:rsidR="004F30E8" w:rsidRDefault="004F30E8">
      <w:pPr>
        <w:pStyle w:val="ConsPlusTitle"/>
        <w:jc w:val="center"/>
        <w:outlineLvl w:val="2"/>
      </w:pPr>
      <w:r>
        <w:t>3. Оценка состояния конкурентной среды</w:t>
      </w:r>
    </w:p>
    <w:p w14:paraId="2C878CF0" w14:textId="77777777" w:rsidR="004F30E8" w:rsidRDefault="004F30E8">
      <w:pPr>
        <w:pStyle w:val="ConsPlusTitle"/>
        <w:jc w:val="center"/>
      </w:pPr>
      <w:r>
        <w:t>бизнес-объединениями и потребителями</w:t>
      </w:r>
    </w:p>
    <w:p w14:paraId="6736ABC0" w14:textId="77777777" w:rsidR="004F30E8" w:rsidRDefault="004F30E8">
      <w:pPr>
        <w:pStyle w:val="ConsPlusNormal"/>
        <w:jc w:val="both"/>
      </w:pPr>
    </w:p>
    <w:p w14:paraId="3767D96A" w14:textId="77777777" w:rsidR="004F30E8" w:rsidRDefault="004F30E8">
      <w:pPr>
        <w:pStyle w:val="ConsPlusNormal"/>
        <w:ind w:firstLine="540"/>
        <w:jc w:val="both"/>
      </w:pPr>
      <w:r>
        <w:t>Состояние конкурентной среды оценивается респондентами как напряженное - 62% опрошенных предпринимателей считает, что они работают в условиях высокой и очень высокой конкуренции. 81% опрошенных предпринимателей удовлетворены количеством поставщиков товаров (работ или услуг) для бизнеса.</w:t>
      </w:r>
    </w:p>
    <w:p w14:paraId="260C8A3B" w14:textId="77777777" w:rsidR="004F30E8" w:rsidRDefault="004F30E8">
      <w:pPr>
        <w:pStyle w:val="ConsPlusNormal"/>
        <w:spacing w:before="220"/>
        <w:ind w:firstLine="540"/>
        <w:jc w:val="both"/>
      </w:pPr>
      <w:r>
        <w:t>Большинство респондентов при выборе мест отдыха (парков, общественных территорий, зон отдыха) ориентируются на чистоту территорий (55%). Также лидирующими являются следующие критерии: развитая инфраструктура (39%) и близость к дому (39%).</w:t>
      </w:r>
    </w:p>
    <w:p w14:paraId="4A1FC14A" w14:textId="77777777" w:rsidR="004F30E8" w:rsidRDefault="004F30E8">
      <w:pPr>
        <w:pStyle w:val="ConsPlusNormal"/>
        <w:spacing w:before="220"/>
        <w:ind w:firstLine="540"/>
        <w:jc w:val="both"/>
      </w:pPr>
      <w:r>
        <w:lastRenderedPageBreak/>
        <w:t>Более половины опрошенных (55%) удовлетворены возможностью выбора организаций, оказывающих услуги по благоустройству городской среды, не удовлетворены 38% респондентов. Более позитивно возможность выбора организаций, оказывающих услуги по благоустройству городской среды, оценивают опрошенные, работающие в Московской области, в сравнении с теми, кто ездит на работу в столицу (61% против 48% соответственно).</w:t>
      </w:r>
    </w:p>
    <w:p w14:paraId="3F471524" w14:textId="77777777" w:rsidR="004F30E8" w:rsidRDefault="004F30E8">
      <w:pPr>
        <w:pStyle w:val="ConsPlusNormal"/>
        <w:spacing w:before="220"/>
        <w:ind w:firstLine="540"/>
        <w:jc w:val="both"/>
      </w:pPr>
      <w:r>
        <w:t>Уровень удовлетворенности качеством оказания услуг коммерческих организаций по благоустройству городской среды составляет 62%. Доля неудовлетворенных потребителей качеством услуг составляет 38%.</w:t>
      </w:r>
    </w:p>
    <w:p w14:paraId="2502D714" w14:textId="77777777" w:rsidR="004F30E8" w:rsidRDefault="004F30E8">
      <w:pPr>
        <w:pStyle w:val="ConsPlusNormal"/>
        <w:jc w:val="both"/>
      </w:pPr>
    </w:p>
    <w:p w14:paraId="7901DB4D" w14:textId="77777777" w:rsidR="004F30E8" w:rsidRDefault="004F30E8">
      <w:pPr>
        <w:pStyle w:val="ConsPlusTitle"/>
        <w:jc w:val="center"/>
        <w:outlineLvl w:val="2"/>
      </w:pPr>
      <w:r>
        <w:t>4. Характерные особенности рынка</w:t>
      </w:r>
    </w:p>
    <w:p w14:paraId="57470C49" w14:textId="77777777" w:rsidR="004F30E8" w:rsidRDefault="004F30E8">
      <w:pPr>
        <w:pStyle w:val="ConsPlusNormal"/>
        <w:jc w:val="both"/>
      </w:pPr>
    </w:p>
    <w:p w14:paraId="5BAF3B56" w14:textId="77777777" w:rsidR="004F30E8" w:rsidRDefault="004F30E8">
      <w:pPr>
        <w:pStyle w:val="ConsPlusNormal"/>
        <w:ind w:firstLine="540"/>
        <w:jc w:val="both"/>
      </w:pPr>
      <w:r>
        <w:t>Отсутствие качественного проектирования территорий, подлежащих благоустройству.</w:t>
      </w:r>
    </w:p>
    <w:p w14:paraId="6C8444E1" w14:textId="77777777" w:rsidR="004F30E8" w:rsidRDefault="004F30E8">
      <w:pPr>
        <w:pStyle w:val="ConsPlusNormal"/>
        <w:spacing w:before="220"/>
        <w:ind w:firstLine="540"/>
        <w:jc w:val="both"/>
      </w:pPr>
      <w:r>
        <w:t>Низкая оснащенность муниципальных учреждений и предприятий, осуществляющих деятельность в сфере благоустройства и содержания территорий, специализированной техникой.</w:t>
      </w:r>
    </w:p>
    <w:p w14:paraId="2953687F" w14:textId="77777777" w:rsidR="004F30E8" w:rsidRDefault="004F30E8">
      <w:pPr>
        <w:pStyle w:val="ConsPlusNormal"/>
        <w:jc w:val="both"/>
      </w:pPr>
    </w:p>
    <w:p w14:paraId="7FDC943E" w14:textId="77777777" w:rsidR="004F30E8" w:rsidRDefault="004F30E8">
      <w:pPr>
        <w:pStyle w:val="ConsPlusTitle"/>
        <w:jc w:val="center"/>
        <w:outlineLvl w:val="2"/>
      </w:pPr>
      <w:r>
        <w:t>5. Характеристика основных административных и экономических</w:t>
      </w:r>
    </w:p>
    <w:p w14:paraId="4C3012FF" w14:textId="77777777" w:rsidR="004F30E8" w:rsidRDefault="004F30E8">
      <w:pPr>
        <w:pStyle w:val="ConsPlusTitle"/>
        <w:jc w:val="center"/>
      </w:pPr>
      <w:r>
        <w:t>барьеров входа на рынок</w:t>
      </w:r>
    </w:p>
    <w:p w14:paraId="6B559FDE" w14:textId="77777777" w:rsidR="004F30E8" w:rsidRDefault="004F30E8">
      <w:pPr>
        <w:pStyle w:val="ConsPlusNormal"/>
        <w:jc w:val="both"/>
      </w:pPr>
    </w:p>
    <w:p w14:paraId="4EE302AE" w14:textId="77777777" w:rsidR="004F30E8" w:rsidRDefault="004F30E8">
      <w:pPr>
        <w:pStyle w:val="ConsPlusNormal"/>
        <w:ind w:firstLine="540"/>
        <w:jc w:val="both"/>
      </w:pPr>
      <w:r>
        <w:t>Основными проблемами на рынке являются:</w:t>
      </w:r>
    </w:p>
    <w:p w14:paraId="75EAB0F0" w14:textId="77777777" w:rsidR="004F30E8" w:rsidRDefault="004F30E8">
      <w:pPr>
        <w:pStyle w:val="ConsPlusNormal"/>
        <w:spacing w:before="220"/>
        <w:ind w:firstLine="540"/>
        <w:jc w:val="both"/>
      </w:pPr>
      <w:r>
        <w:t>отсутствие льгот для организаций, осуществляющих деятельность в сфере благоустройства, и для организаций, осуществляющих благоустройство на территориях, на которых они располагаются;</w:t>
      </w:r>
    </w:p>
    <w:p w14:paraId="4792DE53" w14:textId="77777777" w:rsidR="004F30E8" w:rsidRDefault="004F30E8">
      <w:pPr>
        <w:pStyle w:val="ConsPlusNormal"/>
        <w:spacing w:before="220"/>
        <w:ind w:firstLine="540"/>
        <w:jc w:val="both"/>
      </w:pPr>
      <w:r>
        <w:t>сложность получения кредитов для закупки необходимой техники и оборудования для благоустройства городской среды;</w:t>
      </w:r>
    </w:p>
    <w:p w14:paraId="6867E8CC" w14:textId="77777777" w:rsidR="004F30E8" w:rsidRDefault="004F30E8">
      <w:pPr>
        <w:pStyle w:val="ConsPlusNormal"/>
        <w:spacing w:before="220"/>
        <w:ind w:firstLine="540"/>
        <w:jc w:val="both"/>
      </w:pPr>
      <w:r>
        <w:t>низкая инвестиционная привлекательность;</w:t>
      </w:r>
    </w:p>
    <w:p w14:paraId="755AC15C" w14:textId="77777777" w:rsidR="004F30E8" w:rsidRDefault="004F30E8">
      <w:pPr>
        <w:pStyle w:val="ConsPlusNormal"/>
        <w:spacing w:before="220"/>
        <w:ind w:firstLine="540"/>
        <w:jc w:val="both"/>
      </w:pPr>
      <w:r>
        <w:t>повышенные требования к оперативности выполнения работ по благоустройству городской среды (сезонность);</w:t>
      </w:r>
    </w:p>
    <w:p w14:paraId="35B8CBCD" w14:textId="77777777" w:rsidR="004F30E8" w:rsidRDefault="004F30E8">
      <w:pPr>
        <w:pStyle w:val="ConsPlusNormal"/>
        <w:spacing w:before="220"/>
        <w:ind w:firstLine="540"/>
        <w:jc w:val="both"/>
      </w:pPr>
      <w:r>
        <w:t>неудобство проведения уборочных работ на дворовых территориях за счет сужения проезжей части и наличия припаркованных автомобилей;</w:t>
      </w:r>
    </w:p>
    <w:p w14:paraId="0D6F482D" w14:textId="77777777" w:rsidR="004F30E8" w:rsidRDefault="004F30E8">
      <w:pPr>
        <w:pStyle w:val="ConsPlusNormal"/>
        <w:spacing w:before="220"/>
        <w:ind w:firstLine="540"/>
        <w:jc w:val="both"/>
      </w:pPr>
      <w:r>
        <w:t>низкий уровень качества работ по благоустройству в связи с отсутствием установленных на законодательном уровне требований к проектированию и, как следствие, отсутствие проектирования либо некачественное проектирование.</w:t>
      </w:r>
    </w:p>
    <w:p w14:paraId="01308B84" w14:textId="77777777" w:rsidR="004F30E8" w:rsidRDefault="004F30E8">
      <w:pPr>
        <w:pStyle w:val="ConsPlusNormal"/>
        <w:jc w:val="both"/>
      </w:pPr>
    </w:p>
    <w:p w14:paraId="3E64FE07" w14:textId="77777777" w:rsidR="004F30E8" w:rsidRDefault="004F30E8">
      <w:pPr>
        <w:pStyle w:val="ConsPlusTitle"/>
        <w:jc w:val="center"/>
        <w:outlineLvl w:val="2"/>
      </w:pPr>
      <w:r>
        <w:t>6. Меры по развитию рынка</w:t>
      </w:r>
    </w:p>
    <w:p w14:paraId="4372196D" w14:textId="77777777" w:rsidR="004F30E8" w:rsidRDefault="004F30E8">
      <w:pPr>
        <w:pStyle w:val="ConsPlusNormal"/>
        <w:jc w:val="both"/>
      </w:pPr>
    </w:p>
    <w:p w14:paraId="0B464976" w14:textId="77777777" w:rsidR="004F30E8" w:rsidRDefault="004F30E8">
      <w:pPr>
        <w:pStyle w:val="ConsPlusNormal"/>
        <w:ind w:firstLine="540"/>
        <w:jc w:val="both"/>
      </w:pPr>
      <w:r>
        <w:t xml:space="preserve">В Московской области реализуется государственная </w:t>
      </w:r>
      <w:hyperlink r:id="rId84" w:history="1">
        <w:r>
          <w:rPr>
            <w:color w:val="0000FF"/>
          </w:rPr>
          <w:t>программа</w:t>
        </w:r>
      </w:hyperlink>
      <w:r>
        <w:t xml:space="preserve"> Московской области "Формирование современной комфортной городской среды" в соответствии с постановлением Правительства Московской области от 17.10.2017 N 864/38 "Об утверждении государственной программы Московской области "Формирование современной комфортной городской среды", целью которой является повышение качества и комфорта городской среды на территории Московской области. </w:t>
      </w:r>
      <w:hyperlink r:id="rId85" w:history="1">
        <w:r>
          <w:rPr>
            <w:color w:val="0000FF"/>
          </w:rPr>
          <w:t>Закон</w:t>
        </w:r>
      </w:hyperlink>
      <w:r>
        <w:t xml:space="preserve"> Московской области N 191/2014-ОЗ "О регулировании дополнительных вопросов в сфере благоустройства в Московской области" определяет дополнительные вопросы, регулируемые правилами благоустройства территории муниципального образования Московской области, исходя из природно-климатических, географических, социально-экономических и иных особенностей отдельных муниципальных образований Московской области с целью создания комфортных условий проживания жителей, а также требования к ним.</w:t>
      </w:r>
    </w:p>
    <w:p w14:paraId="227CE5B2" w14:textId="77777777" w:rsidR="004F30E8" w:rsidRDefault="004F30E8">
      <w:pPr>
        <w:pStyle w:val="ConsPlusNormal"/>
        <w:spacing w:before="220"/>
        <w:ind w:firstLine="540"/>
        <w:jc w:val="both"/>
      </w:pPr>
      <w:r>
        <w:lastRenderedPageBreak/>
        <w:t>Для стимулирования развития парковой инфраструктуры, создания благоприятных и комфортных мест массового отдыха в муниципальных образованиях Московской области, популяризации положительного опыта развития парковых территорий и повышения популярности посещения парков в 2019 году проведен VII смотр-конкурс "Парки Подмосковья", в 2020 году победителю конкурса - администрации городского округа Солнечногорск направлена премия в объеме 75 миллионов рублей на реализацию концепции парка культуры и отдыха.</w:t>
      </w:r>
    </w:p>
    <w:p w14:paraId="2C84AF7D" w14:textId="77777777" w:rsidR="004F30E8" w:rsidRDefault="004F30E8">
      <w:pPr>
        <w:pStyle w:val="ConsPlusNormal"/>
        <w:jc w:val="both"/>
      </w:pPr>
    </w:p>
    <w:p w14:paraId="794D0F5F" w14:textId="77777777" w:rsidR="004F30E8" w:rsidRDefault="004F30E8">
      <w:pPr>
        <w:pStyle w:val="ConsPlusTitle"/>
        <w:jc w:val="center"/>
        <w:outlineLvl w:val="2"/>
      </w:pPr>
      <w:r>
        <w:t>7. Перспективы развития рынка</w:t>
      </w:r>
    </w:p>
    <w:p w14:paraId="1C539BDC" w14:textId="77777777" w:rsidR="004F30E8" w:rsidRDefault="004F30E8">
      <w:pPr>
        <w:pStyle w:val="ConsPlusNormal"/>
        <w:jc w:val="both"/>
      </w:pPr>
    </w:p>
    <w:p w14:paraId="4E8F1393" w14:textId="77777777" w:rsidR="004F30E8" w:rsidRDefault="004F30E8">
      <w:pPr>
        <w:pStyle w:val="ConsPlusNormal"/>
        <w:ind w:firstLine="540"/>
        <w:jc w:val="both"/>
      </w:pPr>
      <w:r>
        <w:t>Основными перспективными направлениями развития рынка являются:</w:t>
      </w:r>
    </w:p>
    <w:p w14:paraId="61EEC145" w14:textId="77777777" w:rsidR="004F30E8" w:rsidRDefault="004F30E8">
      <w:pPr>
        <w:pStyle w:val="ConsPlusNormal"/>
        <w:spacing w:before="220"/>
        <w:ind w:firstLine="540"/>
        <w:jc w:val="both"/>
      </w:pPr>
      <w:r>
        <w:t>создание условий для обеспечения повышения уровня благоустройства территорий муниципальных образований Московской области;</w:t>
      </w:r>
    </w:p>
    <w:p w14:paraId="1F79703A" w14:textId="77777777" w:rsidR="004F30E8" w:rsidRDefault="004F30E8">
      <w:pPr>
        <w:pStyle w:val="ConsPlusNormal"/>
        <w:spacing w:before="220"/>
        <w:ind w:firstLine="540"/>
        <w:jc w:val="both"/>
      </w:pPr>
      <w:r>
        <w:t>поддержка частных организаций в сфере благоустройства городской среды в Московской области посредством выделения средств бюджета Московской области на возмещение расходов юридических лиц, в том числе за установку детских игровых площадок;</w:t>
      </w:r>
    </w:p>
    <w:p w14:paraId="10D313BA" w14:textId="77777777" w:rsidR="004F30E8" w:rsidRDefault="004F30E8">
      <w:pPr>
        <w:pStyle w:val="ConsPlusNormal"/>
        <w:spacing w:before="220"/>
        <w:ind w:firstLine="540"/>
        <w:jc w:val="both"/>
      </w:pPr>
      <w:r>
        <w:t>выполнение планов капитального ремонта электросетевого хозяйства, систем наружного и архитектурно-художественного освещения.</w:t>
      </w:r>
    </w:p>
    <w:p w14:paraId="0CA871F5" w14:textId="77777777" w:rsidR="004F30E8" w:rsidRDefault="004F30E8">
      <w:pPr>
        <w:pStyle w:val="ConsPlusNormal"/>
        <w:jc w:val="both"/>
      </w:pPr>
    </w:p>
    <w:p w14:paraId="35287E00" w14:textId="77777777" w:rsidR="004F30E8" w:rsidRDefault="004F30E8">
      <w:pPr>
        <w:pStyle w:val="ConsPlusTitle"/>
        <w:jc w:val="center"/>
        <w:outlineLvl w:val="2"/>
      </w:pPr>
      <w:r>
        <w:t>8. Ключевые показатели развития конкуренции на рынке</w:t>
      </w:r>
    </w:p>
    <w:p w14:paraId="6D76901A" w14:textId="77777777" w:rsidR="004F30E8" w:rsidRDefault="004F30E8">
      <w:pPr>
        <w:pStyle w:val="ConsPlusNormal"/>
        <w:jc w:val="both"/>
      </w:pPr>
    </w:p>
    <w:p w14:paraId="788327EF" w14:textId="77777777" w:rsidR="004F30E8" w:rsidRDefault="004F30E8">
      <w:pPr>
        <w:sectPr w:rsidR="004F30E8">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51"/>
        <w:gridCol w:w="3628"/>
        <w:gridCol w:w="1334"/>
        <w:gridCol w:w="1042"/>
        <w:gridCol w:w="1042"/>
        <w:gridCol w:w="1042"/>
        <w:gridCol w:w="1042"/>
        <w:gridCol w:w="1044"/>
        <w:gridCol w:w="2551"/>
      </w:tblGrid>
      <w:tr w:rsidR="004F30E8" w14:paraId="3E43A08F" w14:textId="77777777">
        <w:tc>
          <w:tcPr>
            <w:tcW w:w="851" w:type="dxa"/>
            <w:vMerge w:val="restart"/>
          </w:tcPr>
          <w:p w14:paraId="5A9FEAA4" w14:textId="77777777" w:rsidR="004F30E8" w:rsidRDefault="004F30E8">
            <w:pPr>
              <w:pStyle w:val="ConsPlusNormal"/>
              <w:jc w:val="center"/>
            </w:pPr>
            <w:r>
              <w:lastRenderedPageBreak/>
              <w:t>N п/п</w:t>
            </w:r>
          </w:p>
        </w:tc>
        <w:tc>
          <w:tcPr>
            <w:tcW w:w="3628" w:type="dxa"/>
            <w:vMerge w:val="restart"/>
          </w:tcPr>
          <w:p w14:paraId="43F9884B" w14:textId="77777777" w:rsidR="004F30E8" w:rsidRDefault="004F30E8">
            <w:pPr>
              <w:pStyle w:val="ConsPlusNormal"/>
              <w:jc w:val="center"/>
            </w:pPr>
            <w:r>
              <w:t>Ключевые показатели</w:t>
            </w:r>
          </w:p>
        </w:tc>
        <w:tc>
          <w:tcPr>
            <w:tcW w:w="1334" w:type="dxa"/>
            <w:vMerge w:val="restart"/>
          </w:tcPr>
          <w:p w14:paraId="56EE829B" w14:textId="77777777" w:rsidR="004F30E8" w:rsidRDefault="004F30E8">
            <w:pPr>
              <w:pStyle w:val="ConsPlusNormal"/>
              <w:jc w:val="center"/>
            </w:pPr>
            <w:r>
              <w:t>Единица измерения</w:t>
            </w:r>
          </w:p>
        </w:tc>
        <w:tc>
          <w:tcPr>
            <w:tcW w:w="5212" w:type="dxa"/>
            <w:gridSpan w:val="5"/>
          </w:tcPr>
          <w:p w14:paraId="17155A97" w14:textId="77777777" w:rsidR="004F30E8" w:rsidRDefault="004F30E8">
            <w:pPr>
              <w:pStyle w:val="ConsPlusNormal"/>
              <w:jc w:val="center"/>
            </w:pPr>
            <w:r>
              <w:t>Числовое значение показателя</w:t>
            </w:r>
          </w:p>
        </w:tc>
        <w:tc>
          <w:tcPr>
            <w:tcW w:w="2551" w:type="dxa"/>
            <w:vMerge w:val="restart"/>
          </w:tcPr>
          <w:p w14:paraId="29410403" w14:textId="77777777" w:rsidR="004F30E8" w:rsidRDefault="004F30E8">
            <w:pPr>
              <w:pStyle w:val="ConsPlusNormal"/>
              <w:jc w:val="center"/>
            </w:pPr>
            <w:r>
              <w:t>Ответственные исполнители</w:t>
            </w:r>
          </w:p>
        </w:tc>
      </w:tr>
      <w:tr w:rsidR="004F30E8" w14:paraId="2907A652" w14:textId="77777777">
        <w:tc>
          <w:tcPr>
            <w:tcW w:w="851" w:type="dxa"/>
            <w:vMerge/>
          </w:tcPr>
          <w:p w14:paraId="43737400" w14:textId="77777777" w:rsidR="004F30E8" w:rsidRDefault="004F30E8">
            <w:pPr>
              <w:spacing w:after="1" w:line="0" w:lineRule="atLeast"/>
            </w:pPr>
          </w:p>
        </w:tc>
        <w:tc>
          <w:tcPr>
            <w:tcW w:w="3628" w:type="dxa"/>
            <w:vMerge/>
          </w:tcPr>
          <w:p w14:paraId="3F360CFA" w14:textId="77777777" w:rsidR="004F30E8" w:rsidRDefault="004F30E8">
            <w:pPr>
              <w:spacing w:after="1" w:line="0" w:lineRule="atLeast"/>
            </w:pPr>
          </w:p>
        </w:tc>
        <w:tc>
          <w:tcPr>
            <w:tcW w:w="1334" w:type="dxa"/>
            <w:vMerge/>
          </w:tcPr>
          <w:p w14:paraId="179C98A8" w14:textId="77777777" w:rsidR="004F30E8" w:rsidRDefault="004F30E8">
            <w:pPr>
              <w:spacing w:after="1" w:line="0" w:lineRule="atLeast"/>
            </w:pPr>
          </w:p>
        </w:tc>
        <w:tc>
          <w:tcPr>
            <w:tcW w:w="1042" w:type="dxa"/>
          </w:tcPr>
          <w:p w14:paraId="6D992398" w14:textId="77777777" w:rsidR="004F30E8" w:rsidRDefault="004F30E8">
            <w:pPr>
              <w:pStyle w:val="ConsPlusNormal"/>
              <w:jc w:val="center"/>
            </w:pPr>
            <w:r>
              <w:t>2021</w:t>
            </w:r>
          </w:p>
        </w:tc>
        <w:tc>
          <w:tcPr>
            <w:tcW w:w="1042" w:type="dxa"/>
          </w:tcPr>
          <w:p w14:paraId="26F771C3" w14:textId="77777777" w:rsidR="004F30E8" w:rsidRDefault="004F30E8">
            <w:pPr>
              <w:pStyle w:val="ConsPlusNormal"/>
              <w:jc w:val="center"/>
            </w:pPr>
            <w:r>
              <w:t>2022</w:t>
            </w:r>
          </w:p>
        </w:tc>
        <w:tc>
          <w:tcPr>
            <w:tcW w:w="1042" w:type="dxa"/>
          </w:tcPr>
          <w:p w14:paraId="7DD3FCE9" w14:textId="77777777" w:rsidR="004F30E8" w:rsidRDefault="004F30E8">
            <w:pPr>
              <w:pStyle w:val="ConsPlusNormal"/>
              <w:jc w:val="center"/>
            </w:pPr>
            <w:r>
              <w:t>2023</w:t>
            </w:r>
          </w:p>
        </w:tc>
        <w:tc>
          <w:tcPr>
            <w:tcW w:w="1042" w:type="dxa"/>
          </w:tcPr>
          <w:p w14:paraId="489A63E4" w14:textId="77777777" w:rsidR="004F30E8" w:rsidRDefault="004F30E8">
            <w:pPr>
              <w:pStyle w:val="ConsPlusNormal"/>
              <w:jc w:val="center"/>
            </w:pPr>
            <w:r>
              <w:t>2024</w:t>
            </w:r>
          </w:p>
        </w:tc>
        <w:tc>
          <w:tcPr>
            <w:tcW w:w="1044" w:type="dxa"/>
          </w:tcPr>
          <w:p w14:paraId="65F6F55F" w14:textId="77777777" w:rsidR="004F30E8" w:rsidRDefault="004F30E8">
            <w:pPr>
              <w:pStyle w:val="ConsPlusNormal"/>
              <w:jc w:val="center"/>
            </w:pPr>
            <w:r>
              <w:t>2025</w:t>
            </w:r>
          </w:p>
        </w:tc>
        <w:tc>
          <w:tcPr>
            <w:tcW w:w="2551" w:type="dxa"/>
            <w:vMerge/>
          </w:tcPr>
          <w:p w14:paraId="4E302BA8" w14:textId="77777777" w:rsidR="004F30E8" w:rsidRDefault="004F30E8">
            <w:pPr>
              <w:spacing w:after="1" w:line="0" w:lineRule="atLeast"/>
            </w:pPr>
          </w:p>
        </w:tc>
      </w:tr>
      <w:tr w:rsidR="004F30E8" w14:paraId="43D7F649" w14:textId="77777777">
        <w:tc>
          <w:tcPr>
            <w:tcW w:w="851" w:type="dxa"/>
          </w:tcPr>
          <w:p w14:paraId="25846CE9" w14:textId="77777777" w:rsidR="004F30E8" w:rsidRDefault="004F30E8">
            <w:pPr>
              <w:pStyle w:val="ConsPlusNormal"/>
              <w:jc w:val="center"/>
            </w:pPr>
            <w:r>
              <w:t>1</w:t>
            </w:r>
          </w:p>
        </w:tc>
        <w:tc>
          <w:tcPr>
            <w:tcW w:w="3628" w:type="dxa"/>
          </w:tcPr>
          <w:p w14:paraId="6452E74E" w14:textId="77777777" w:rsidR="004F30E8" w:rsidRDefault="004F30E8">
            <w:pPr>
              <w:pStyle w:val="ConsPlusNormal"/>
              <w:jc w:val="center"/>
            </w:pPr>
            <w:r>
              <w:t>2</w:t>
            </w:r>
          </w:p>
        </w:tc>
        <w:tc>
          <w:tcPr>
            <w:tcW w:w="1334" w:type="dxa"/>
          </w:tcPr>
          <w:p w14:paraId="5B80922C" w14:textId="77777777" w:rsidR="004F30E8" w:rsidRDefault="004F30E8">
            <w:pPr>
              <w:pStyle w:val="ConsPlusNormal"/>
              <w:jc w:val="center"/>
            </w:pPr>
            <w:r>
              <w:t>3</w:t>
            </w:r>
          </w:p>
        </w:tc>
        <w:tc>
          <w:tcPr>
            <w:tcW w:w="1042" w:type="dxa"/>
          </w:tcPr>
          <w:p w14:paraId="6E747EF8" w14:textId="77777777" w:rsidR="004F30E8" w:rsidRDefault="004F30E8">
            <w:pPr>
              <w:pStyle w:val="ConsPlusNormal"/>
              <w:jc w:val="center"/>
            </w:pPr>
            <w:r>
              <w:t>4</w:t>
            </w:r>
          </w:p>
        </w:tc>
        <w:tc>
          <w:tcPr>
            <w:tcW w:w="1042" w:type="dxa"/>
          </w:tcPr>
          <w:p w14:paraId="0637D9E5" w14:textId="77777777" w:rsidR="004F30E8" w:rsidRDefault="004F30E8">
            <w:pPr>
              <w:pStyle w:val="ConsPlusNormal"/>
              <w:jc w:val="center"/>
            </w:pPr>
            <w:r>
              <w:t>5</w:t>
            </w:r>
          </w:p>
        </w:tc>
        <w:tc>
          <w:tcPr>
            <w:tcW w:w="1042" w:type="dxa"/>
          </w:tcPr>
          <w:p w14:paraId="27AEEBF4" w14:textId="77777777" w:rsidR="004F30E8" w:rsidRDefault="004F30E8">
            <w:pPr>
              <w:pStyle w:val="ConsPlusNormal"/>
              <w:jc w:val="center"/>
            </w:pPr>
            <w:r>
              <w:t>6</w:t>
            </w:r>
          </w:p>
        </w:tc>
        <w:tc>
          <w:tcPr>
            <w:tcW w:w="1042" w:type="dxa"/>
          </w:tcPr>
          <w:p w14:paraId="7C9EA73C" w14:textId="77777777" w:rsidR="004F30E8" w:rsidRDefault="004F30E8">
            <w:pPr>
              <w:pStyle w:val="ConsPlusNormal"/>
              <w:jc w:val="center"/>
            </w:pPr>
            <w:r>
              <w:t>7</w:t>
            </w:r>
          </w:p>
        </w:tc>
        <w:tc>
          <w:tcPr>
            <w:tcW w:w="1044" w:type="dxa"/>
          </w:tcPr>
          <w:p w14:paraId="6D82A074" w14:textId="77777777" w:rsidR="004F30E8" w:rsidRDefault="004F30E8">
            <w:pPr>
              <w:pStyle w:val="ConsPlusNormal"/>
              <w:jc w:val="center"/>
            </w:pPr>
            <w:r>
              <w:t>8</w:t>
            </w:r>
          </w:p>
        </w:tc>
        <w:tc>
          <w:tcPr>
            <w:tcW w:w="2551" w:type="dxa"/>
          </w:tcPr>
          <w:p w14:paraId="4752857D" w14:textId="77777777" w:rsidR="004F30E8" w:rsidRDefault="004F30E8">
            <w:pPr>
              <w:pStyle w:val="ConsPlusNormal"/>
              <w:jc w:val="center"/>
            </w:pPr>
            <w:r>
              <w:t>9</w:t>
            </w:r>
          </w:p>
        </w:tc>
      </w:tr>
      <w:tr w:rsidR="004F30E8" w14:paraId="5DF832AD" w14:textId="77777777">
        <w:tc>
          <w:tcPr>
            <w:tcW w:w="851" w:type="dxa"/>
          </w:tcPr>
          <w:p w14:paraId="4F101B3F" w14:textId="77777777" w:rsidR="004F30E8" w:rsidRDefault="004F30E8">
            <w:pPr>
              <w:pStyle w:val="ConsPlusNormal"/>
            </w:pPr>
            <w:r>
              <w:t>20.8.1</w:t>
            </w:r>
          </w:p>
        </w:tc>
        <w:tc>
          <w:tcPr>
            <w:tcW w:w="3628" w:type="dxa"/>
          </w:tcPr>
          <w:p w14:paraId="37F219BA" w14:textId="77777777" w:rsidR="004F30E8" w:rsidRDefault="004F30E8">
            <w:pPr>
              <w:pStyle w:val="ConsPlusNormal"/>
            </w:pPr>
            <w:r>
              <w:t>Доля организаций частной формы собственности в сфере выполнения работ по благоустройству городской среды</w:t>
            </w:r>
          </w:p>
        </w:tc>
        <w:tc>
          <w:tcPr>
            <w:tcW w:w="1334" w:type="dxa"/>
          </w:tcPr>
          <w:p w14:paraId="5DD1C63E" w14:textId="77777777" w:rsidR="004F30E8" w:rsidRDefault="004F30E8">
            <w:pPr>
              <w:pStyle w:val="ConsPlusNormal"/>
            </w:pPr>
            <w:r>
              <w:t>процентов</w:t>
            </w:r>
          </w:p>
        </w:tc>
        <w:tc>
          <w:tcPr>
            <w:tcW w:w="1042" w:type="dxa"/>
          </w:tcPr>
          <w:p w14:paraId="53AF11E9" w14:textId="77777777" w:rsidR="004F30E8" w:rsidRDefault="004F30E8">
            <w:pPr>
              <w:pStyle w:val="ConsPlusNormal"/>
            </w:pPr>
            <w:r>
              <w:t>98,1</w:t>
            </w:r>
          </w:p>
        </w:tc>
        <w:tc>
          <w:tcPr>
            <w:tcW w:w="1042" w:type="dxa"/>
          </w:tcPr>
          <w:p w14:paraId="7E4F0C3B" w14:textId="77777777" w:rsidR="004F30E8" w:rsidRDefault="004F30E8">
            <w:pPr>
              <w:pStyle w:val="ConsPlusNormal"/>
            </w:pPr>
            <w:r>
              <w:t>98,1</w:t>
            </w:r>
          </w:p>
        </w:tc>
        <w:tc>
          <w:tcPr>
            <w:tcW w:w="1042" w:type="dxa"/>
          </w:tcPr>
          <w:p w14:paraId="3995258D" w14:textId="77777777" w:rsidR="004F30E8" w:rsidRDefault="004F30E8">
            <w:pPr>
              <w:pStyle w:val="ConsPlusNormal"/>
            </w:pPr>
            <w:r>
              <w:t>98,1</w:t>
            </w:r>
          </w:p>
        </w:tc>
        <w:tc>
          <w:tcPr>
            <w:tcW w:w="1042" w:type="dxa"/>
          </w:tcPr>
          <w:p w14:paraId="29CE5E47" w14:textId="77777777" w:rsidR="004F30E8" w:rsidRDefault="004F30E8">
            <w:pPr>
              <w:pStyle w:val="ConsPlusNormal"/>
            </w:pPr>
            <w:r>
              <w:t>98,1</w:t>
            </w:r>
          </w:p>
        </w:tc>
        <w:tc>
          <w:tcPr>
            <w:tcW w:w="1044" w:type="dxa"/>
          </w:tcPr>
          <w:p w14:paraId="6D038B47" w14:textId="77777777" w:rsidR="004F30E8" w:rsidRDefault="004F30E8">
            <w:pPr>
              <w:pStyle w:val="ConsPlusNormal"/>
            </w:pPr>
            <w:r>
              <w:t>98,1</w:t>
            </w:r>
          </w:p>
        </w:tc>
        <w:tc>
          <w:tcPr>
            <w:tcW w:w="2551" w:type="dxa"/>
          </w:tcPr>
          <w:p w14:paraId="3C03198E" w14:textId="77777777" w:rsidR="004F30E8" w:rsidRDefault="004F30E8">
            <w:pPr>
              <w:pStyle w:val="ConsPlusNormal"/>
            </w:pPr>
            <w:r>
              <w:t>Министерство благоустройства Московской области</w:t>
            </w:r>
          </w:p>
        </w:tc>
      </w:tr>
    </w:tbl>
    <w:p w14:paraId="15BD0BBD" w14:textId="77777777" w:rsidR="004F30E8" w:rsidRDefault="004F30E8">
      <w:pPr>
        <w:sectPr w:rsidR="004F30E8">
          <w:pgSz w:w="16838" w:h="11905" w:orient="landscape"/>
          <w:pgMar w:top="1701" w:right="1134" w:bottom="850" w:left="1134" w:header="0" w:footer="0" w:gutter="0"/>
          <w:cols w:space="720"/>
        </w:sectPr>
      </w:pPr>
    </w:p>
    <w:p w14:paraId="107812ED" w14:textId="77777777" w:rsidR="004F30E8" w:rsidRDefault="004F30E8">
      <w:pPr>
        <w:pStyle w:val="ConsPlusNormal"/>
        <w:jc w:val="both"/>
      </w:pPr>
    </w:p>
    <w:p w14:paraId="697AC997" w14:textId="77777777" w:rsidR="004F30E8" w:rsidRDefault="004F30E8">
      <w:pPr>
        <w:pStyle w:val="ConsPlusTitle"/>
        <w:jc w:val="center"/>
        <w:outlineLvl w:val="2"/>
      </w:pPr>
      <w:r>
        <w:t>9. Мероприятия по достижению ключевых показателей развития</w:t>
      </w:r>
    </w:p>
    <w:p w14:paraId="2694883D" w14:textId="77777777" w:rsidR="004F30E8" w:rsidRDefault="004F30E8">
      <w:pPr>
        <w:pStyle w:val="ConsPlusTitle"/>
        <w:jc w:val="center"/>
      </w:pPr>
      <w:r>
        <w:t>конкуренции на рынке</w:t>
      </w:r>
    </w:p>
    <w:p w14:paraId="2B3B5298" w14:textId="77777777" w:rsidR="004F30E8" w:rsidRDefault="004F30E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43"/>
        <w:gridCol w:w="3175"/>
        <w:gridCol w:w="2721"/>
        <w:gridCol w:w="1361"/>
        <w:gridCol w:w="2835"/>
        <w:gridCol w:w="2665"/>
      </w:tblGrid>
      <w:tr w:rsidR="004F30E8" w14:paraId="496D9852" w14:textId="77777777">
        <w:tc>
          <w:tcPr>
            <w:tcW w:w="843" w:type="dxa"/>
          </w:tcPr>
          <w:p w14:paraId="1DDC612B" w14:textId="77777777" w:rsidR="004F30E8" w:rsidRDefault="004F30E8">
            <w:pPr>
              <w:pStyle w:val="ConsPlusNormal"/>
              <w:jc w:val="center"/>
            </w:pPr>
            <w:r>
              <w:t>N п/п</w:t>
            </w:r>
          </w:p>
        </w:tc>
        <w:tc>
          <w:tcPr>
            <w:tcW w:w="3175" w:type="dxa"/>
          </w:tcPr>
          <w:p w14:paraId="2A888132" w14:textId="77777777" w:rsidR="004F30E8" w:rsidRDefault="004F30E8">
            <w:pPr>
              <w:pStyle w:val="ConsPlusNormal"/>
              <w:jc w:val="center"/>
            </w:pPr>
            <w:r>
              <w:t>Наименование мероприятия</w:t>
            </w:r>
          </w:p>
        </w:tc>
        <w:tc>
          <w:tcPr>
            <w:tcW w:w="2721" w:type="dxa"/>
          </w:tcPr>
          <w:p w14:paraId="51D11515" w14:textId="77777777" w:rsidR="004F30E8" w:rsidRDefault="004F30E8">
            <w:pPr>
              <w:pStyle w:val="ConsPlusNormal"/>
              <w:jc w:val="center"/>
            </w:pPr>
            <w:r>
              <w:t>Решаемая проблема</w:t>
            </w:r>
          </w:p>
        </w:tc>
        <w:tc>
          <w:tcPr>
            <w:tcW w:w="1361" w:type="dxa"/>
          </w:tcPr>
          <w:p w14:paraId="5D22B020" w14:textId="77777777" w:rsidR="004F30E8" w:rsidRDefault="004F30E8">
            <w:pPr>
              <w:pStyle w:val="ConsPlusNormal"/>
              <w:jc w:val="center"/>
            </w:pPr>
            <w:r>
              <w:t>Срок исполнения мероприятия</w:t>
            </w:r>
          </w:p>
        </w:tc>
        <w:tc>
          <w:tcPr>
            <w:tcW w:w="2835" w:type="dxa"/>
          </w:tcPr>
          <w:p w14:paraId="16CBB23D" w14:textId="77777777" w:rsidR="004F30E8" w:rsidRDefault="004F30E8">
            <w:pPr>
              <w:pStyle w:val="ConsPlusNormal"/>
              <w:jc w:val="center"/>
            </w:pPr>
            <w:r>
              <w:t>Результат исполнения мероприятия</w:t>
            </w:r>
          </w:p>
        </w:tc>
        <w:tc>
          <w:tcPr>
            <w:tcW w:w="2665" w:type="dxa"/>
          </w:tcPr>
          <w:p w14:paraId="1F81963E" w14:textId="77777777" w:rsidR="004F30E8" w:rsidRDefault="004F30E8">
            <w:pPr>
              <w:pStyle w:val="ConsPlusNormal"/>
              <w:jc w:val="center"/>
            </w:pPr>
            <w:r>
              <w:t>Ответственные исполнители</w:t>
            </w:r>
          </w:p>
        </w:tc>
      </w:tr>
      <w:tr w:rsidR="004F30E8" w14:paraId="7E54AE69" w14:textId="77777777">
        <w:tc>
          <w:tcPr>
            <w:tcW w:w="843" w:type="dxa"/>
          </w:tcPr>
          <w:p w14:paraId="0C796CCA" w14:textId="77777777" w:rsidR="004F30E8" w:rsidRDefault="004F30E8">
            <w:pPr>
              <w:pStyle w:val="ConsPlusNormal"/>
              <w:jc w:val="center"/>
            </w:pPr>
            <w:r>
              <w:t>1</w:t>
            </w:r>
          </w:p>
        </w:tc>
        <w:tc>
          <w:tcPr>
            <w:tcW w:w="3175" w:type="dxa"/>
          </w:tcPr>
          <w:p w14:paraId="294F438C" w14:textId="77777777" w:rsidR="004F30E8" w:rsidRDefault="004F30E8">
            <w:pPr>
              <w:pStyle w:val="ConsPlusNormal"/>
              <w:jc w:val="center"/>
            </w:pPr>
            <w:r>
              <w:t>2</w:t>
            </w:r>
          </w:p>
        </w:tc>
        <w:tc>
          <w:tcPr>
            <w:tcW w:w="2721" w:type="dxa"/>
          </w:tcPr>
          <w:p w14:paraId="60DF143F" w14:textId="77777777" w:rsidR="004F30E8" w:rsidRDefault="004F30E8">
            <w:pPr>
              <w:pStyle w:val="ConsPlusNormal"/>
              <w:jc w:val="center"/>
            </w:pPr>
            <w:r>
              <w:t>3</w:t>
            </w:r>
          </w:p>
        </w:tc>
        <w:tc>
          <w:tcPr>
            <w:tcW w:w="1361" w:type="dxa"/>
          </w:tcPr>
          <w:p w14:paraId="69188C2D" w14:textId="77777777" w:rsidR="004F30E8" w:rsidRDefault="004F30E8">
            <w:pPr>
              <w:pStyle w:val="ConsPlusNormal"/>
              <w:jc w:val="center"/>
            </w:pPr>
            <w:r>
              <w:t>4</w:t>
            </w:r>
          </w:p>
        </w:tc>
        <w:tc>
          <w:tcPr>
            <w:tcW w:w="2835" w:type="dxa"/>
          </w:tcPr>
          <w:p w14:paraId="6DC68BA3" w14:textId="77777777" w:rsidR="004F30E8" w:rsidRDefault="004F30E8">
            <w:pPr>
              <w:pStyle w:val="ConsPlusNormal"/>
              <w:jc w:val="center"/>
            </w:pPr>
            <w:r>
              <w:t>5</w:t>
            </w:r>
          </w:p>
        </w:tc>
        <w:tc>
          <w:tcPr>
            <w:tcW w:w="2665" w:type="dxa"/>
          </w:tcPr>
          <w:p w14:paraId="74E7DEA1" w14:textId="77777777" w:rsidR="004F30E8" w:rsidRDefault="004F30E8">
            <w:pPr>
              <w:pStyle w:val="ConsPlusNormal"/>
              <w:jc w:val="center"/>
            </w:pPr>
            <w:r>
              <w:t>6</w:t>
            </w:r>
          </w:p>
        </w:tc>
      </w:tr>
      <w:tr w:rsidR="004F30E8" w14:paraId="555940FA" w14:textId="77777777">
        <w:tc>
          <w:tcPr>
            <w:tcW w:w="843" w:type="dxa"/>
          </w:tcPr>
          <w:p w14:paraId="11B3EFF4" w14:textId="77777777" w:rsidR="004F30E8" w:rsidRDefault="004F30E8">
            <w:pPr>
              <w:pStyle w:val="ConsPlusNormal"/>
            </w:pPr>
            <w:r>
              <w:t>20.9.1</w:t>
            </w:r>
          </w:p>
        </w:tc>
        <w:tc>
          <w:tcPr>
            <w:tcW w:w="3175" w:type="dxa"/>
          </w:tcPr>
          <w:p w14:paraId="3F091638" w14:textId="77777777" w:rsidR="004F30E8" w:rsidRDefault="004F30E8">
            <w:pPr>
              <w:pStyle w:val="ConsPlusNormal"/>
            </w:pPr>
            <w:r>
              <w:t>Подготовка базы организаций, находящихся на рынке благоустройства городской среды Московской области</w:t>
            </w:r>
          </w:p>
        </w:tc>
        <w:tc>
          <w:tcPr>
            <w:tcW w:w="2721" w:type="dxa"/>
            <w:vMerge w:val="restart"/>
          </w:tcPr>
          <w:p w14:paraId="5AA62D1F" w14:textId="77777777" w:rsidR="004F30E8" w:rsidRDefault="004F30E8">
            <w:pPr>
              <w:pStyle w:val="ConsPlusNormal"/>
            </w:pPr>
            <w:r>
              <w:t>Отсутствие достоверной информации о количестве и формах собственности организаций, находящихся на рынке благоустройства городской среды Московской области</w:t>
            </w:r>
          </w:p>
        </w:tc>
        <w:tc>
          <w:tcPr>
            <w:tcW w:w="1361" w:type="dxa"/>
          </w:tcPr>
          <w:p w14:paraId="341DE2BE" w14:textId="77777777" w:rsidR="004F30E8" w:rsidRDefault="004F30E8">
            <w:pPr>
              <w:pStyle w:val="ConsPlusNormal"/>
            </w:pPr>
            <w:r>
              <w:t>2022-2025</w:t>
            </w:r>
          </w:p>
        </w:tc>
        <w:tc>
          <w:tcPr>
            <w:tcW w:w="2835" w:type="dxa"/>
          </w:tcPr>
          <w:p w14:paraId="79905CC0" w14:textId="77777777" w:rsidR="004F30E8" w:rsidRDefault="004F30E8">
            <w:pPr>
              <w:pStyle w:val="ConsPlusNormal"/>
            </w:pPr>
            <w:r>
              <w:t>Наличие актуальной информации о количестве и формах собственности организаций, находящихся на рынке благоустройства городской среды Московской области</w:t>
            </w:r>
          </w:p>
        </w:tc>
        <w:tc>
          <w:tcPr>
            <w:tcW w:w="2665" w:type="dxa"/>
          </w:tcPr>
          <w:p w14:paraId="324327C3" w14:textId="77777777" w:rsidR="004F30E8" w:rsidRDefault="004F30E8">
            <w:pPr>
              <w:pStyle w:val="ConsPlusNormal"/>
            </w:pPr>
            <w:r>
              <w:t>Министерство благоустройства Московской области</w:t>
            </w:r>
          </w:p>
        </w:tc>
      </w:tr>
      <w:tr w:rsidR="004F30E8" w14:paraId="7FFCA75E" w14:textId="77777777">
        <w:tc>
          <w:tcPr>
            <w:tcW w:w="843" w:type="dxa"/>
          </w:tcPr>
          <w:p w14:paraId="5C1E8831" w14:textId="77777777" w:rsidR="004F30E8" w:rsidRDefault="004F30E8">
            <w:pPr>
              <w:pStyle w:val="ConsPlusNormal"/>
            </w:pPr>
            <w:r>
              <w:t>20.9.2</w:t>
            </w:r>
          </w:p>
        </w:tc>
        <w:tc>
          <w:tcPr>
            <w:tcW w:w="3175" w:type="dxa"/>
          </w:tcPr>
          <w:p w14:paraId="1A5BA3AF" w14:textId="77777777" w:rsidR="004F30E8" w:rsidRDefault="004F30E8">
            <w:pPr>
              <w:pStyle w:val="ConsPlusNormal"/>
            </w:pPr>
            <w:r>
              <w:t>Сбор информации от муниципальных образований Московской области о наличии хозяйствующих субъектов с муниципальным участием, находящихся на рынке благоустройства городской среды</w:t>
            </w:r>
          </w:p>
        </w:tc>
        <w:tc>
          <w:tcPr>
            <w:tcW w:w="2721" w:type="dxa"/>
            <w:vMerge/>
          </w:tcPr>
          <w:p w14:paraId="48A328EC" w14:textId="77777777" w:rsidR="004F30E8" w:rsidRDefault="004F30E8">
            <w:pPr>
              <w:spacing w:after="1" w:line="0" w:lineRule="atLeast"/>
            </w:pPr>
          </w:p>
        </w:tc>
        <w:tc>
          <w:tcPr>
            <w:tcW w:w="1361" w:type="dxa"/>
          </w:tcPr>
          <w:p w14:paraId="3665AFFD" w14:textId="77777777" w:rsidR="004F30E8" w:rsidRDefault="004F30E8">
            <w:pPr>
              <w:pStyle w:val="ConsPlusNormal"/>
            </w:pPr>
            <w:r>
              <w:t>2022-2025</w:t>
            </w:r>
          </w:p>
        </w:tc>
        <w:tc>
          <w:tcPr>
            <w:tcW w:w="2835" w:type="dxa"/>
          </w:tcPr>
          <w:p w14:paraId="761D56F9" w14:textId="77777777" w:rsidR="004F30E8" w:rsidRDefault="004F30E8">
            <w:pPr>
              <w:pStyle w:val="ConsPlusNormal"/>
            </w:pPr>
            <w:r>
              <w:t>Наличие актуальной информации о количестве организаций с муниципальным участием, находящихся на рынке благоустройства городской среды Московской области</w:t>
            </w:r>
          </w:p>
        </w:tc>
        <w:tc>
          <w:tcPr>
            <w:tcW w:w="2665" w:type="dxa"/>
          </w:tcPr>
          <w:p w14:paraId="5E9E7508" w14:textId="77777777" w:rsidR="004F30E8" w:rsidRDefault="004F30E8">
            <w:pPr>
              <w:pStyle w:val="ConsPlusNormal"/>
            </w:pPr>
            <w:r>
              <w:t>Министерство благоустройства Московской области, органы местного самоуправления муниципальных образований Московской области</w:t>
            </w:r>
          </w:p>
        </w:tc>
      </w:tr>
      <w:tr w:rsidR="004F30E8" w14:paraId="06D6C2C7" w14:textId="77777777">
        <w:tc>
          <w:tcPr>
            <w:tcW w:w="843" w:type="dxa"/>
          </w:tcPr>
          <w:p w14:paraId="1AADBDD5" w14:textId="77777777" w:rsidR="004F30E8" w:rsidRDefault="004F30E8">
            <w:pPr>
              <w:pStyle w:val="ConsPlusNormal"/>
            </w:pPr>
            <w:r>
              <w:t>20.9.3</w:t>
            </w:r>
          </w:p>
        </w:tc>
        <w:tc>
          <w:tcPr>
            <w:tcW w:w="3175" w:type="dxa"/>
          </w:tcPr>
          <w:p w14:paraId="16585173" w14:textId="77777777" w:rsidR="004F30E8" w:rsidRDefault="004F30E8">
            <w:pPr>
              <w:pStyle w:val="ConsPlusNormal"/>
            </w:pPr>
            <w:r>
              <w:t>Мониторинг результатов определения победителей конкурентных процедур на благоустройство городской среды</w:t>
            </w:r>
          </w:p>
        </w:tc>
        <w:tc>
          <w:tcPr>
            <w:tcW w:w="2721" w:type="dxa"/>
          </w:tcPr>
          <w:p w14:paraId="55395DAD" w14:textId="77777777" w:rsidR="004F30E8" w:rsidRDefault="004F30E8">
            <w:pPr>
              <w:pStyle w:val="ConsPlusNormal"/>
            </w:pPr>
            <w:r>
              <w:t>Наличие однотипных требований, мешающих хозяйствующим субъектам осуществлять свою деятельность</w:t>
            </w:r>
          </w:p>
        </w:tc>
        <w:tc>
          <w:tcPr>
            <w:tcW w:w="1361" w:type="dxa"/>
          </w:tcPr>
          <w:p w14:paraId="14CB98D5" w14:textId="77777777" w:rsidR="004F30E8" w:rsidRDefault="004F30E8">
            <w:pPr>
              <w:pStyle w:val="ConsPlusNormal"/>
            </w:pPr>
            <w:r>
              <w:t>2022-2025</w:t>
            </w:r>
          </w:p>
        </w:tc>
        <w:tc>
          <w:tcPr>
            <w:tcW w:w="2835" w:type="dxa"/>
          </w:tcPr>
          <w:p w14:paraId="61B2D4D4" w14:textId="77777777" w:rsidR="004F30E8" w:rsidRDefault="004F30E8">
            <w:pPr>
              <w:pStyle w:val="ConsPlusNormal"/>
            </w:pPr>
            <w:r>
              <w:t>Вывод заключения о необходимости корректировки типовой конкурсной документации (техническое задание проекта контракта)</w:t>
            </w:r>
          </w:p>
        </w:tc>
        <w:tc>
          <w:tcPr>
            <w:tcW w:w="2665" w:type="dxa"/>
          </w:tcPr>
          <w:p w14:paraId="249BC4B9" w14:textId="77777777" w:rsidR="004F30E8" w:rsidRDefault="004F30E8">
            <w:pPr>
              <w:pStyle w:val="ConsPlusNormal"/>
            </w:pPr>
            <w:r>
              <w:t>Министерство благоустройства Московской области</w:t>
            </w:r>
          </w:p>
        </w:tc>
      </w:tr>
      <w:tr w:rsidR="004F30E8" w14:paraId="6FCA04F9" w14:textId="77777777">
        <w:tc>
          <w:tcPr>
            <w:tcW w:w="843" w:type="dxa"/>
          </w:tcPr>
          <w:p w14:paraId="77FB1066" w14:textId="77777777" w:rsidR="004F30E8" w:rsidRDefault="004F30E8">
            <w:pPr>
              <w:pStyle w:val="ConsPlusNormal"/>
            </w:pPr>
            <w:r>
              <w:lastRenderedPageBreak/>
              <w:t>20.9.4</w:t>
            </w:r>
          </w:p>
        </w:tc>
        <w:tc>
          <w:tcPr>
            <w:tcW w:w="3175" w:type="dxa"/>
          </w:tcPr>
          <w:p w14:paraId="75B11D86" w14:textId="77777777" w:rsidR="004F30E8" w:rsidRDefault="004F30E8">
            <w:pPr>
              <w:pStyle w:val="ConsPlusNormal"/>
            </w:pPr>
            <w:r>
              <w:t>Создание условий для появления организаций частной формы собственности в Московской области, оказывающих услуги по благоустройству городской среды</w:t>
            </w:r>
          </w:p>
        </w:tc>
        <w:tc>
          <w:tcPr>
            <w:tcW w:w="2721" w:type="dxa"/>
          </w:tcPr>
          <w:p w14:paraId="26C6A347" w14:textId="77777777" w:rsidR="004F30E8" w:rsidRDefault="004F30E8">
            <w:pPr>
              <w:pStyle w:val="ConsPlusNormal"/>
            </w:pPr>
            <w:r>
              <w:t>Административные барьеры, возникающие при ведении хозяйственной деятельности в сфере благоустройства городской среды</w:t>
            </w:r>
          </w:p>
        </w:tc>
        <w:tc>
          <w:tcPr>
            <w:tcW w:w="1361" w:type="dxa"/>
          </w:tcPr>
          <w:p w14:paraId="2D72AF8A" w14:textId="77777777" w:rsidR="004F30E8" w:rsidRDefault="004F30E8">
            <w:pPr>
              <w:pStyle w:val="ConsPlusNormal"/>
            </w:pPr>
            <w:r>
              <w:t>2022-2025</w:t>
            </w:r>
          </w:p>
        </w:tc>
        <w:tc>
          <w:tcPr>
            <w:tcW w:w="2835" w:type="dxa"/>
          </w:tcPr>
          <w:p w14:paraId="23C50552" w14:textId="77777777" w:rsidR="004F30E8" w:rsidRDefault="004F30E8">
            <w:pPr>
              <w:pStyle w:val="ConsPlusNormal"/>
            </w:pPr>
            <w:r>
              <w:t>Увеличение количества организаций частной формы собственности в Московской области, оказывающих услуги по благоустройству городской среды</w:t>
            </w:r>
          </w:p>
        </w:tc>
        <w:tc>
          <w:tcPr>
            <w:tcW w:w="2665" w:type="dxa"/>
          </w:tcPr>
          <w:p w14:paraId="5869D981" w14:textId="77777777" w:rsidR="004F30E8" w:rsidRDefault="004F30E8">
            <w:pPr>
              <w:pStyle w:val="ConsPlusNormal"/>
            </w:pPr>
            <w:r>
              <w:t>Министерство благоустройства Московской области</w:t>
            </w:r>
          </w:p>
        </w:tc>
      </w:tr>
      <w:tr w:rsidR="004F30E8" w14:paraId="4F17C5C5" w14:textId="77777777">
        <w:tc>
          <w:tcPr>
            <w:tcW w:w="843" w:type="dxa"/>
          </w:tcPr>
          <w:p w14:paraId="342DBFDD" w14:textId="77777777" w:rsidR="004F30E8" w:rsidRDefault="004F30E8">
            <w:pPr>
              <w:pStyle w:val="ConsPlusNormal"/>
            </w:pPr>
            <w:r>
              <w:t>20.9.5</w:t>
            </w:r>
          </w:p>
        </w:tc>
        <w:tc>
          <w:tcPr>
            <w:tcW w:w="3175" w:type="dxa"/>
          </w:tcPr>
          <w:p w14:paraId="5A26616B" w14:textId="77777777" w:rsidR="004F30E8" w:rsidRDefault="004F30E8">
            <w:pPr>
              <w:pStyle w:val="ConsPlusNormal"/>
            </w:pPr>
            <w:r>
              <w:t>Принятие мер по заблаговременному информированию бизнес-сообщества о запланированных мероприятиях</w:t>
            </w:r>
          </w:p>
        </w:tc>
        <w:tc>
          <w:tcPr>
            <w:tcW w:w="2721" w:type="dxa"/>
          </w:tcPr>
          <w:p w14:paraId="0D742170" w14:textId="77777777" w:rsidR="004F30E8" w:rsidRDefault="004F30E8">
            <w:pPr>
              <w:pStyle w:val="ConsPlusNormal"/>
            </w:pPr>
            <w:r>
              <w:t>Низкий уровень осведомленности населения и бизнеса о механизмах формирования комфортной городской среды</w:t>
            </w:r>
          </w:p>
        </w:tc>
        <w:tc>
          <w:tcPr>
            <w:tcW w:w="1361" w:type="dxa"/>
          </w:tcPr>
          <w:p w14:paraId="3B3377D1" w14:textId="77777777" w:rsidR="004F30E8" w:rsidRDefault="004F30E8">
            <w:pPr>
              <w:pStyle w:val="ConsPlusNormal"/>
            </w:pPr>
            <w:r>
              <w:t>2022-2025</w:t>
            </w:r>
          </w:p>
        </w:tc>
        <w:tc>
          <w:tcPr>
            <w:tcW w:w="2835" w:type="dxa"/>
          </w:tcPr>
          <w:p w14:paraId="40885442" w14:textId="77777777" w:rsidR="004F30E8" w:rsidRDefault="004F30E8">
            <w:pPr>
              <w:pStyle w:val="ConsPlusNormal"/>
            </w:pPr>
            <w:r>
              <w:t>Информирование бизнес-сообщества о планируемых мероприятиях по развитию городской среды (учет мнения бизнес-сообщества при планировании мероприятий)</w:t>
            </w:r>
          </w:p>
        </w:tc>
        <w:tc>
          <w:tcPr>
            <w:tcW w:w="2665" w:type="dxa"/>
          </w:tcPr>
          <w:p w14:paraId="49153ED1" w14:textId="77777777" w:rsidR="004F30E8" w:rsidRDefault="004F30E8">
            <w:pPr>
              <w:pStyle w:val="ConsPlusNormal"/>
            </w:pPr>
            <w:r>
              <w:t>Министерство благоустройства Московской области</w:t>
            </w:r>
          </w:p>
        </w:tc>
      </w:tr>
    </w:tbl>
    <w:p w14:paraId="5E0AFB58" w14:textId="77777777" w:rsidR="004F30E8" w:rsidRDefault="004F30E8">
      <w:pPr>
        <w:sectPr w:rsidR="004F30E8">
          <w:pgSz w:w="16838" w:h="11905" w:orient="landscape"/>
          <w:pgMar w:top="1701" w:right="1134" w:bottom="850" w:left="1134" w:header="0" w:footer="0" w:gutter="0"/>
          <w:cols w:space="720"/>
        </w:sectPr>
      </w:pPr>
    </w:p>
    <w:p w14:paraId="66594492" w14:textId="77777777" w:rsidR="004F30E8" w:rsidRDefault="004F30E8">
      <w:pPr>
        <w:pStyle w:val="ConsPlusNormal"/>
        <w:jc w:val="both"/>
      </w:pPr>
    </w:p>
    <w:p w14:paraId="09A87A92" w14:textId="77777777" w:rsidR="004F30E8" w:rsidRDefault="004F30E8">
      <w:pPr>
        <w:pStyle w:val="ConsPlusTitle"/>
        <w:jc w:val="center"/>
        <w:outlineLvl w:val="1"/>
      </w:pPr>
      <w:r>
        <w:t>XXI. Развитие конкуренции на рынке оказания услуг</w:t>
      </w:r>
    </w:p>
    <w:p w14:paraId="1F72EB3D" w14:textId="77777777" w:rsidR="004F30E8" w:rsidRDefault="004F30E8">
      <w:pPr>
        <w:pStyle w:val="ConsPlusTitle"/>
        <w:jc w:val="center"/>
      </w:pPr>
      <w:r>
        <w:t>по перевозке пассажиров автомобильным транспортом</w:t>
      </w:r>
    </w:p>
    <w:p w14:paraId="16B73F7B" w14:textId="77777777" w:rsidR="004F30E8" w:rsidRDefault="004F30E8">
      <w:pPr>
        <w:pStyle w:val="ConsPlusTitle"/>
        <w:jc w:val="center"/>
      </w:pPr>
      <w:r>
        <w:t>по муниципальным маршрутам регулярных перевозок</w:t>
      </w:r>
    </w:p>
    <w:p w14:paraId="0F0B0DA1" w14:textId="77777777" w:rsidR="004F30E8" w:rsidRDefault="004F30E8">
      <w:pPr>
        <w:pStyle w:val="ConsPlusNormal"/>
        <w:jc w:val="both"/>
      </w:pPr>
    </w:p>
    <w:p w14:paraId="361698F4" w14:textId="77777777" w:rsidR="004F30E8" w:rsidRDefault="004F30E8">
      <w:pPr>
        <w:pStyle w:val="ConsPlusNormal"/>
        <w:ind w:firstLine="540"/>
        <w:jc w:val="both"/>
      </w:pPr>
      <w:r>
        <w:t>Ответственный за достижение ключевых показателей и координацию мероприятий - Министерство транспорта и дорожной инфраструктуры Московской области.</w:t>
      </w:r>
    </w:p>
    <w:p w14:paraId="1BF69CB6" w14:textId="77777777" w:rsidR="004F30E8" w:rsidRDefault="004F30E8">
      <w:pPr>
        <w:pStyle w:val="ConsPlusNormal"/>
        <w:jc w:val="both"/>
      </w:pPr>
    </w:p>
    <w:p w14:paraId="5EE6C450" w14:textId="77777777" w:rsidR="004F30E8" w:rsidRDefault="004F30E8">
      <w:pPr>
        <w:pStyle w:val="ConsPlusTitle"/>
        <w:jc w:val="center"/>
        <w:outlineLvl w:val="2"/>
      </w:pPr>
      <w:r>
        <w:t>1. Исходная информация в отношении ситуации</w:t>
      </w:r>
    </w:p>
    <w:p w14:paraId="560614DE" w14:textId="77777777" w:rsidR="004F30E8" w:rsidRDefault="004F30E8">
      <w:pPr>
        <w:pStyle w:val="ConsPlusTitle"/>
        <w:jc w:val="center"/>
      </w:pPr>
      <w:r>
        <w:t>и проблематики на рынке</w:t>
      </w:r>
    </w:p>
    <w:p w14:paraId="425B6064" w14:textId="77777777" w:rsidR="004F30E8" w:rsidRDefault="004F30E8">
      <w:pPr>
        <w:pStyle w:val="ConsPlusNormal"/>
        <w:jc w:val="both"/>
      </w:pPr>
    </w:p>
    <w:p w14:paraId="468DAAB4" w14:textId="77777777" w:rsidR="004F30E8" w:rsidRDefault="004F30E8">
      <w:pPr>
        <w:pStyle w:val="ConsPlusNormal"/>
        <w:ind w:firstLine="540"/>
        <w:jc w:val="both"/>
      </w:pPr>
      <w:r>
        <w:t>Транспортное обслуживание пассажиров в Московской области осуществляется на территории 60 городских округов.</w:t>
      </w:r>
    </w:p>
    <w:p w14:paraId="43DA9514" w14:textId="77777777" w:rsidR="004F30E8" w:rsidRDefault="004F30E8">
      <w:pPr>
        <w:pStyle w:val="ConsPlusNormal"/>
        <w:spacing w:before="220"/>
        <w:ind w:firstLine="540"/>
        <w:jc w:val="both"/>
      </w:pPr>
      <w:r>
        <w:t>Муниципальная маршрутная сеть Московской области на 01.10.2021 насчитывает 1363 маршрута. На конец 2020 года количество муниципальных маршрутов составляло 1354.</w:t>
      </w:r>
    </w:p>
    <w:p w14:paraId="33960A5D" w14:textId="77777777" w:rsidR="004F30E8" w:rsidRDefault="004F30E8">
      <w:pPr>
        <w:pStyle w:val="ConsPlusNormal"/>
        <w:spacing w:before="220"/>
        <w:ind w:firstLine="540"/>
        <w:jc w:val="both"/>
      </w:pPr>
      <w:r>
        <w:t>Изменения в маршрутной сети Московской области и увеличение количества муниципальных маршрутов связаны с изменением территориального устройства Московской области (объединение границ, изменение статусов территорий на городские округа).</w:t>
      </w:r>
    </w:p>
    <w:p w14:paraId="1E18736B" w14:textId="77777777" w:rsidR="004F30E8" w:rsidRDefault="004F30E8">
      <w:pPr>
        <w:pStyle w:val="ConsPlusNormal"/>
        <w:spacing w:before="220"/>
        <w:ind w:firstLine="540"/>
        <w:jc w:val="both"/>
      </w:pPr>
      <w:r>
        <w:t xml:space="preserve">Стоимость проезда по муниципальным маршрутам регулярных перевозок определяется в соответствии с </w:t>
      </w:r>
      <w:hyperlink r:id="rId86" w:history="1">
        <w:r>
          <w:rPr>
            <w:color w:val="0000FF"/>
          </w:rPr>
          <w:t>постановлением</w:t>
        </w:r>
      </w:hyperlink>
      <w:r>
        <w:t xml:space="preserve"> Правительства Московской области от 13.10.2020 N 740/33 "Об утверждении Регулируемых тарифов на перевозку пассажиров и багажа автомобильным транспортом и городским наземным электрическим транспортом по муниципальным, межмуниципальным маршрутам регулярных перевозок, по смежным межрегиональным маршрутам регулярных перевозок, в случае если начальные остановочные пункты расположены в границах Московской области" по тарифам на перевозку пассажиров в городском сообщении независимо от ее протяженности и составляет: при оплате с использованием единой транспортной карты (далее - ЕТК), иной транспортной карты с записанным на ней электронным приложением ЕТК, банковской карты с записанным на ней электронным приложением ЕТК, мобильного электронного билета: с 1 по 10 поездку - 36,74 рубля; с 11 по 20 поездку - 34,17 рубля; с 21 по 30 поездку - 31,60 рубля; с 31 по 40 поездку - 29,02 рубля; с 41 по 50 поездку - 26,45 рубля; с 51 поездки и далее - 23,88 рубля. При оплате с использованием разового печатного билета, реализуемого в салоне подвижного состава и специализированных пунктах продажи билетов перевозчиков, - 56 рублей.</w:t>
      </w:r>
    </w:p>
    <w:p w14:paraId="2B109D59" w14:textId="77777777" w:rsidR="004F30E8" w:rsidRDefault="004F30E8">
      <w:pPr>
        <w:pStyle w:val="ConsPlusNormal"/>
        <w:jc w:val="both"/>
      </w:pPr>
    </w:p>
    <w:p w14:paraId="37713221" w14:textId="77777777" w:rsidR="004F30E8" w:rsidRDefault="004F30E8">
      <w:pPr>
        <w:pStyle w:val="ConsPlusTitle"/>
        <w:jc w:val="center"/>
        <w:outlineLvl w:val="2"/>
      </w:pPr>
      <w:r>
        <w:t>2. Доля хозяйствующих субъектов частной формы</w:t>
      </w:r>
    </w:p>
    <w:p w14:paraId="0C9CEAD1" w14:textId="77777777" w:rsidR="004F30E8" w:rsidRDefault="004F30E8">
      <w:pPr>
        <w:pStyle w:val="ConsPlusTitle"/>
        <w:jc w:val="center"/>
      </w:pPr>
      <w:r>
        <w:t>собственности на рынке</w:t>
      </w:r>
    </w:p>
    <w:p w14:paraId="7AE90AB2" w14:textId="77777777" w:rsidR="004F30E8" w:rsidRDefault="004F30E8">
      <w:pPr>
        <w:pStyle w:val="ConsPlusNormal"/>
        <w:jc w:val="both"/>
      </w:pPr>
    </w:p>
    <w:p w14:paraId="594C4666" w14:textId="77777777" w:rsidR="004F30E8" w:rsidRDefault="004F30E8">
      <w:pPr>
        <w:pStyle w:val="ConsPlusNormal"/>
        <w:ind w:firstLine="540"/>
        <w:jc w:val="both"/>
      </w:pPr>
      <w:r>
        <w:t>На начало 2021 года на территории Московской области осуществляли свою деятельность 135 перевозчиков, из которых 130 - негосударственные (немуниципальные), доля негосударственного сектора составила 96,29%.</w:t>
      </w:r>
    </w:p>
    <w:p w14:paraId="5E359B15" w14:textId="77777777" w:rsidR="004F30E8" w:rsidRDefault="004F30E8">
      <w:pPr>
        <w:pStyle w:val="ConsPlusNormal"/>
        <w:spacing w:before="220"/>
        <w:ind w:firstLine="540"/>
        <w:jc w:val="both"/>
      </w:pPr>
      <w:r>
        <w:t>На конец 2020 года общее количество перевозчиков на муниципальных маршрутах автомобильного транспорта составляло 132, из которых 127 - перевозчики негосударственных форм собственности (96,21%).</w:t>
      </w:r>
    </w:p>
    <w:p w14:paraId="498B6146" w14:textId="77777777" w:rsidR="004F30E8" w:rsidRDefault="004F30E8">
      <w:pPr>
        <w:pStyle w:val="ConsPlusNormal"/>
        <w:spacing w:before="220"/>
        <w:ind w:firstLine="540"/>
        <w:jc w:val="both"/>
      </w:pPr>
      <w:r>
        <w:t>Значение ключевого показателя "Доля услуг (работ) по перевозке пассажиров автомобильным транспортом по муниципальным маршрутам регулярных перевозок, оказанных (выполненных) организациями частной формы собственности" в первом полугодии 2021 года составило 30,36% (по итогам 2020 года - 27,78%).</w:t>
      </w:r>
    </w:p>
    <w:p w14:paraId="031FA2CF" w14:textId="77777777" w:rsidR="004F30E8" w:rsidRDefault="004F30E8">
      <w:pPr>
        <w:pStyle w:val="ConsPlusNormal"/>
        <w:spacing w:before="220"/>
        <w:ind w:firstLine="540"/>
        <w:jc w:val="both"/>
      </w:pPr>
      <w:r>
        <w:t xml:space="preserve">На конец 2020 года количество перевезенных пассажиров по муниципальным маршрутам регулярных перевозок составило 270851710 человек, из них услугами негосударственных перевозчиков воспользовались 75233057 человек, при этом тот же показатель в первом полугодии </w:t>
      </w:r>
      <w:r>
        <w:lastRenderedPageBreak/>
        <w:t>2021 года составил 164329297 человек, а из них услугами негосударственных перевозчиков воспользовались 49896171 человек.</w:t>
      </w:r>
    </w:p>
    <w:p w14:paraId="6FB593A5" w14:textId="77777777" w:rsidR="004F30E8" w:rsidRDefault="004F30E8">
      <w:pPr>
        <w:pStyle w:val="ConsPlusNormal"/>
        <w:jc w:val="both"/>
      </w:pPr>
    </w:p>
    <w:p w14:paraId="23EE26D8" w14:textId="77777777" w:rsidR="004F30E8" w:rsidRDefault="004F30E8">
      <w:pPr>
        <w:pStyle w:val="ConsPlusTitle"/>
        <w:jc w:val="center"/>
        <w:outlineLvl w:val="2"/>
      </w:pPr>
      <w:r>
        <w:t>3. Оценка состояния конкурентной среды</w:t>
      </w:r>
    </w:p>
    <w:p w14:paraId="0254E74B" w14:textId="77777777" w:rsidR="004F30E8" w:rsidRDefault="004F30E8">
      <w:pPr>
        <w:pStyle w:val="ConsPlusTitle"/>
        <w:jc w:val="center"/>
      </w:pPr>
      <w:r>
        <w:t>бизнес-объединениями и потребителями</w:t>
      </w:r>
    </w:p>
    <w:p w14:paraId="0E39CBEA" w14:textId="77777777" w:rsidR="004F30E8" w:rsidRDefault="004F30E8">
      <w:pPr>
        <w:pStyle w:val="ConsPlusNormal"/>
        <w:jc w:val="both"/>
      </w:pPr>
    </w:p>
    <w:p w14:paraId="5A50952B" w14:textId="77777777" w:rsidR="004F30E8" w:rsidRDefault="004F30E8">
      <w:pPr>
        <w:pStyle w:val="ConsPlusNormal"/>
        <w:ind w:firstLine="540"/>
        <w:jc w:val="both"/>
      </w:pPr>
      <w:r>
        <w:t xml:space="preserve">Состояние конкурентной среды оценивается </w:t>
      </w:r>
      <w:proofErr w:type="gramStart"/>
      <w:r>
        <w:t>больше</w:t>
      </w:r>
      <w:proofErr w:type="gramEnd"/>
      <w:r>
        <w:t xml:space="preserve"> чем половиной опрошенных предпринимателей (73%) как напряженное. Увеличение числа конкурентов на местных рынках отметили 26% опрошенных представителей бизнеса.</w:t>
      </w:r>
    </w:p>
    <w:p w14:paraId="60777633" w14:textId="77777777" w:rsidR="004F30E8" w:rsidRDefault="004F30E8">
      <w:pPr>
        <w:pStyle w:val="ConsPlusNormal"/>
        <w:spacing w:before="220"/>
        <w:ind w:firstLine="540"/>
        <w:jc w:val="both"/>
      </w:pPr>
      <w:r>
        <w:t>Количество организаций, оказывающих услуги по перевозке пассажиров наземным транспортом по муниципальным маршрутам на территории Московской области, по мнению большинства опрошенных потребителей, в целом удовлетворяет потребности населения данных муниципальных образований (81% респондентов считают, что количество данных учреждений достаточно или даже много).</w:t>
      </w:r>
    </w:p>
    <w:p w14:paraId="61FE6BBA" w14:textId="77777777" w:rsidR="004F30E8" w:rsidRDefault="004F30E8">
      <w:pPr>
        <w:pStyle w:val="ConsPlusNormal"/>
        <w:spacing w:before="220"/>
        <w:ind w:firstLine="540"/>
        <w:jc w:val="both"/>
      </w:pPr>
      <w:r>
        <w:t>Уровень удовлетворенности качеством оказания услуг организациями по перевозке пассажиров наземным транспортом по муниципальным маршрутам составляет 76%.</w:t>
      </w:r>
    </w:p>
    <w:p w14:paraId="7877994E" w14:textId="77777777" w:rsidR="004F30E8" w:rsidRDefault="004F30E8">
      <w:pPr>
        <w:pStyle w:val="ConsPlusNormal"/>
        <w:spacing w:before="220"/>
        <w:ind w:firstLine="540"/>
        <w:jc w:val="both"/>
      </w:pPr>
      <w:r>
        <w:t>Большинство пользователей услуг коммерческого наземного транспорта при выборе организаций по перевозке пассажиров наземным транспортом по муниципальным маршрутам ориентируются на частоту рейсов (80%). Также наиболее важными критериями выбора являются цены на услуги (66%) и состояние транспортного средства (61%).</w:t>
      </w:r>
    </w:p>
    <w:p w14:paraId="1F414444" w14:textId="77777777" w:rsidR="004F30E8" w:rsidRDefault="004F30E8">
      <w:pPr>
        <w:pStyle w:val="ConsPlusNormal"/>
        <w:jc w:val="both"/>
      </w:pPr>
    </w:p>
    <w:p w14:paraId="25E4B328" w14:textId="77777777" w:rsidR="004F30E8" w:rsidRDefault="004F30E8">
      <w:pPr>
        <w:pStyle w:val="ConsPlusTitle"/>
        <w:jc w:val="center"/>
        <w:outlineLvl w:val="2"/>
      </w:pPr>
      <w:r>
        <w:t>4. Характерные особенности рынка</w:t>
      </w:r>
    </w:p>
    <w:p w14:paraId="51B9BFD3" w14:textId="77777777" w:rsidR="004F30E8" w:rsidRDefault="004F30E8">
      <w:pPr>
        <w:pStyle w:val="ConsPlusNormal"/>
        <w:jc w:val="both"/>
      </w:pPr>
    </w:p>
    <w:p w14:paraId="5E00E7A1" w14:textId="77777777" w:rsidR="004F30E8" w:rsidRDefault="004F30E8">
      <w:pPr>
        <w:pStyle w:val="ConsPlusNormal"/>
        <w:ind w:firstLine="540"/>
        <w:jc w:val="both"/>
      </w:pPr>
      <w:r>
        <w:t>Особенностью рынка оказания услуг по перевозке пассажиров автомобильным транспортом по муниципальным маршрутам является преобладание в общем числе перевозчиков хозяйствующих субъектов частной формы собственности (127 из 128).</w:t>
      </w:r>
    </w:p>
    <w:p w14:paraId="63C2ED7E" w14:textId="77777777" w:rsidR="004F30E8" w:rsidRDefault="004F30E8">
      <w:pPr>
        <w:pStyle w:val="ConsPlusNormal"/>
        <w:spacing w:before="220"/>
        <w:ind w:firstLine="540"/>
        <w:jc w:val="both"/>
      </w:pPr>
      <w:r>
        <w:t>При этом причиной, тормозящей развитие частных перевозчиков, являются значительные первоначальные вложения (стоимость автобусов и их обслуживания) при длительных сроках окупаемости, а также высокие ставки по банковским кредитам.</w:t>
      </w:r>
    </w:p>
    <w:p w14:paraId="481DEB17" w14:textId="77777777" w:rsidR="004F30E8" w:rsidRDefault="004F30E8">
      <w:pPr>
        <w:pStyle w:val="ConsPlusNormal"/>
        <w:jc w:val="both"/>
      </w:pPr>
    </w:p>
    <w:p w14:paraId="3ED0B5E9" w14:textId="77777777" w:rsidR="004F30E8" w:rsidRDefault="004F30E8">
      <w:pPr>
        <w:pStyle w:val="ConsPlusTitle"/>
        <w:jc w:val="center"/>
        <w:outlineLvl w:val="2"/>
      </w:pPr>
      <w:r>
        <w:t>5. Характеристика основных административных и экономических</w:t>
      </w:r>
    </w:p>
    <w:p w14:paraId="67DF7C57" w14:textId="77777777" w:rsidR="004F30E8" w:rsidRDefault="004F30E8">
      <w:pPr>
        <w:pStyle w:val="ConsPlusTitle"/>
        <w:jc w:val="center"/>
      </w:pPr>
      <w:r>
        <w:t>барьеров входа на рынок</w:t>
      </w:r>
    </w:p>
    <w:p w14:paraId="03B20780" w14:textId="77777777" w:rsidR="004F30E8" w:rsidRDefault="004F30E8">
      <w:pPr>
        <w:pStyle w:val="ConsPlusNormal"/>
        <w:jc w:val="both"/>
      </w:pPr>
    </w:p>
    <w:p w14:paraId="5FD67092" w14:textId="77777777" w:rsidR="004F30E8" w:rsidRDefault="004F30E8">
      <w:pPr>
        <w:pStyle w:val="ConsPlusNormal"/>
        <w:ind w:firstLine="540"/>
        <w:jc w:val="both"/>
      </w:pPr>
      <w:r>
        <w:t>Основными проблемами, препятствующими развитию конкуренции на рынке оказания услуг по перевозке пассажиров автомобильным транспортом по муниципальным маршрутам регулярных перевозок, являются:</w:t>
      </w:r>
    </w:p>
    <w:p w14:paraId="40A97E49" w14:textId="77777777" w:rsidR="004F30E8" w:rsidRDefault="004F30E8">
      <w:pPr>
        <w:pStyle w:val="ConsPlusNormal"/>
        <w:spacing w:before="220"/>
        <w:ind w:firstLine="540"/>
        <w:jc w:val="both"/>
      </w:pPr>
      <w:r>
        <w:t>рост числа административных барьеров, затрудняющих ведение бизнеса на рынке пассажирских перевозок;</w:t>
      </w:r>
    </w:p>
    <w:p w14:paraId="415E89EA" w14:textId="77777777" w:rsidR="004F30E8" w:rsidRDefault="004F30E8">
      <w:pPr>
        <w:pStyle w:val="ConsPlusNormal"/>
        <w:spacing w:before="220"/>
        <w:ind w:firstLine="540"/>
        <w:jc w:val="both"/>
      </w:pPr>
      <w:r>
        <w:t>отставание темпов развития транспортной инфраструктуры от темпов социально-экономического развития региона;</w:t>
      </w:r>
    </w:p>
    <w:p w14:paraId="62DDB637" w14:textId="77777777" w:rsidR="004F30E8" w:rsidRDefault="004F30E8">
      <w:pPr>
        <w:pStyle w:val="ConsPlusNormal"/>
        <w:spacing w:before="220"/>
        <w:ind w:firstLine="540"/>
        <w:jc w:val="both"/>
      </w:pPr>
      <w:r>
        <w:t>необходимость осуществления значительных первоначальных капитальных вложений на приобретение необходимого транспорта (автобусов) и организацию обслуживания автобусного парка при длительных сроках окупаемости вложений.</w:t>
      </w:r>
    </w:p>
    <w:p w14:paraId="6EA43E82" w14:textId="77777777" w:rsidR="004F30E8" w:rsidRDefault="004F30E8">
      <w:pPr>
        <w:pStyle w:val="ConsPlusNormal"/>
        <w:jc w:val="both"/>
      </w:pPr>
    </w:p>
    <w:p w14:paraId="2DFEFBF6" w14:textId="77777777" w:rsidR="004F30E8" w:rsidRDefault="004F30E8">
      <w:pPr>
        <w:pStyle w:val="ConsPlusTitle"/>
        <w:jc w:val="center"/>
        <w:outlineLvl w:val="2"/>
      </w:pPr>
      <w:r>
        <w:t>6. Меры по развитию рынка</w:t>
      </w:r>
    </w:p>
    <w:p w14:paraId="2A14D43A" w14:textId="77777777" w:rsidR="004F30E8" w:rsidRDefault="004F30E8">
      <w:pPr>
        <w:pStyle w:val="ConsPlusNormal"/>
        <w:jc w:val="both"/>
      </w:pPr>
    </w:p>
    <w:p w14:paraId="7C1E6FF6" w14:textId="77777777" w:rsidR="004F30E8" w:rsidRDefault="004F30E8">
      <w:pPr>
        <w:pStyle w:val="ConsPlusNormal"/>
        <w:ind w:firstLine="540"/>
        <w:jc w:val="both"/>
      </w:pPr>
      <w:r>
        <w:t xml:space="preserve">В Московской области действует государственная </w:t>
      </w:r>
      <w:hyperlink r:id="rId87" w:history="1">
        <w:r>
          <w:rPr>
            <w:color w:val="0000FF"/>
          </w:rPr>
          <w:t>программа</w:t>
        </w:r>
      </w:hyperlink>
      <w:r>
        <w:t xml:space="preserve"> Московской области "Развитие и функционирование дорожно-транспортного комплекса", утвержденная постановлением </w:t>
      </w:r>
      <w:r>
        <w:lastRenderedPageBreak/>
        <w:t>Правительства Московской области от 25.10.2016 N 782/39 "Об утверждении государственной программы Московской области "Развитие и функционирование дорожно-транспортного комплекса" на 2017-2026 годы" (далее - государственная программа Московской области "Развитие и функционирование дорожно-транспортного комплекса").</w:t>
      </w:r>
    </w:p>
    <w:p w14:paraId="36BA27BB" w14:textId="77777777" w:rsidR="004F30E8" w:rsidRDefault="004F30E8">
      <w:pPr>
        <w:pStyle w:val="ConsPlusNormal"/>
        <w:spacing w:before="220"/>
        <w:ind w:firstLine="540"/>
        <w:jc w:val="both"/>
      </w:pPr>
      <w:r>
        <w:t xml:space="preserve">Государственной </w:t>
      </w:r>
      <w:hyperlink r:id="rId88" w:history="1">
        <w:r>
          <w:rPr>
            <w:color w:val="0000FF"/>
          </w:rPr>
          <w:t>программой</w:t>
        </w:r>
      </w:hyperlink>
      <w:r>
        <w:t xml:space="preserve"> Московской области "Развитие и функционирование дорожно-транспортного комплекса" предусмотрено решение задач по повышению уровня качества и доступности транспортных услуг для населения: оптимизация маршрутной сети, обновление подвижного состава, создание безналичной оплаты проезда, субсидирование перевозок отдельных категорий граждан.</w:t>
      </w:r>
    </w:p>
    <w:p w14:paraId="1E92F20C" w14:textId="77777777" w:rsidR="004F30E8" w:rsidRDefault="004F30E8">
      <w:pPr>
        <w:pStyle w:val="ConsPlusNormal"/>
        <w:spacing w:before="220"/>
        <w:ind w:firstLine="540"/>
        <w:jc w:val="both"/>
      </w:pPr>
      <w:r>
        <w:t xml:space="preserve">В целях освобождения транспортных компаний Московской области от затрат на приобретение в 2020 и 2021 году 658 новых автобусов взамен не соответствующих региональному стандарту по возрасту был принят </w:t>
      </w:r>
      <w:hyperlink r:id="rId89" w:history="1">
        <w:r>
          <w:rPr>
            <w:color w:val="0000FF"/>
          </w:rPr>
          <w:t>Закон</w:t>
        </w:r>
      </w:hyperlink>
      <w:r>
        <w:t xml:space="preserve"> Московской области от 28.05.2020 N 106/2020-ОЗ "О приостановлении действия абзацев второго и третьего части 1 статьи 14 Закона Московской области "Об организации транспортного обслуживания населения на территории Московской области", в соответствии с которым приостанавливаются требования к предельному возрасту автобусов до 01.01.2022, что позволило перевозчикам избежать затрат в размере 2,3 миллиарда рублей.</w:t>
      </w:r>
    </w:p>
    <w:p w14:paraId="065C8A48" w14:textId="77777777" w:rsidR="004F30E8" w:rsidRDefault="004F30E8">
      <w:pPr>
        <w:pStyle w:val="ConsPlusNormal"/>
        <w:jc w:val="both"/>
      </w:pPr>
    </w:p>
    <w:p w14:paraId="2731B06B" w14:textId="77777777" w:rsidR="004F30E8" w:rsidRDefault="004F30E8">
      <w:pPr>
        <w:pStyle w:val="ConsPlusTitle"/>
        <w:jc w:val="center"/>
        <w:outlineLvl w:val="2"/>
      </w:pPr>
      <w:r>
        <w:t>7. Перспективы развития рынка</w:t>
      </w:r>
    </w:p>
    <w:p w14:paraId="3849BE8E" w14:textId="77777777" w:rsidR="004F30E8" w:rsidRDefault="004F30E8">
      <w:pPr>
        <w:pStyle w:val="ConsPlusNormal"/>
        <w:jc w:val="both"/>
      </w:pPr>
    </w:p>
    <w:p w14:paraId="00202495" w14:textId="77777777" w:rsidR="004F30E8" w:rsidRDefault="004F30E8">
      <w:pPr>
        <w:pStyle w:val="ConsPlusNormal"/>
        <w:ind w:firstLine="540"/>
        <w:jc w:val="both"/>
      </w:pPr>
      <w:r>
        <w:t>Основными перспективными направлениями развития рынка являются:</w:t>
      </w:r>
    </w:p>
    <w:p w14:paraId="6C28172E" w14:textId="77777777" w:rsidR="004F30E8" w:rsidRDefault="004F30E8">
      <w:pPr>
        <w:pStyle w:val="ConsPlusNormal"/>
        <w:spacing w:before="220"/>
        <w:ind w:firstLine="540"/>
        <w:jc w:val="both"/>
      </w:pPr>
      <w:r>
        <w:t>развитие институтов взаимодействия государства и бизнеса;</w:t>
      </w:r>
    </w:p>
    <w:p w14:paraId="590E429C" w14:textId="77777777" w:rsidR="004F30E8" w:rsidRDefault="004F30E8">
      <w:pPr>
        <w:pStyle w:val="ConsPlusNormal"/>
        <w:spacing w:before="220"/>
        <w:ind w:firstLine="540"/>
        <w:jc w:val="both"/>
      </w:pPr>
      <w:r>
        <w:t>совершенствование конкурентных процедур в сфере пассажирских перевозок;</w:t>
      </w:r>
    </w:p>
    <w:p w14:paraId="131E4F7D" w14:textId="77777777" w:rsidR="004F30E8" w:rsidRDefault="004F30E8">
      <w:pPr>
        <w:pStyle w:val="ConsPlusNormal"/>
        <w:spacing w:before="220"/>
        <w:ind w:firstLine="540"/>
        <w:jc w:val="both"/>
      </w:pPr>
      <w:r>
        <w:t>установление единых стандартов для транспортных средств;</w:t>
      </w:r>
    </w:p>
    <w:p w14:paraId="0CDC28B5" w14:textId="77777777" w:rsidR="004F30E8" w:rsidRDefault="004F30E8">
      <w:pPr>
        <w:pStyle w:val="ConsPlusNormal"/>
        <w:spacing w:before="220"/>
        <w:ind w:firstLine="540"/>
        <w:jc w:val="both"/>
      </w:pPr>
      <w:r>
        <w:t>сокращение доли услуг, реализуемых государственными и муниципальными унитарными предприятиями, в общем объеме транспортных услуг, в том числе обеспечение преимуществ субъектам малого предпринимательства для участия в закупках на оказание услуг по перевозке пассажиров по маршрутам регулярных перевозок по регулируемым и нерегулируемым тарифам.</w:t>
      </w:r>
    </w:p>
    <w:p w14:paraId="7512675D" w14:textId="77777777" w:rsidR="004F30E8" w:rsidRDefault="004F30E8">
      <w:pPr>
        <w:pStyle w:val="ConsPlusNormal"/>
        <w:jc w:val="both"/>
      </w:pPr>
    </w:p>
    <w:p w14:paraId="5E146327" w14:textId="77777777" w:rsidR="004F30E8" w:rsidRDefault="004F30E8">
      <w:pPr>
        <w:pStyle w:val="ConsPlusTitle"/>
        <w:jc w:val="center"/>
        <w:outlineLvl w:val="2"/>
      </w:pPr>
      <w:r>
        <w:t>8. Ключевые показатели развития конкуренции на рынке</w:t>
      </w:r>
    </w:p>
    <w:p w14:paraId="4F2CBF7C" w14:textId="77777777" w:rsidR="004F30E8" w:rsidRDefault="004F30E8">
      <w:pPr>
        <w:pStyle w:val="ConsPlusNormal"/>
        <w:jc w:val="both"/>
      </w:pPr>
    </w:p>
    <w:p w14:paraId="02BADC9B" w14:textId="77777777" w:rsidR="004F30E8" w:rsidRDefault="004F30E8">
      <w:pPr>
        <w:sectPr w:rsidR="004F30E8">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51"/>
        <w:gridCol w:w="3628"/>
        <w:gridCol w:w="1334"/>
        <w:gridCol w:w="1042"/>
        <w:gridCol w:w="1042"/>
        <w:gridCol w:w="1042"/>
        <w:gridCol w:w="1042"/>
        <w:gridCol w:w="1044"/>
        <w:gridCol w:w="2551"/>
      </w:tblGrid>
      <w:tr w:rsidR="004F30E8" w14:paraId="5EA47BC0" w14:textId="77777777">
        <w:tc>
          <w:tcPr>
            <w:tcW w:w="851" w:type="dxa"/>
            <w:vMerge w:val="restart"/>
          </w:tcPr>
          <w:p w14:paraId="55ADD0A4" w14:textId="77777777" w:rsidR="004F30E8" w:rsidRDefault="004F30E8">
            <w:pPr>
              <w:pStyle w:val="ConsPlusNormal"/>
              <w:jc w:val="center"/>
            </w:pPr>
            <w:r>
              <w:lastRenderedPageBreak/>
              <w:t>N п/п</w:t>
            </w:r>
          </w:p>
        </w:tc>
        <w:tc>
          <w:tcPr>
            <w:tcW w:w="3628" w:type="dxa"/>
            <w:vMerge w:val="restart"/>
          </w:tcPr>
          <w:p w14:paraId="082A157A" w14:textId="77777777" w:rsidR="004F30E8" w:rsidRDefault="004F30E8">
            <w:pPr>
              <w:pStyle w:val="ConsPlusNormal"/>
              <w:jc w:val="center"/>
            </w:pPr>
            <w:r>
              <w:t>Ключевые показатели</w:t>
            </w:r>
          </w:p>
        </w:tc>
        <w:tc>
          <w:tcPr>
            <w:tcW w:w="1334" w:type="dxa"/>
            <w:vMerge w:val="restart"/>
          </w:tcPr>
          <w:p w14:paraId="51869108" w14:textId="77777777" w:rsidR="004F30E8" w:rsidRDefault="004F30E8">
            <w:pPr>
              <w:pStyle w:val="ConsPlusNormal"/>
              <w:jc w:val="center"/>
            </w:pPr>
            <w:r>
              <w:t>Единица измерения</w:t>
            </w:r>
          </w:p>
        </w:tc>
        <w:tc>
          <w:tcPr>
            <w:tcW w:w="5212" w:type="dxa"/>
            <w:gridSpan w:val="5"/>
          </w:tcPr>
          <w:p w14:paraId="3276C416" w14:textId="77777777" w:rsidR="004F30E8" w:rsidRDefault="004F30E8">
            <w:pPr>
              <w:pStyle w:val="ConsPlusNormal"/>
              <w:jc w:val="center"/>
            </w:pPr>
            <w:r>
              <w:t>Числовое значение показателя</w:t>
            </w:r>
          </w:p>
        </w:tc>
        <w:tc>
          <w:tcPr>
            <w:tcW w:w="2551" w:type="dxa"/>
            <w:vMerge w:val="restart"/>
          </w:tcPr>
          <w:p w14:paraId="114D5437" w14:textId="77777777" w:rsidR="004F30E8" w:rsidRDefault="004F30E8">
            <w:pPr>
              <w:pStyle w:val="ConsPlusNormal"/>
              <w:jc w:val="center"/>
            </w:pPr>
            <w:r>
              <w:t>Ответственные исполнители</w:t>
            </w:r>
          </w:p>
        </w:tc>
      </w:tr>
      <w:tr w:rsidR="004F30E8" w14:paraId="06E99B37" w14:textId="77777777">
        <w:tc>
          <w:tcPr>
            <w:tcW w:w="851" w:type="dxa"/>
            <w:vMerge/>
          </w:tcPr>
          <w:p w14:paraId="672C504F" w14:textId="77777777" w:rsidR="004F30E8" w:rsidRDefault="004F30E8">
            <w:pPr>
              <w:spacing w:after="1" w:line="0" w:lineRule="atLeast"/>
            </w:pPr>
          </w:p>
        </w:tc>
        <w:tc>
          <w:tcPr>
            <w:tcW w:w="3628" w:type="dxa"/>
            <w:vMerge/>
          </w:tcPr>
          <w:p w14:paraId="2A11E58E" w14:textId="77777777" w:rsidR="004F30E8" w:rsidRDefault="004F30E8">
            <w:pPr>
              <w:spacing w:after="1" w:line="0" w:lineRule="atLeast"/>
            </w:pPr>
          </w:p>
        </w:tc>
        <w:tc>
          <w:tcPr>
            <w:tcW w:w="1334" w:type="dxa"/>
            <w:vMerge/>
          </w:tcPr>
          <w:p w14:paraId="0BA03FEC" w14:textId="77777777" w:rsidR="004F30E8" w:rsidRDefault="004F30E8">
            <w:pPr>
              <w:spacing w:after="1" w:line="0" w:lineRule="atLeast"/>
            </w:pPr>
          </w:p>
        </w:tc>
        <w:tc>
          <w:tcPr>
            <w:tcW w:w="1042" w:type="dxa"/>
          </w:tcPr>
          <w:p w14:paraId="1DC0F137" w14:textId="77777777" w:rsidR="004F30E8" w:rsidRDefault="004F30E8">
            <w:pPr>
              <w:pStyle w:val="ConsPlusNormal"/>
              <w:jc w:val="center"/>
            </w:pPr>
            <w:r>
              <w:t>2021</w:t>
            </w:r>
          </w:p>
        </w:tc>
        <w:tc>
          <w:tcPr>
            <w:tcW w:w="1042" w:type="dxa"/>
          </w:tcPr>
          <w:p w14:paraId="0DF29277" w14:textId="77777777" w:rsidR="004F30E8" w:rsidRDefault="004F30E8">
            <w:pPr>
              <w:pStyle w:val="ConsPlusNormal"/>
              <w:jc w:val="center"/>
            </w:pPr>
            <w:r>
              <w:t>2022</w:t>
            </w:r>
          </w:p>
        </w:tc>
        <w:tc>
          <w:tcPr>
            <w:tcW w:w="1042" w:type="dxa"/>
          </w:tcPr>
          <w:p w14:paraId="2DE99DA6" w14:textId="77777777" w:rsidR="004F30E8" w:rsidRDefault="004F30E8">
            <w:pPr>
              <w:pStyle w:val="ConsPlusNormal"/>
              <w:jc w:val="center"/>
            </w:pPr>
            <w:r>
              <w:t>2023</w:t>
            </w:r>
          </w:p>
        </w:tc>
        <w:tc>
          <w:tcPr>
            <w:tcW w:w="1042" w:type="dxa"/>
          </w:tcPr>
          <w:p w14:paraId="7651A88B" w14:textId="77777777" w:rsidR="004F30E8" w:rsidRDefault="004F30E8">
            <w:pPr>
              <w:pStyle w:val="ConsPlusNormal"/>
              <w:jc w:val="center"/>
            </w:pPr>
            <w:r>
              <w:t>2024</w:t>
            </w:r>
          </w:p>
        </w:tc>
        <w:tc>
          <w:tcPr>
            <w:tcW w:w="1044" w:type="dxa"/>
          </w:tcPr>
          <w:p w14:paraId="35BBC206" w14:textId="77777777" w:rsidR="004F30E8" w:rsidRDefault="004F30E8">
            <w:pPr>
              <w:pStyle w:val="ConsPlusNormal"/>
              <w:jc w:val="center"/>
            </w:pPr>
            <w:r>
              <w:t>2025</w:t>
            </w:r>
          </w:p>
        </w:tc>
        <w:tc>
          <w:tcPr>
            <w:tcW w:w="2551" w:type="dxa"/>
            <w:vMerge/>
          </w:tcPr>
          <w:p w14:paraId="7F0F3ED0" w14:textId="77777777" w:rsidR="004F30E8" w:rsidRDefault="004F30E8">
            <w:pPr>
              <w:spacing w:after="1" w:line="0" w:lineRule="atLeast"/>
            </w:pPr>
          </w:p>
        </w:tc>
      </w:tr>
      <w:tr w:rsidR="004F30E8" w14:paraId="578E215A" w14:textId="77777777">
        <w:tc>
          <w:tcPr>
            <w:tcW w:w="851" w:type="dxa"/>
          </w:tcPr>
          <w:p w14:paraId="4AF444F4" w14:textId="77777777" w:rsidR="004F30E8" w:rsidRDefault="004F30E8">
            <w:pPr>
              <w:pStyle w:val="ConsPlusNormal"/>
              <w:jc w:val="center"/>
            </w:pPr>
            <w:r>
              <w:t>1</w:t>
            </w:r>
          </w:p>
        </w:tc>
        <w:tc>
          <w:tcPr>
            <w:tcW w:w="3628" w:type="dxa"/>
          </w:tcPr>
          <w:p w14:paraId="1806126B" w14:textId="77777777" w:rsidR="004F30E8" w:rsidRDefault="004F30E8">
            <w:pPr>
              <w:pStyle w:val="ConsPlusNormal"/>
              <w:jc w:val="center"/>
            </w:pPr>
            <w:r>
              <w:t>2</w:t>
            </w:r>
          </w:p>
        </w:tc>
        <w:tc>
          <w:tcPr>
            <w:tcW w:w="1334" w:type="dxa"/>
          </w:tcPr>
          <w:p w14:paraId="3BFD5B2D" w14:textId="77777777" w:rsidR="004F30E8" w:rsidRDefault="004F30E8">
            <w:pPr>
              <w:pStyle w:val="ConsPlusNormal"/>
              <w:jc w:val="center"/>
            </w:pPr>
            <w:r>
              <w:t>3</w:t>
            </w:r>
          </w:p>
        </w:tc>
        <w:tc>
          <w:tcPr>
            <w:tcW w:w="1042" w:type="dxa"/>
          </w:tcPr>
          <w:p w14:paraId="019FB20E" w14:textId="77777777" w:rsidR="004F30E8" w:rsidRDefault="004F30E8">
            <w:pPr>
              <w:pStyle w:val="ConsPlusNormal"/>
              <w:jc w:val="center"/>
            </w:pPr>
            <w:r>
              <w:t>4</w:t>
            </w:r>
          </w:p>
        </w:tc>
        <w:tc>
          <w:tcPr>
            <w:tcW w:w="1042" w:type="dxa"/>
          </w:tcPr>
          <w:p w14:paraId="667E7B5B" w14:textId="77777777" w:rsidR="004F30E8" w:rsidRDefault="004F30E8">
            <w:pPr>
              <w:pStyle w:val="ConsPlusNormal"/>
              <w:jc w:val="center"/>
            </w:pPr>
            <w:r>
              <w:t>5</w:t>
            </w:r>
          </w:p>
        </w:tc>
        <w:tc>
          <w:tcPr>
            <w:tcW w:w="1042" w:type="dxa"/>
          </w:tcPr>
          <w:p w14:paraId="1D4F3BB6" w14:textId="77777777" w:rsidR="004F30E8" w:rsidRDefault="004F30E8">
            <w:pPr>
              <w:pStyle w:val="ConsPlusNormal"/>
              <w:jc w:val="center"/>
            </w:pPr>
            <w:r>
              <w:t>6</w:t>
            </w:r>
          </w:p>
        </w:tc>
        <w:tc>
          <w:tcPr>
            <w:tcW w:w="1042" w:type="dxa"/>
          </w:tcPr>
          <w:p w14:paraId="03B27868" w14:textId="77777777" w:rsidR="004F30E8" w:rsidRDefault="004F30E8">
            <w:pPr>
              <w:pStyle w:val="ConsPlusNormal"/>
              <w:jc w:val="center"/>
            </w:pPr>
            <w:r>
              <w:t>7</w:t>
            </w:r>
          </w:p>
        </w:tc>
        <w:tc>
          <w:tcPr>
            <w:tcW w:w="1044" w:type="dxa"/>
          </w:tcPr>
          <w:p w14:paraId="70C1E59A" w14:textId="77777777" w:rsidR="004F30E8" w:rsidRDefault="004F30E8">
            <w:pPr>
              <w:pStyle w:val="ConsPlusNormal"/>
              <w:jc w:val="center"/>
            </w:pPr>
            <w:r>
              <w:t>8</w:t>
            </w:r>
          </w:p>
        </w:tc>
        <w:tc>
          <w:tcPr>
            <w:tcW w:w="2551" w:type="dxa"/>
          </w:tcPr>
          <w:p w14:paraId="59922B25" w14:textId="77777777" w:rsidR="004F30E8" w:rsidRDefault="004F30E8">
            <w:pPr>
              <w:pStyle w:val="ConsPlusNormal"/>
              <w:jc w:val="center"/>
            </w:pPr>
            <w:r>
              <w:t>9</w:t>
            </w:r>
          </w:p>
        </w:tc>
      </w:tr>
      <w:tr w:rsidR="004F30E8" w14:paraId="08AF2410" w14:textId="77777777">
        <w:tc>
          <w:tcPr>
            <w:tcW w:w="851" w:type="dxa"/>
          </w:tcPr>
          <w:p w14:paraId="02A25DA7" w14:textId="77777777" w:rsidR="004F30E8" w:rsidRDefault="004F30E8">
            <w:pPr>
              <w:pStyle w:val="ConsPlusNormal"/>
            </w:pPr>
            <w:r>
              <w:t>21.8.1</w:t>
            </w:r>
          </w:p>
        </w:tc>
        <w:tc>
          <w:tcPr>
            <w:tcW w:w="3628" w:type="dxa"/>
          </w:tcPr>
          <w:p w14:paraId="29EF8EFC" w14:textId="77777777" w:rsidR="004F30E8" w:rsidRDefault="004F30E8">
            <w:pPr>
              <w:pStyle w:val="ConsPlusNormal"/>
            </w:pPr>
            <w:r>
              <w:t>Доля услуг (работ) по перевозке пассажиров автомобильным транспортом по муниципальным маршрутам регулярных перевозок, оказанных (выполненных) организациями частной формы собственности</w:t>
            </w:r>
          </w:p>
        </w:tc>
        <w:tc>
          <w:tcPr>
            <w:tcW w:w="1334" w:type="dxa"/>
          </w:tcPr>
          <w:p w14:paraId="664D1FAE" w14:textId="77777777" w:rsidR="004F30E8" w:rsidRDefault="004F30E8">
            <w:pPr>
              <w:pStyle w:val="ConsPlusNormal"/>
            </w:pPr>
            <w:r>
              <w:t>процентов</w:t>
            </w:r>
          </w:p>
        </w:tc>
        <w:tc>
          <w:tcPr>
            <w:tcW w:w="1042" w:type="dxa"/>
          </w:tcPr>
          <w:p w14:paraId="37C547A7" w14:textId="77777777" w:rsidR="004F30E8" w:rsidRDefault="004F30E8">
            <w:pPr>
              <w:pStyle w:val="ConsPlusNormal"/>
            </w:pPr>
            <w:r>
              <w:t>31,29</w:t>
            </w:r>
          </w:p>
        </w:tc>
        <w:tc>
          <w:tcPr>
            <w:tcW w:w="1042" w:type="dxa"/>
          </w:tcPr>
          <w:p w14:paraId="265AABA9" w14:textId="77777777" w:rsidR="004F30E8" w:rsidRDefault="004F30E8">
            <w:pPr>
              <w:pStyle w:val="ConsPlusNormal"/>
            </w:pPr>
            <w:r>
              <w:t>32</w:t>
            </w:r>
          </w:p>
        </w:tc>
        <w:tc>
          <w:tcPr>
            <w:tcW w:w="1042" w:type="dxa"/>
          </w:tcPr>
          <w:p w14:paraId="7F782BA3" w14:textId="77777777" w:rsidR="004F30E8" w:rsidRDefault="004F30E8">
            <w:pPr>
              <w:pStyle w:val="ConsPlusNormal"/>
            </w:pPr>
            <w:r>
              <w:t>32,5</w:t>
            </w:r>
          </w:p>
        </w:tc>
        <w:tc>
          <w:tcPr>
            <w:tcW w:w="1042" w:type="dxa"/>
          </w:tcPr>
          <w:p w14:paraId="402F03BA" w14:textId="77777777" w:rsidR="004F30E8" w:rsidRDefault="004F30E8">
            <w:pPr>
              <w:pStyle w:val="ConsPlusNormal"/>
            </w:pPr>
            <w:r>
              <w:t>33</w:t>
            </w:r>
          </w:p>
        </w:tc>
        <w:tc>
          <w:tcPr>
            <w:tcW w:w="1044" w:type="dxa"/>
          </w:tcPr>
          <w:p w14:paraId="66AEC59E" w14:textId="77777777" w:rsidR="004F30E8" w:rsidRDefault="004F30E8">
            <w:pPr>
              <w:pStyle w:val="ConsPlusNormal"/>
            </w:pPr>
            <w:r>
              <w:t>33,5</w:t>
            </w:r>
          </w:p>
        </w:tc>
        <w:tc>
          <w:tcPr>
            <w:tcW w:w="2551" w:type="dxa"/>
          </w:tcPr>
          <w:p w14:paraId="59E03070" w14:textId="77777777" w:rsidR="004F30E8" w:rsidRDefault="004F30E8">
            <w:pPr>
              <w:pStyle w:val="ConsPlusNormal"/>
            </w:pPr>
            <w:r>
              <w:t>Министерство транспорта и дорожной инфраструктуры Московской области, органы местного самоуправления муниципальных образований Московской области</w:t>
            </w:r>
          </w:p>
        </w:tc>
      </w:tr>
    </w:tbl>
    <w:p w14:paraId="42073874" w14:textId="77777777" w:rsidR="004F30E8" w:rsidRDefault="004F30E8">
      <w:pPr>
        <w:pStyle w:val="ConsPlusNormal"/>
        <w:jc w:val="both"/>
      </w:pPr>
    </w:p>
    <w:p w14:paraId="2A0D8E49" w14:textId="77777777" w:rsidR="004F30E8" w:rsidRDefault="004F30E8">
      <w:pPr>
        <w:pStyle w:val="ConsPlusTitle"/>
        <w:jc w:val="center"/>
        <w:outlineLvl w:val="2"/>
      </w:pPr>
      <w:r>
        <w:t>9. Мероприятия по достижению ключевых показателей развития</w:t>
      </w:r>
    </w:p>
    <w:p w14:paraId="65185FAF" w14:textId="77777777" w:rsidR="004F30E8" w:rsidRDefault="004F30E8">
      <w:pPr>
        <w:pStyle w:val="ConsPlusTitle"/>
        <w:jc w:val="center"/>
      </w:pPr>
      <w:r>
        <w:t>конкуренции на рынке</w:t>
      </w:r>
    </w:p>
    <w:p w14:paraId="731B9C41" w14:textId="77777777" w:rsidR="004F30E8" w:rsidRDefault="004F30E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43"/>
        <w:gridCol w:w="3175"/>
        <w:gridCol w:w="2721"/>
        <w:gridCol w:w="1361"/>
        <w:gridCol w:w="2835"/>
        <w:gridCol w:w="2665"/>
      </w:tblGrid>
      <w:tr w:rsidR="004F30E8" w14:paraId="62FD8A82" w14:textId="77777777">
        <w:tc>
          <w:tcPr>
            <w:tcW w:w="843" w:type="dxa"/>
          </w:tcPr>
          <w:p w14:paraId="05466819" w14:textId="77777777" w:rsidR="004F30E8" w:rsidRDefault="004F30E8">
            <w:pPr>
              <w:pStyle w:val="ConsPlusNormal"/>
              <w:jc w:val="center"/>
            </w:pPr>
            <w:r>
              <w:t>N п/п</w:t>
            </w:r>
          </w:p>
        </w:tc>
        <w:tc>
          <w:tcPr>
            <w:tcW w:w="3175" w:type="dxa"/>
          </w:tcPr>
          <w:p w14:paraId="79142B92" w14:textId="77777777" w:rsidR="004F30E8" w:rsidRDefault="004F30E8">
            <w:pPr>
              <w:pStyle w:val="ConsPlusNormal"/>
              <w:jc w:val="center"/>
            </w:pPr>
            <w:r>
              <w:t>Наименование мероприятия</w:t>
            </w:r>
          </w:p>
        </w:tc>
        <w:tc>
          <w:tcPr>
            <w:tcW w:w="2721" w:type="dxa"/>
          </w:tcPr>
          <w:p w14:paraId="15D86B7D" w14:textId="77777777" w:rsidR="004F30E8" w:rsidRDefault="004F30E8">
            <w:pPr>
              <w:pStyle w:val="ConsPlusNormal"/>
              <w:jc w:val="center"/>
            </w:pPr>
            <w:r>
              <w:t>Решаемая проблема</w:t>
            </w:r>
          </w:p>
        </w:tc>
        <w:tc>
          <w:tcPr>
            <w:tcW w:w="1361" w:type="dxa"/>
          </w:tcPr>
          <w:p w14:paraId="2AA0602C" w14:textId="77777777" w:rsidR="004F30E8" w:rsidRDefault="004F30E8">
            <w:pPr>
              <w:pStyle w:val="ConsPlusNormal"/>
              <w:jc w:val="center"/>
            </w:pPr>
            <w:r>
              <w:t>Срок исполнения мероприятия</w:t>
            </w:r>
          </w:p>
        </w:tc>
        <w:tc>
          <w:tcPr>
            <w:tcW w:w="2835" w:type="dxa"/>
          </w:tcPr>
          <w:p w14:paraId="65962F94" w14:textId="77777777" w:rsidR="004F30E8" w:rsidRDefault="004F30E8">
            <w:pPr>
              <w:pStyle w:val="ConsPlusNormal"/>
              <w:jc w:val="center"/>
            </w:pPr>
            <w:r>
              <w:t>Результат исполнения мероприятия</w:t>
            </w:r>
          </w:p>
        </w:tc>
        <w:tc>
          <w:tcPr>
            <w:tcW w:w="2665" w:type="dxa"/>
          </w:tcPr>
          <w:p w14:paraId="4DAC386D" w14:textId="77777777" w:rsidR="004F30E8" w:rsidRDefault="004F30E8">
            <w:pPr>
              <w:pStyle w:val="ConsPlusNormal"/>
              <w:jc w:val="center"/>
            </w:pPr>
            <w:r>
              <w:t>Ответственные исполнители</w:t>
            </w:r>
          </w:p>
        </w:tc>
      </w:tr>
      <w:tr w:rsidR="004F30E8" w14:paraId="630A8B70" w14:textId="77777777">
        <w:tc>
          <w:tcPr>
            <w:tcW w:w="843" w:type="dxa"/>
          </w:tcPr>
          <w:p w14:paraId="33B7800F" w14:textId="77777777" w:rsidR="004F30E8" w:rsidRDefault="004F30E8">
            <w:pPr>
              <w:pStyle w:val="ConsPlusNormal"/>
              <w:jc w:val="center"/>
            </w:pPr>
            <w:r>
              <w:t>1</w:t>
            </w:r>
          </w:p>
        </w:tc>
        <w:tc>
          <w:tcPr>
            <w:tcW w:w="3175" w:type="dxa"/>
          </w:tcPr>
          <w:p w14:paraId="21B88955" w14:textId="77777777" w:rsidR="004F30E8" w:rsidRDefault="004F30E8">
            <w:pPr>
              <w:pStyle w:val="ConsPlusNormal"/>
              <w:jc w:val="center"/>
            </w:pPr>
            <w:r>
              <w:t>2</w:t>
            </w:r>
          </w:p>
        </w:tc>
        <w:tc>
          <w:tcPr>
            <w:tcW w:w="2721" w:type="dxa"/>
          </w:tcPr>
          <w:p w14:paraId="3F79391A" w14:textId="77777777" w:rsidR="004F30E8" w:rsidRDefault="004F30E8">
            <w:pPr>
              <w:pStyle w:val="ConsPlusNormal"/>
              <w:jc w:val="center"/>
            </w:pPr>
            <w:r>
              <w:t>3</w:t>
            </w:r>
          </w:p>
        </w:tc>
        <w:tc>
          <w:tcPr>
            <w:tcW w:w="1361" w:type="dxa"/>
          </w:tcPr>
          <w:p w14:paraId="28906F44" w14:textId="77777777" w:rsidR="004F30E8" w:rsidRDefault="004F30E8">
            <w:pPr>
              <w:pStyle w:val="ConsPlusNormal"/>
              <w:jc w:val="center"/>
            </w:pPr>
            <w:r>
              <w:t>4</w:t>
            </w:r>
          </w:p>
        </w:tc>
        <w:tc>
          <w:tcPr>
            <w:tcW w:w="2835" w:type="dxa"/>
          </w:tcPr>
          <w:p w14:paraId="48094EDB" w14:textId="77777777" w:rsidR="004F30E8" w:rsidRDefault="004F30E8">
            <w:pPr>
              <w:pStyle w:val="ConsPlusNormal"/>
              <w:jc w:val="center"/>
            </w:pPr>
            <w:r>
              <w:t>5</w:t>
            </w:r>
          </w:p>
        </w:tc>
        <w:tc>
          <w:tcPr>
            <w:tcW w:w="2665" w:type="dxa"/>
          </w:tcPr>
          <w:p w14:paraId="28230885" w14:textId="77777777" w:rsidR="004F30E8" w:rsidRDefault="004F30E8">
            <w:pPr>
              <w:pStyle w:val="ConsPlusNormal"/>
              <w:jc w:val="center"/>
            </w:pPr>
            <w:r>
              <w:t>6</w:t>
            </w:r>
          </w:p>
        </w:tc>
      </w:tr>
      <w:tr w:rsidR="004F30E8" w14:paraId="162BFC5F" w14:textId="77777777">
        <w:tc>
          <w:tcPr>
            <w:tcW w:w="843" w:type="dxa"/>
          </w:tcPr>
          <w:p w14:paraId="26943F93" w14:textId="77777777" w:rsidR="004F30E8" w:rsidRDefault="004F30E8">
            <w:pPr>
              <w:pStyle w:val="ConsPlusNormal"/>
            </w:pPr>
            <w:r>
              <w:t>21.9.1</w:t>
            </w:r>
          </w:p>
        </w:tc>
        <w:tc>
          <w:tcPr>
            <w:tcW w:w="3175" w:type="dxa"/>
          </w:tcPr>
          <w:p w14:paraId="2057B5DB" w14:textId="77777777" w:rsidR="004F30E8" w:rsidRDefault="004F30E8">
            <w:pPr>
              <w:pStyle w:val="ConsPlusNormal"/>
            </w:pPr>
            <w:r>
              <w:t xml:space="preserve">Организация и проведение электронных аукционов на право заключения муниципальных контрактов на выполнение работ, связанных с осуществлением регулярных перевозок по регулируемым тарифам по муниципальным </w:t>
            </w:r>
            <w:r>
              <w:lastRenderedPageBreak/>
              <w:t>маршрутам регулярных перевозок, на которых отдельным категориям граждан предоставляются меры социальной поддержки</w:t>
            </w:r>
          </w:p>
        </w:tc>
        <w:tc>
          <w:tcPr>
            <w:tcW w:w="2721" w:type="dxa"/>
          </w:tcPr>
          <w:p w14:paraId="5FE86906" w14:textId="77777777" w:rsidR="004F30E8" w:rsidRDefault="004F30E8">
            <w:pPr>
              <w:pStyle w:val="ConsPlusNormal"/>
            </w:pPr>
            <w:r>
              <w:lastRenderedPageBreak/>
              <w:t xml:space="preserve">Расширение участия субъектов малого и среднего предпринимательства в закупках услуг, осуществляемых с использованием конкурентных способов </w:t>
            </w:r>
            <w:r>
              <w:lastRenderedPageBreak/>
              <w:t>определения поставщиков</w:t>
            </w:r>
          </w:p>
        </w:tc>
        <w:tc>
          <w:tcPr>
            <w:tcW w:w="1361" w:type="dxa"/>
          </w:tcPr>
          <w:p w14:paraId="7211FC8B" w14:textId="77777777" w:rsidR="004F30E8" w:rsidRDefault="004F30E8">
            <w:pPr>
              <w:pStyle w:val="ConsPlusNormal"/>
            </w:pPr>
            <w:r>
              <w:lastRenderedPageBreak/>
              <w:t>2022-2025</w:t>
            </w:r>
          </w:p>
        </w:tc>
        <w:tc>
          <w:tcPr>
            <w:tcW w:w="2835" w:type="dxa"/>
          </w:tcPr>
          <w:p w14:paraId="371259E1" w14:textId="77777777" w:rsidR="004F30E8" w:rsidRDefault="004F30E8">
            <w:pPr>
              <w:pStyle w:val="ConsPlusNormal"/>
            </w:pPr>
            <w:r>
              <w:t>Допуск перевозчиков на маршруты регулярных перевозок по регулируемым тарифам Московской области на конкурентной основе</w:t>
            </w:r>
          </w:p>
        </w:tc>
        <w:tc>
          <w:tcPr>
            <w:tcW w:w="2665" w:type="dxa"/>
          </w:tcPr>
          <w:p w14:paraId="560EF078" w14:textId="77777777" w:rsidR="004F30E8" w:rsidRDefault="004F30E8">
            <w:pPr>
              <w:pStyle w:val="ConsPlusNormal"/>
            </w:pPr>
            <w:r>
              <w:t>Органы местного самоуправления муниципальных образований Московской области, Министерство транспорта и дорожной инфраструктуры Московской области</w:t>
            </w:r>
          </w:p>
        </w:tc>
      </w:tr>
      <w:tr w:rsidR="004F30E8" w14:paraId="455124D1" w14:textId="77777777">
        <w:tc>
          <w:tcPr>
            <w:tcW w:w="843" w:type="dxa"/>
          </w:tcPr>
          <w:p w14:paraId="307D74A5" w14:textId="77777777" w:rsidR="004F30E8" w:rsidRDefault="004F30E8">
            <w:pPr>
              <w:pStyle w:val="ConsPlusNormal"/>
            </w:pPr>
            <w:r>
              <w:t>21.9.2</w:t>
            </w:r>
          </w:p>
        </w:tc>
        <w:tc>
          <w:tcPr>
            <w:tcW w:w="3175" w:type="dxa"/>
          </w:tcPr>
          <w:p w14:paraId="57F0B741" w14:textId="77777777" w:rsidR="004F30E8" w:rsidRDefault="004F30E8">
            <w:pPr>
              <w:pStyle w:val="ConsPlusNormal"/>
            </w:pPr>
            <w:r>
              <w:t>Организация проведения открытого конкурса на право осуществления перевозок по маршрутам регулярных перевозок по нерегулируемым тарифам и выдача по результатам свидетельства об осуществлении перевозок по муниципальным маршрутам регулярных перевозок и карты соответствующего маршрута</w:t>
            </w:r>
          </w:p>
        </w:tc>
        <w:tc>
          <w:tcPr>
            <w:tcW w:w="2721" w:type="dxa"/>
          </w:tcPr>
          <w:p w14:paraId="48B3263C" w14:textId="77777777" w:rsidR="004F30E8" w:rsidRDefault="004F30E8">
            <w:pPr>
              <w:pStyle w:val="ConsPlusNormal"/>
            </w:pPr>
            <w:r>
              <w:t>Обеспечение прозрачности и доступности закупок товаров, работ, услуг, осуществляемых с использованием конкурентных способов определения поставщиков (подрядчиков, исполнителей)</w:t>
            </w:r>
          </w:p>
        </w:tc>
        <w:tc>
          <w:tcPr>
            <w:tcW w:w="1361" w:type="dxa"/>
          </w:tcPr>
          <w:p w14:paraId="1BCE9BAC" w14:textId="77777777" w:rsidR="004F30E8" w:rsidRDefault="004F30E8">
            <w:pPr>
              <w:pStyle w:val="ConsPlusNormal"/>
            </w:pPr>
            <w:r>
              <w:t>2022-2025</w:t>
            </w:r>
          </w:p>
        </w:tc>
        <w:tc>
          <w:tcPr>
            <w:tcW w:w="2835" w:type="dxa"/>
          </w:tcPr>
          <w:p w14:paraId="6036E116" w14:textId="77777777" w:rsidR="004F30E8" w:rsidRDefault="004F30E8">
            <w:pPr>
              <w:pStyle w:val="ConsPlusNormal"/>
            </w:pPr>
            <w:r>
              <w:t>Допуск перевозчиков на маршруты регулярных перевозок по нерегулируемым тарифам Московской области на конкурентной основе</w:t>
            </w:r>
          </w:p>
        </w:tc>
        <w:tc>
          <w:tcPr>
            <w:tcW w:w="2665" w:type="dxa"/>
          </w:tcPr>
          <w:p w14:paraId="3465ED66" w14:textId="77777777" w:rsidR="004F30E8" w:rsidRDefault="004F30E8">
            <w:pPr>
              <w:pStyle w:val="ConsPlusNormal"/>
            </w:pPr>
            <w:r>
              <w:t>Органы местного самоуправления муниципальных образований Московской области, Министерство транспорта и дорожной инфраструктуры Московской области</w:t>
            </w:r>
          </w:p>
        </w:tc>
      </w:tr>
      <w:tr w:rsidR="004F30E8" w14:paraId="6BB9B5F3" w14:textId="77777777">
        <w:tc>
          <w:tcPr>
            <w:tcW w:w="843" w:type="dxa"/>
          </w:tcPr>
          <w:p w14:paraId="54FE39B2" w14:textId="77777777" w:rsidR="004F30E8" w:rsidRDefault="004F30E8">
            <w:pPr>
              <w:pStyle w:val="ConsPlusNormal"/>
            </w:pPr>
            <w:r>
              <w:t>21.9.3</w:t>
            </w:r>
          </w:p>
        </w:tc>
        <w:tc>
          <w:tcPr>
            <w:tcW w:w="3175" w:type="dxa"/>
          </w:tcPr>
          <w:p w14:paraId="37F83E5A" w14:textId="77777777" w:rsidR="004F30E8" w:rsidRDefault="004F30E8">
            <w:pPr>
              <w:pStyle w:val="ConsPlusNormal"/>
            </w:pPr>
            <w:r>
              <w:t>Увеличение количества вновь созданных организаций частной формы собственности в Московской области, оказывающих услуги по перевозке пассажиров автомобильным транспортом по муниципальным маршрутам регулярных перевозок</w:t>
            </w:r>
          </w:p>
        </w:tc>
        <w:tc>
          <w:tcPr>
            <w:tcW w:w="2721" w:type="dxa"/>
          </w:tcPr>
          <w:p w14:paraId="497CD09F" w14:textId="77777777" w:rsidR="004F30E8" w:rsidRDefault="004F30E8">
            <w:pPr>
              <w:pStyle w:val="ConsPlusNormal"/>
            </w:pPr>
            <w:r>
              <w:t>Повышение качества и эффективности транспортного обслуживания населения</w:t>
            </w:r>
          </w:p>
        </w:tc>
        <w:tc>
          <w:tcPr>
            <w:tcW w:w="1361" w:type="dxa"/>
          </w:tcPr>
          <w:p w14:paraId="545C3A01" w14:textId="77777777" w:rsidR="004F30E8" w:rsidRDefault="004F30E8">
            <w:pPr>
              <w:pStyle w:val="ConsPlusNormal"/>
            </w:pPr>
            <w:r>
              <w:t>2022-2025</w:t>
            </w:r>
          </w:p>
        </w:tc>
        <w:tc>
          <w:tcPr>
            <w:tcW w:w="2835" w:type="dxa"/>
          </w:tcPr>
          <w:p w14:paraId="712A14D2" w14:textId="77777777" w:rsidR="004F30E8" w:rsidRDefault="004F30E8">
            <w:pPr>
              <w:pStyle w:val="ConsPlusNormal"/>
            </w:pPr>
            <w:r>
              <w:t>Увеличение количества перевозчиков частной формы собственности в муниципальных образованиях Московской области</w:t>
            </w:r>
          </w:p>
        </w:tc>
        <w:tc>
          <w:tcPr>
            <w:tcW w:w="2665" w:type="dxa"/>
          </w:tcPr>
          <w:p w14:paraId="766DC208" w14:textId="77777777" w:rsidR="004F30E8" w:rsidRDefault="004F30E8">
            <w:pPr>
              <w:pStyle w:val="ConsPlusNormal"/>
            </w:pPr>
            <w:r>
              <w:t>Органы местного самоуправления муниципальных образований Московской области, Министерство транспорта и дорожной инфраструктуры Московской области</w:t>
            </w:r>
          </w:p>
        </w:tc>
      </w:tr>
      <w:tr w:rsidR="004F30E8" w14:paraId="51922694" w14:textId="77777777">
        <w:tc>
          <w:tcPr>
            <w:tcW w:w="843" w:type="dxa"/>
          </w:tcPr>
          <w:p w14:paraId="4E860DA8" w14:textId="77777777" w:rsidR="004F30E8" w:rsidRDefault="004F30E8">
            <w:pPr>
              <w:pStyle w:val="ConsPlusNormal"/>
            </w:pPr>
            <w:r>
              <w:t>21.9.4</w:t>
            </w:r>
          </w:p>
        </w:tc>
        <w:tc>
          <w:tcPr>
            <w:tcW w:w="3175" w:type="dxa"/>
          </w:tcPr>
          <w:p w14:paraId="07C6D2E8" w14:textId="77777777" w:rsidR="004F30E8" w:rsidRDefault="004F30E8">
            <w:pPr>
              <w:pStyle w:val="ConsPlusNormal"/>
            </w:pPr>
            <w:r>
              <w:t>Увеличение количества автобусов на маршрутах, обслуживаемых субъектами малого предпринимательства</w:t>
            </w:r>
          </w:p>
        </w:tc>
        <w:tc>
          <w:tcPr>
            <w:tcW w:w="2721" w:type="dxa"/>
          </w:tcPr>
          <w:p w14:paraId="7195BED5" w14:textId="77777777" w:rsidR="004F30E8" w:rsidRDefault="004F30E8">
            <w:pPr>
              <w:pStyle w:val="ConsPlusNormal"/>
            </w:pPr>
            <w:r>
              <w:t xml:space="preserve">Необходимость увеличения количества подвижного состава на муниципальных маршрутах, обслуживаемых </w:t>
            </w:r>
            <w:r>
              <w:lastRenderedPageBreak/>
              <w:t>субъектами малого предпринимательства</w:t>
            </w:r>
          </w:p>
        </w:tc>
        <w:tc>
          <w:tcPr>
            <w:tcW w:w="1361" w:type="dxa"/>
          </w:tcPr>
          <w:p w14:paraId="18C6E632" w14:textId="77777777" w:rsidR="004F30E8" w:rsidRDefault="004F30E8">
            <w:pPr>
              <w:pStyle w:val="ConsPlusNormal"/>
            </w:pPr>
            <w:r>
              <w:lastRenderedPageBreak/>
              <w:t>2022-2025</w:t>
            </w:r>
          </w:p>
        </w:tc>
        <w:tc>
          <w:tcPr>
            <w:tcW w:w="2835" w:type="dxa"/>
          </w:tcPr>
          <w:p w14:paraId="2179C689" w14:textId="77777777" w:rsidR="004F30E8" w:rsidRDefault="004F30E8">
            <w:pPr>
              <w:pStyle w:val="ConsPlusNormal"/>
            </w:pPr>
            <w:r>
              <w:t>Увеличение доли пассажиров, перевезенных субъектами малого предпринимательства по муниципальным маршрутам</w:t>
            </w:r>
          </w:p>
        </w:tc>
        <w:tc>
          <w:tcPr>
            <w:tcW w:w="2665" w:type="dxa"/>
          </w:tcPr>
          <w:p w14:paraId="57C23C5A" w14:textId="77777777" w:rsidR="004F30E8" w:rsidRDefault="004F30E8">
            <w:pPr>
              <w:pStyle w:val="ConsPlusNormal"/>
            </w:pPr>
            <w:r>
              <w:t xml:space="preserve">Органы местного самоуправления муниципальных образований Московской области, Министерство транспорта и дорожной </w:t>
            </w:r>
            <w:r>
              <w:lastRenderedPageBreak/>
              <w:t>инфраструктуры Московской области</w:t>
            </w:r>
          </w:p>
        </w:tc>
      </w:tr>
      <w:tr w:rsidR="004F30E8" w14:paraId="3850EB10" w14:textId="77777777">
        <w:tc>
          <w:tcPr>
            <w:tcW w:w="843" w:type="dxa"/>
          </w:tcPr>
          <w:p w14:paraId="6EDEEC75" w14:textId="77777777" w:rsidR="004F30E8" w:rsidRDefault="004F30E8">
            <w:pPr>
              <w:pStyle w:val="ConsPlusNormal"/>
            </w:pPr>
            <w:r>
              <w:lastRenderedPageBreak/>
              <w:t>21.9.5</w:t>
            </w:r>
          </w:p>
        </w:tc>
        <w:tc>
          <w:tcPr>
            <w:tcW w:w="3175" w:type="dxa"/>
          </w:tcPr>
          <w:p w14:paraId="79222588" w14:textId="77777777" w:rsidR="004F30E8" w:rsidRDefault="004F30E8">
            <w:pPr>
              <w:pStyle w:val="ConsPlusNormal"/>
            </w:pPr>
            <w:r>
              <w:t>Привлечение к выполнению работ, связанных с осуществлением регулярных перевозок по муниципальным маршрутам регулярных перевозок по регулируемым тарифам, субъектов малого предпринимательства</w:t>
            </w:r>
          </w:p>
        </w:tc>
        <w:tc>
          <w:tcPr>
            <w:tcW w:w="2721" w:type="dxa"/>
          </w:tcPr>
          <w:p w14:paraId="2E06DB4D" w14:textId="77777777" w:rsidR="004F30E8" w:rsidRDefault="004F30E8">
            <w:pPr>
              <w:pStyle w:val="ConsPlusNormal"/>
            </w:pPr>
            <w:r>
              <w:t>Содействие развитию конкуренции, содействие развитию малого и среднего бизнеса на рынке услуг по перевозке пассажиров</w:t>
            </w:r>
          </w:p>
        </w:tc>
        <w:tc>
          <w:tcPr>
            <w:tcW w:w="1361" w:type="dxa"/>
          </w:tcPr>
          <w:p w14:paraId="5817ED6A" w14:textId="77777777" w:rsidR="004F30E8" w:rsidRDefault="004F30E8">
            <w:pPr>
              <w:pStyle w:val="ConsPlusNormal"/>
            </w:pPr>
            <w:r>
              <w:t>2022-2025</w:t>
            </w:r>
          </w:p>
        </w:tc>
        <w:tc>
          <w:tcPr>
            <w:tcW w:w="2835" w:type="dxa"/>
          </w:tcPr>
          <w:p w14:paraId="28FBF08C" w14:textId="77777777" w:rsidR="004F30E8" w:rsidRDefault="004F30E8">
            <w:pPr>
              <w:pStyle w:val="ConsPlusNormal"/>
            </w:pPr>
            <w:r>
              <w:t>Допуск перевозчиков на маршруты регулярных перевозок по регулируемым тарифам Московской области на конкурентной основе</w:t>
            </w:r>
          </w:p>
        </w:tc>
        <w:tc>
          <w:tcPr>
            <w:tcW w:w="2665" w:type="dxa"/>
          </w:tcPr>
          <w:p w14:paraId="6447FA0F" w14:textId="77777777" w:rsidR="004F30E8" w:rsidRDefault="004F30E8">
            <w:pPr>
              <w:pStyle w:val="ConsPlusNormal"/>
            </w:pPr>
            <w:r>
              <w:t>Органы местного самоуправления муниципальных образований Московской области, Министерство транспорта и дорожной инфраструктуры Московской области</w:t>
            </w:r>
          </w:p>
        </w:tc>
      </w:tr>
      <w:tr w:rsidR="004F30E8" w14:paraId="124C99EA" w14:textId="77777777">
        <w:tc>
          <w:tcPr>
            <w:tcW w:w="843" w:type="dxa"/>
          </w:tcPr>
          <w:p w14:paraId="1356A7F2" w14:textId="77777777" w:rsidR="004F30E8" w:rsidRDefault="004F30E8">
            <w:pPr>
              <w:pStyle w:val="ConsPlusNormal"/>
            </w:pPr>
            <w:r>
              <w:t>21.9.6</w:t>
            </w:r>
          </w:p>
        </w:tc>
        <w:tc>
          <w:tcPr>
            <w:tcW w:w="3175" w:type="dxa"/>
          </w:tcPr>
          <w:p w14:paraId="7E75AE4D" w14:textId="77777777" w:rsidR="004F30E8" w:rsidRDefault="004F30E8">
            <w:pPr>
              <w:pStyle w:val="ConsPlusNormal"/>
            </w:pPr>
            <w:r>
              <w:t>Мониторинг пассажиропотока и потребностей муниципальных образований Московской области для корректировки существующей маршрутной сети и установления новых маршрутов</w:t>
            </w:r>
          </w:p>
        </w:tc>
        <w:tc>
          <w:tcPr>
            <w:tcW w:w="2721" w:type="dxa"/>
          </w:tcPr>
          <w:p w14:paraId="03ACB371" w14:textId="77777777" w:rsidR="004F30E8" w:rsidRDefault="004F30E8">
            <w:pPr>
              <w:pStyle w:val="ConsPlusNormal"/>
            </w:pPr>
            <w:r>
              <w:t>Необходимость развития рынка услуг по перевозке пассажиров и багажа автомобильным транспортом и городским наземным электрическим транспортом по муниципальным маршрутам</w:t>
            </w:r>
          </w:p>
        </w:tc>
        <w:tc>
          <w:tcPr>
            <w:tcW w:w="1361" w:type="dxa"/>
          </w:tcPr>
          <w:p w14:paraId="136CA615" w14:textId="77777777" w:rsidR="004F30E8" w:rsidRDefault="004F30E8">
            <w:pPr>
              <w:pStyle w:val="ConsPlusNormal"/>
            </w:pPr>
            <w:r>
              <w:t>2022-2025</w:t>
            </w:r>
          </w:p>
        </w:tc>
        <w:tc>
          <w:tcPr>
            <w:tcW w:w="2835" w:type="dxa"/>
          </w:tcPr>
          <w:p w14:paraId="4A2C37AA" w14:textId="77777777" w:rsidR="004F30E8" w:rsidRDefault="004F30E8">
            <w:pPr>
              <w:pStyle w:val="ConsPlusNormal"/>
            </w:pPr>
            <w:r>
              <w:t>Создание новых маршрутов, удовлетворение в полном объеме потребностей населения в перевозках</w:t>
            </w:r>
          </w:p>
        </w:tc>
        <w:tc>
          <w:tcPr>
            <w:tcW w:w="2665" w:type="dxa"/>
          </w:tcPr>
          <w:p w14:paraId="1D604BE7" w14:textId="77777777" w:rsidR="004F30E8" w:rsidRDefault="004F30E8">
            <w:pPr>
              <w:pStyle w:val="ConsPlusNormal"/>
            </w:pPr>
            <w:r>
              <w:t>Органы местного самоуправления муниципальных образований Московской области, Министерство транспорта и дорожной инфраструктуры Московской области</w:t>
            </w:r>
          </w:p>
        </w:tc>
      </w:tr>
      <w:tr w:rsidR="004F30E8" w14:paraId="170DF9EE" w14:textId="77777777">
        <w:tc>
          <w:tcPr>
            <w:tcW w:w="843" w:type="dxa"/>
          </w:tcPr>
          <w:p w14:paraId="1FB953F1" w14:textId="77777777" w:rsidR="004F30E8" w:rsidRDefault="004F30E8">
            <w:pPr>
              <w:pStyle w:val="ConsPlusNormal"/>
            </w:pPr>
            <w:r>
              <w:t>21.9.7</w:t>
            </w:r>
          </w:p>
        </w:tc>
        <w:tc>
          <w:tcPr>
            <w:tcW w:w="3175" w:type="dxa"/>
          </w:tcPr>
          <w:p w14:paraId="23D6054A" w14:textId="77777777" w:rsidR="004F30E8" w:rsidRDefault="004F30E8">
            <w:pPr>
              <w:pStyle w:val="ConsPlusNormal"/>
            </w:pPr>
            <w:r>
              <w:t>Разработка документов планирования регулярных автоперевозок пассажиров по муниципальным маршрутам с учетом предложений перевозчиков частной формы собственности по установлению новых маршрутов</w:t>
            </w:r>
          </w:p>
        </w:tc>
        <w:tc>
          <w:tcPr>
            <w:tcW w:w="2721" w:type="dxa"/>
          </w:tcPr>
          <w:p w14:paraId="6495BF52" w14:textId="77777777" w:rsidR="004F30E8" w:rsidRDefault="004F30E8">
            <w:pPr>
              <w:pStyle w:val="ConsPlusNormal"/>
            </w:pPr>
            <w:r>
              <w:t>Совершенствование взаимодействия органов местного самоуправления муниципальных образований Московской области и перевозчиков частной формы собственности в вопросах транспортного обслуживания населения</w:t>
            </w:r>
          </w:p>
        </w:tc>
        <w:tc>
          <w:tcPr>
            <w:tcW w:w="1361" w:type="dxa"/>
          </w:tcPr>
          <w:p w14:paraId="5FD9AC04" w14:textId="77777777" w:rsidR="004F30E8" w:rsidRDefault="004F30E8">
            <w:pPr>
              <w:pStyle w:val="ConsPlusNormal"/>
            </w:pPr>
            <w:r>
              <w:t>2022-2025</w:t>
            </w:r>
          </w:p>
        </w:tc>
        <w:tc>
          <w:tcPr>
            <w:tcW w:w="2835" w:type="dxa"/>
          </w:tcPr>
          <w:p w14:paraId="3CA8FFA1" w14:textId="77777777" w:rsidR="004F30E8" w:rsidRDefault="004F30E8">
            <w:pPr>
              <w:pStyle w:val="ConsPlusNormal"/>
            </w:pPr>
            <w:r>
              <w:t>Удовлетворение в полном объеме потребностей населения в перевозках, развитие сектора регулярных перевозок</w:t>
            </w:r>
          </w:p>
        </w:tc>
        <w:tc>
          <w:tcPr>
            <w:tcW w:w="2665" w:type="dxa"/>
          </w:tcPr>
          <w:p w14:paraId="3A6385BA" w14:textId="77777777" w:rsidR="004F30E8" w:rsidRDefault="004F30E8">
            <w:pPr>
              <w:pStyle w:val="ConsPlusNormal"/>
            </w:pPr>
            <w:r>
              <w:t>Органы местного самоуправления муниципальных образований Московской области, Министерство транспорта и дорожной инфраструктуры Московской области</w:t>
            </w:r>
          </w:p>
        </w:tc>
      </w:tr>
      <w:tr w:rsidR="004F30E8" w14:paraId="059B3DD5" w14:textId="77777777">
        <w:tc>
          <w:tcPr>
            <w:tcW w:w="843" w:type="dxa"/>
          </w:tcPr>
          <w:p w14:paraId="0E39CC45" w14:textId="77777777" w:rsidR="004F30E8" w:rsidRDefault="004F30E8">
            <w:pPr>
              <w:pStyle w:val="ConsPlusNormal"/>
            </w:pPr>
            <w:r>
              <w:t>21.9.8</w:t>
            </w:r>
          </w:p>
        </w:tc>
        <w:tc>
          <w:tcPr>
            <w:tcW w:w="3175" w:type="dxa"/>
          </w:tcPr>
          <w:p w14:paraId="5A5E3E5E" w14:textId="77777777" w:rsidR="004F30E8" w:rsidRDefault="004F30E8">
            <w:pPr>
              <w:pStyle w:val="ConsPlusNormal"/>
            </w:pPr>
            <w:r>
              <w:t xml:space="preserve">Формирование сети маршрутов </w:t>
            </w:r>
            <w:r>
              <w:lastRenderedPageBreak/>
              <w:t>регулярных перевозок с учетом предложений, поступивших от перевозчиков частной формы собственности</w:t>
            </w:r>
          </w:p>
        </w:tc>
        <w:tc>
          <w:tcPr>
            <w:tcW w:w="2721" w:type="dxa"/>
          </w:tcPr>
          <w:p w14:paraId="6C8B8B0A" w14:textId="77777777" w:rsidR="004F30E8" w:rsidRDefault="004F30E8">
            <w:pPr>
              <w:pStyle w:val="ConsPlusNormal"/>
            </w:pPr>
            <w:r>
              <w:lastRenderedPageBreak/>
              <w:t xml:space="preserve">Развитие рынка услуг по </w:t>
            </w:r>
            <w:r>
              <w:lastRenderedPageBreak/>
              <w:t>перевозке пассажиров автотранспортом по маршрутам регулярных перевозок и создание благоприятных условий для функционирования субъектов малого и среднего предпринимательства на рынке пассажирских перевозок</w:t>
            </w:r>
          </w:p>
        </w:tc>
        <w:tc>
          <w:tcPr>
            <w:tcW w:w="1361" w:type="dxa"/>
          </w:tcPr>
          <w:p w14:paraId="4061F83E" w14:textId="77777777" w:rsidR="004F30E8" w:rsidRDefault="004F30E8">
            <w:pPr>
              <w:pStyle w:val="ConsPlusNormal"/>
            </w:pPr>
            <w:r>
              <w:lastRenderedPageBreak/>
              <w:t>2022-2025</w:t>
            </w:r>
          </w:p>
        </w:tc>
        <w:tc>
          <w:tcPr>
            <w:tcW w:w="2835" w:type="dxa"/>
          </w:tcPr>
          <w:p w14:paraId="097D34E0" w14:textId="77777777" w:rsidR="004F30E8" w:rsidRDefault="004F30E8">
            <w:pPr>
              <w:pStyle w:val="ConsPlusNormal"/>
            </w:pPr>
            <w:r>
              <w:t xml:space="preserve">Увеличение количества </w:t>
            </w:r>
            <w:r>
              <w:lastRenderedPageBreak/>
              <w:t>перевозчиков частной формы собственности, работающих на муниципальных маршрутах. Развитие сети маршрутов регулярных перевозок Московской области</w:t>
            </w:r>
          </w:p>
        </w:tc>
        <w:tc>
          <w:tcPr>
            <w:tcW w:w="2665" w:type="dxa"/>
          </w:tcPr>
          <w:p w14:paraId="23621A64" w14:textId="77777777" w:rsidR="004F30E8" w:rsidRDefault="004F30E8">
            <w:pPr>
              <w:pStyle w:val="ConsPlusNormal"/>
            </w:pPr>
            <w:r>
              <w:lastRenderedPageBreak/>
              <w:t xml:space="preserve">Органы местного </w:t>
            </w:r>
            <w:r>
              <w:lastRenderedPageBreak/>
              <w:t>самоуправления муниципальных образований Московской области, Министерство транспорта и дорожной инфраструктуры Московской области</w:t>
            </w:r>
          </w:p>
        </w:tc>
      </w:tr>
      <w:tr w:rsidR="004F30E8" w14:paraId="2B459070" w14:textId="77777777">
        <w:tc>
          <w:tcPr>
            <w:tcW w:w="843" w:type="dxa"/>
          </w:tcPr>
          <w:p w14:paraId="2F9FBD24" w14:textId="77777777" w:rsidR="004F30E8" w:rsidRDefault="004F30E8">
            <w:pPr>
              <w:pStyle w:val="ConsPlusNormal"/>
            </w:pPr>
            <w:r>
              <w:lastRenderedPageBreak/>
              <w:t>21.9.9</w:t>
            </w:r>
          </w:p>
        </w:tc>
        <w:tc>
          <w:tcPr>
            <w:tcW w:w="3175" w:type="dxa"/>
          </w:tcPr>
          <w:p w14:paraId="1E27E0BA" w14:textId="77777777" w:rsidR="004F30E8" w:rsidRDefault="004F30E8">
            <w:pPr>
              <w:pStyle w:val="ConsPlusNormal"/>
            </w:pPr>
            <w:r>
              <w:t>Организация мероприятий по пресечению деятельности нелегальных перевозчиков, включая организацию взаимодействия с территориальными органами федеральных исполнительных органов власти (например, Федеральной службой по надзору в сфере транспорта) с целью пресечения деятельности по перевозке пассажиров по муниципальным маршрутам без заключения договоров</w:t>
            </w:r>
          </w:p>
        </w:tc>
        <w:tc>
          <w:tcPr>
            <w:tcW w:w="2721" w:type="dxa"/>
          </w:tcPr>
          <w:p w14:paraId="7AE50074" w14:textId="77777777" w:rsidR="004F30E8" w:rsidRDefault="004F30E8">
            <w:pPr>
              <w:pStyle w:val="ConsPlusNormal"/>
            </w:pPr>
            <w:r>
              <w:t>Предупреждение организации перевозок нелегальными перевозчиками. Вынесение проблемных вопросов на заседания оперативного штаба по контролю за осуществлением регулярных перевозок пассажиров и багажа на территории Московской области</w:t>
            </w:r>
          </w:p>
        </w:tc>
        <w:tc>
          <w:tcPr>
            <w:tcW w:w="1361" w:type="dxa"/>
          </w:tcPr>
          <w:p w14:paraId="3E4F6DE2" w14:textId="77777777" w:rsidR="004F30E8" w:rsidRDefault="004F30E8">
            <w:pPr>
              <w:pStyle w:val="ConsPlusNormal"/>
            </w:pPr>
            <w:r>
              <w:t>2022-2025</w:t>
            </w:r>
          </w:p>
        </w:tc>
        <w:tc>
          <w:tcPr>
            <w:tcW w:w="2835" w:type="dxa"/>
          </w:tcPr>
          <w:p w14:paraId="083747CE" w14:textId="77777777" w:rsidR="004F30E8" w:rsidRDefault="004F30E8">
            <w:pPr>
              <w:pStyle w:val="ConsPlusNormal"/>
            </w:pPr>
            <w:r>
              <w:t>Исключение возможности появления на рынке пассажирских перевозок нелегальных перевозчиков</w:t>
            </w:r>
          </w:p>
        </w:tc>
        <w:tc>
          <w:tcPr>
            <w:tcW w:w="2665" w:type="dxa"/>
          </w:tcPr>
          <w:p w14:paraId="4BCA4F00" w14:textId="77777777" w:rsidR="004F30E8" w:rsidRDefault="004F30E8">
            <w:pPr>
              <w:pStyle w:val="ConsPlusNormal"/>
            </w:pPr>
            <w:r>
              <w:t>Органы местного самоуправления муниципальных образований Московской области, Министерство транспорта и дорожной инфраструктуры Московской области</w:t>
            </w:r>
          </w:p>
        </w:tc>
      </w:tr>
    </w:tbl>
    <w:p w14:paraId="26C2DF92" w14:textId="77777777" w:rsidR="004F30E8" w:rsidRDefault="004F30E8">
      <w:pPr>
        <w:sectPr w:rsidR="004F30E8">
          <w:pgSz w:w="16838" w:h="11905" w:orient="landscape"/>
          <w:pgMar w:top="1701" w:right="1134" w:bottom="850" w:left="1134" w:header="0" w:footer="0" w:gutter="0"/>
          <w:cols w:space="720"/>
        </w:sectPr>
      </w:pPr>
    </w:p>
    <w:p w14:paraId="1D07B770" w14:textId="77777777" w:rsidR="004F30E8" w:rsidRDefault="004F30E8">
      <w:pPr>
        <w:pStyle w:val="ConsPlusNormal"/>
        <w:jc w:val="both"/>
      </w:pPr>
    </w:p>
    <w:p w14:paraId="4C14FD88" w14:textId="77777777" w:rsidR="004F30E8" w:rsidRDefault="004F30E8">
      <w:pPr>
        <w:pStyle w:val="ConsPlusTitle"/>
        <w:jc w:val="center"/>
        <w:outlineLvl w:val="1"/>
      </w:pPr>
      <w:r>
        <w:t>XXII. Развитие конкуренции на рынке оказания услуг</w:t>
      </w:r>
    </w:p>
    <w:p w14:paraId="5C4F2CF0" w14:textId="77777777" w:rsidR="004F30E8" w:rsidRDefault="004F30E8">
      <w:pPr>
        <w:pStyle w:val="ConsPlusTitle"/>
        <w:jc w:val="center"/>
      </w:pPr>
      <w:r>
        <w:t>по перевозке пассажиров автомобильным транспортом</w:t>
      </w:r>
    </w:p>
    <w:p w14:paraId="647BC78E" w14:textId="77777777" w:rsidR="004F30E8" w:rsidRDefault="004F30E8">
      <w:pPr>
        <w:pStyle w:val="ConsPlusTitle"/>
        <w:jc w:val="center"/>
      </w:pPr>
      <w:r>
        <w:t>по межмуниципальным маршрутам регулярных перевозок</w:t>
      </w:r>
    </w:p>
    <w:p w14:paraId="7BA380A7" w14:textId="77777777" w:rsidR="004F30E8" w:rsidRDefault="004F30E8">
      <w:pPr>
        <w:pStyle w:val="ConsPlusNormal"/>
        <w:jc w:val="both"/>
      </w:pPr>
    </w:p>
    <w:p w14:paraId="4A8B805A" w14:textId="77777777" w:rsidR="004F30E8" w:rsidRDefault="004F30E8">
      <w:pPr>
        <w:pStyle w:val="ConsPlusNormal"/>
        <w:ind w:firstLine="540"/>
        <w:jc w:val="both"/>
      </w:pPr>
      <w:r>
        <w:t>Ответственный за достижение ключевых показателей и координацию мероприятий - Министерство транспорта и дорожной инфраструктуры Московской области.</w:t>
      </w:r>
    </w:p>
    <w:p w14:paraId="64C7D5EF" w14:textId="77777777" w:rsidR="004F30E8" w:rsidRDefault="004F30E8">
      <w:pPr>
        <w:pStyle w:val="ConsPlusNormal"/>
        <w:jc w:val="both"/>
      </w:pPr>
    </w:p>
    <w:p w14:paraId="61671879" w14:textId="77777777" w:rsidR="004F30E8" w:rsidRDefault="004F30E8">
      <w:pPr>
        <w:pStyle w:val="ConsPlusTitle"/>
        <w:jc w:val="center"/>
        <w:outlineLvl w:val="2"/>
      </w:pPr>
      <w:r>
        <w:t>1. Исходная информация в отношении ситуации</w:t>
      </w:r>
    </w:p>
    <w:p w14:paraId="4B22D451" w14:textId="77777777" w:rsidR="004F30E8" w:rsidRDefault="004F30E8">
      <w:pPr>
        <w:pStyle w:val="ConsPlusTitle"/>
        <w:jc w:val="center"/>
      </w:pPr>
      <w:r>
        <w:t>и проблематики на рынке</w:t>
      </w:r>
    </w:p>
    <w:p w14:paraId="1237F2A8" w14:textId="77777777" w:rsidR="004F30E8" w:rsidRDefault="004F30E8">
      <w:pPr>
        <w:pStyle w:val="ConsPlusNormal"/>
        <w:jc w:val="both"/>
      </w:pPr>
    </w:p>
    <w:p w14:paraId="0764D899" w14:textId="77777777" w:rsidR="004F30E8" w:rsidRDefault="004F30E8">
      <w:pPr>
        <w:pStyle w:val="ConsPlusNormal"/>
        <w:ind w:firstLine="540"/>
        <w:jc w:val="both"/>
      </w:pPr>
      <w:r>
        <w:t>В Московской области транспортное обслуживание пассажиров осуществляется на территории 60 городских округов.</w:t>
      </w:r>
    </w:p>
    <w:p w14:paraId="42D61696" w14:textId="77777777" w:rsidR="004F30E8" w:rsidRDefault="004F30E8">
      <w:pPr>
        <w:pStyle w:val="ConsPlusNormal"/>
        <w:spacing w:before="220"/>
        <w:ind w:firstLine="540"/>
        <w:jc w:val="both"/>
      </w:pPr>
      <w:r>
        <w:t>На конец 2020 года маршрутная сеть регулярных перевозок (за исключением муниципальных) насчитывала 714 маршрутов, из которых 314 межмуниципальных и 405 смежных межрегиональных маршрутов. На 314 межмуниципальных маршрутах работу осуществляли 11 перевозчиков, при этом 11 из них - негосударственные (немуниципальные). На 405 смежных межрегиональных маршрутах работали 26 перевозчиков, 25 из которых негосударственные.</w:t>
      </w:r>
    </w:p>
    <w:p w14:paraId="2A2D4A64" w14:textId="77777777" w:rsidR="004F30E8" w:rsidRDefault="004F30E8">
      <w:pPr>
        <w:pStyle w:val="ConsPlusNormal"/>
        <w:spacing w:before="220"/>
        <w:ind w:firstLine="540"/>
        <w:jc w:val="both"/>
      </w:pPr>
      <w:r>
        <w:t>По состоянию на 01.10.2021 маршрутная сеть регулярных перевозок насчитывает 721 маршрут, из которых 314 межмуниципальных и 407 смежных межрегиональных маршрутов.</w:t>
      </w:r>
    </w:p>
    <w:p w14:paraId="268BA643" w14:textId="77777777" w:rsidR="004F30E8" w:rsidRDefault="004F30E8">
      <w:pPr>
        <w:pStyle w:val="ConsPlusNormal"/>
        <w:spacing w:before="220"/>
        <w:ind w:firstLine="540"/>
        <w:jc w:val="both"/>
      </w:pPr>
      <w:r>
        <w:t>Изменения в маршрутной сети Московской области связаны с изменением территориального устройства Московской области (изменение статусов территорий на городские округа, объединение границ).</w:t>
      </w:r>
    </w:p>
    <w:p w14:paraId="56761A33" w14:textId="77777777" w:rsidR="004F30E8" w:rsidRDefault="004F30E8">
      <w:pPr>
        <w:pStyle w:val="ConsPlusNormal"/>
        <w:spacing w:before="220"/>
        <w:ind w:firstLine="540"/>
        <w:jc w:val="both"/>
      </w:pPr>
      <w:r>
        <w:t xml:space="preserve">Стоимость проезда по межмуниципальным маршрутам регулярных перевозок пригородного сообщения определяется в соответствии с </w:t>
      </w:r>
      <w:hyperlink r:id="rId90" w:history="1">
        <w:r>
          <w:rPr>
            <w:color w:val="0000FF"/>
          </w:rPr>
          <w:t>постановлением</w:t>
        </w:r>
      </w:hyperlink>
      <w:r>
        <w:t xml:space="preserve"> Правительства Московской области от 13.10.2020 N 740/33 "Об утверждении Регулируемых тарифов на перевозку пассажиров и багажа автомобильным транспортом и городским наземным электрическим транспортом по муниципальным, межмуниципальным маршрутам регулярных перевозок, по смежным межрегиональным маршрутам регулярных перевозок, в случае если начальные остановочные пункты расположены в границах Московской области" по тарифам на перевозку пассажиров в пригородном сообщении в зависимости от расстояния поездки, количества поездок, способа оплаты (ЕТК, транспортной картой с записанным на ней электронным приложением, с использованием разового печатного билета, с использованием ЕТК учащегося, льготной ЕТК) или тарифам, установленным по отдельным маршрутам.</w:t>
      </w:r>
    </w:p>
    <w:p w14:paraId="0BD809C5" w14:textId="77777777" w:rsidR="004F30E8" w:rsidRDefault="004F30E8">
      <w:pPr>
        <w:pStyle w:val="ConsPlusNormal"/>
        <w:spacing w:before="220"/>
        <w:ind w:firstLine="540"/>
        <w:jc w:val="both"/>
      </w:pPr>
      <w:r>
        <w:t>Организация транспортного обслуживания населения по межмуниципальным маршрутам, в том числе смежным межрегиональным маршрутам, осуществляется в соответствии с государственными контрактами на выполнение работ по перевозке пассажиров по маршрутам регулярных перевозок по регулируемым тарифам.</w:t>
      </w:r>
    </w:p>
    <w:p w14:paraId="79FB8BFA" w14:textId="77777777" w:rsidR="004F30E8" w:rsidRDefault="004F30E8">
      <w:pPr>
        <w:pStyle w:val="ConsPlusNormal"/>
        <w:spacing w:before="220"/>
        <w:ind w:firstLine="540"/>
        <w:jc w:val="both"/>
      </w:pPr>
      <w:r>
        <w:t>Все перевозчики Московской области подключены к системе обеспечения безналичной оплаты проезда и способны принимать ЕТК "Стрелка".</w:t>
      </w:r>
    </w:p>
    <w:p w14:paraId="4235E59D" w14:textId="77777777" w:rsidR="004F30E8" w:rsidRDefault="004F30E8">
      <w:pPr>
        <w:pStyle w:val="ConsPlusNormal"/>
        <w:jc w:val="both"/>
      </w:pPr>
    </w:p>
    <w:p w14:paraId="28B6922D" w14:textId="77777777" w:rsidR="004F30E8" w:rsidRDefault="004F30E8">
      <w:pPr>
        <w:pStyle w:val="ConsPlusTitle"/>
        <w:jc w:val="center"/>
        <w:outlineLvl w:val="2"/>
      </w:pPr>
      <w:r>
        <w:t>2. Доля хозяйствующих субъектов частной формы</w:t>
      </w:r>
    </w:p>
    <w:p w14:paraId="7F128F87" w14:textId="77777777" w:rsidR="004F30E8" w:rsidRDefault="004F30E8">
      <w:pPr>
        <w:pStyle w:val="ConsPlusTitle"/>
        <w:jc w:val="center"/>
      </w:pPr>
      <w:r>
        <w:t>собственности на рынке</w:t>
      </w:r>
    </w:p>
    <w:p w14:paraId="06191D51" w14:textId="77777777" w:rsidR="004F30E8" w:rsidRDefault="004F30E8">
      <w:pPr>
        <w:pStyle w:val="ConsPlusNormal"/>
        <w:jc w:val="both"/>
      </w:pPr>
    </w:p>
    <w:p w14:paraId="0C8655DD" w14:textId="77777777" w:rsidR="004F30E8" w:rsidRDefault="004F30E8">
      <w:pPr>
        <w:pStyle w:val="ConsPlusNormal"/>
        <w:ind w:firstLine="540"/>
        <w:jc w:val="both"/>
      </w:pPr>
      <w:r>
        <w:t xml:space="preserve">По итогам 2020 года общее количество действующих на территории Московской области перевозчиков на межмуниципальных и смежных межрегиональных маршрутах составляло 31 перевозчик. Данное количество не изменилось, по состоянию на 01.10.2021 на рынке оказания услуг по перевозке пассажиров автомобильным транспортом по межмуниципальным маршрутам регулярных перевозок 31 действующая организация, из которых 29 перевозчиков являются </w:t>
      </w:r>
      <w:r>
        <w:lastRenderedPageBreak/>
        <w:t>негосударственными (немуниципальными) (93,55%).</w:t>
      </w:r>
    </w:p>
    <w:p w14:paraId="1898C3EC" w14:textId="77777777" w:rsidR="004F30E8" w:rsidRDefault="004F30E8">
      <w:pPr>
        <w:pStyle w:val="ConsPlusNormal"/>
        <w:spacing w:before="220"/>
        <w:ind w:firstLine="540"/>
        <w:jc w:val="both"/>
      </w:pPr>
      <w:r>
        <w:t>За 2020 год по результатам данных СОБОП количество перевезенных пассажиров по межмуниципальным, в том числе смежным межрегиональным маршрутам регулярных перевозок, составило 246540975 человек, из них перевозчиками негосударственных форм собственности перевезено 92558515 человек. Значение ключевого показателя "Доля услуг (работ) по перевозке пассажиров автомобильным транспортом по межмуниципальным маршрутам регулярных перевозок, оказанных (выполненных) организациями частной формы собственности" составило 37,54%.</w:t>
      </w:r>
    </w:p>
    <w:p w14:paraId="37A0F6E6" w14:textId="77777777" w:rsidR="004F30E8" w:rsidRDefault="004F30E8">
      <w:pPr>
        <w:pStyle w:val="ConsPlusNormal"/>
        <w:spacing w:before="220"/>
        <w:ind w:firstLine="540"/>
        <w:jc w:val="both"/>
      </w:pPr>
      <w:r>
        <w:t>По состоянию на 01.10.2021 количество перевезенных пассажиров по межмуниципальным, в том числе смежным межрегиональным маршрутам регулярных перевозок, составило 220595986 человек, из них перевозчиками негосударственных форм собственности перевезено 85944513 человек.</w:t>
      </w:r>
    </w:p>
    <w:p w14:paraId="352C97F1" w14:textId="77777777" w:rsidR="004F30E8" w:rsidRDefault="004F30E8">
      <w:pPr>
        <w:pStyle w:val="ConsPlusNormal"/>
        <w:spacing w:before="220"/>
        <w:ind w:firstLine="540"/>
        <w:jc w:val="both"/>
      </w:pPr>
      <w:r>
        <w:t>Доля услуг (работ) по перевозке пассажиров автомобильным транспортом по межмуниципальным маршрутам регулярных перевозок, оказанных (выполненных) организациями частной формы собственности, на 01.10.2021 составило 38,96%, что уже составляет более 89% от достигнутого значения за весь период прошлого года.</w:t>
      </w:r>
    </w:p>
    <w:p w14:paraId="0ACDCFD9" w14:textId="77777777" w:rsidR="004F30E8" w:rsidRDefault="004F30E8">
      <w:pPr>
        <w:pStyle w:val="ConsPlusNormal"/>
        <w:spacing w:before="220"/>
        <w:ind w:firstLine="540"/>
        <w:jc w:val="both"/>
      </w:pPr>
      <w:r>
        <w:t>Значительное снижение пассажиропотока, особенно в марте - мае 2020 года, связано с санитарно-эпидемиологической обстановкой, обусловленной распространением новой коронавирусной инфекции (COVID-2019) на территории Московского региона.</w:t>
      </w:r>
    </w:p>
    <w:p w14:paraId="14AB5C66" w14:textId="77777777" w:rsidR="004F30E8" w:rsidRDefault="004F30E8">
      <w:pPr>
        <w:pStyle w:val="ConsPlusNormal"/>
        <w:jc w:val="both"/>
      </w:pPr>
    </w:p>
    <w:p w14:paraId="0D04811C" w14:textId="77777777" w:rsidR="004F30E8" w:rsidRDefault="004F30E8">
      <w:pPr>
        <w:pStyle w:val="ConsPlusTitle"/>
        <w:jc w:val="center"/>
        <w:outlineLvl w:val="2"/>
      </w:pPr>
      <w:r>
        <w:t>3. Оценка состояния конкурентной среды</w:t>
      </w:r>
    </w:p>
    <w:p w14:paraId="00D9D0AA" w14:textId="77777777" w:rsidR="004F30E8" w:rsidRDefault="004F30E8">
      <w:pPr>
        <w:pStyle w:val="ConsPlusTitle"/>
        <w:jc w:val="center"/>
      </w:pPr>
      <w:r>
        <w:t>бизнес-объединениями и потребителями</w:t>
      </w:r>
    </w:p>
    <w:p w14:paraId="3F26B3CB" w14:textId="77777777" w:rsidR="004F30E8" w:rsidRDefault="004F30E8">
      <w:pPr>
        <w:pStyle w:val="ConsPlusNormal"/>
        <w:jc w:val="both"/>
      </w:pPr>
    </w:p>
    <w:p w14:paraId="4ACC48C4" w14:textId="77777777" w:rsidR="004F30E8" w:rsidRDefault="004F30E8">
      <w:pPr>
        <w:pStyle w:val="ConsPlusNormal"/>
        <w:ind w:firstLine="540"/>
        <w:jc w:val="both"/>
      </w:pPr>
      <w:r>
        <w:t xml:space="preserve">Состояние конкурентной среды оценивается </w:t>
      </w:r>
      <w:proofErr w:type="gramStart"/>
      <w:r>
        <w:t>больше</w:t>
      </w:r>
      <w:proofErr w:type="gramEnd"/>
      <w:r>
        <w:t xml:space="preserve"> чем половиной опрошенных предпринимателей (77%) как напряженное. Увеличение числа конкурентов на местных рынках отметили 55% представителей бизнеса.</w:t>
      </w:r>
    </w:p>
    <w:p w14:paraId="1A105A3A" w14:textId="77777777" w:rsidR="004F30E8" w:rsidRDefault="004F30E8">
      <w:pPr>
        <w:pStyle w:val="ConsPlusNormal"/>
        <w:spacing w:before="220"/>
        <w:ind w:firstLine="540"/>
        <w:jc w:val="both"/>
      </w:pPr>
      <w:r>
        <w:t>Уровень удовлетворенности качеством оказания услуг организациями по перевозке пассажиров и багажа автомобильным транспортом по межмуниципальным маршрутам регулярных перевозок составляет 79%.</w:t>
      </w:r>
    </w:p>
    <w:p w14:paraId="00622071" w14:textId="77777777" w:rsidR="004F30E8" w:rsidRDefault="004F30E8">
      <w:pPr>
        <w:pStyle w:val="ConsPlusNormal"/>
        <w:spacing w:before="220"/>
        <w:ind w:firstLine="540"/>
        <w:jc w:val="both"/>
      </w:pPr>
      <w:r>
        <w:t>Подавляющее большинство пользователей услуг коммерческого наземного транспорта (77%) вполне удовлетворены имеющейся у них возможностью выбора. К ключевым критериям выбора перевозчика относятся оперативность прибытия (75%) и состояние транспортного средства (64%).</w:t>
      </w:r>
    </w:p>
    <w:p w14:paraId="4F833976" w14:textId="77777777" w:rsidR="004F30E8" w:rsidRDefault="004F30E8">
      <w:pPr>
        <w:pStyle w:val="ConsPlusNormal"/>
        <w:jc w:val="both"/>
      </w:pPr>
    </w:p>
    <w:p w14:paraId="7840365D" w14:textId="77777777" w:rsidR="004F30E8" w:rsidRDefault="004F30E8">
      <w:pPr>
        <w:pStyle w:val="ConsPlusTitle"/>
        <w:jc w:val="center"/>
        <w:outlineLvl w:val="2"/>
      </w:pPr>
      <w:r>
        <w:t>4. Характерные особенности рынка</w:t>
      </w:r>
    </w:p>
    <w:p w14:paraId="5272757C" w14:textId="77777777" w:rsidR="004F30E8" w:rsidRDefault="004F30E8">
      <w:pPr>
        <w:pStyle w:val="ConsPlusNormal"/>
        <w:jc w:val="both"/>
      </w:pPr>
    </w:p>
    <w:p w14:paraId="0C11FEE0" w14:textId="77777777" w:rsidR="004F30E8" w:rsidRDefault="004F30E8">
      <w:pPr>
        <w:pStyle w:val="ConsPlusNormal"/>
        <w:ind w:firstLine="540"/>
        <w:jc w:val="both"/>
      </w:pPr>
      <w:r>
        <w:t>Особенностью рынка оказания услуг по перевозке пассажиров автомобильным транспортом по межмуниципальным маршрутам регулярных перевозок является преобладание в общем числе перевозчиков хозяйствующих субъектов частной формы собственности (29 из 31). При этом число перевезенных пассажиров частными компаниями невелико - 85994,53 тысячи человек из 220595,98 тысячи человек.</w:t>
      </w:r>
    </w:p>
    <w:p w14:paraId="296B8F46" w14:textId="77777777" w:rsidR="004F30E8" w:rsidRDefault="004F30E8">
      <w:pPr>
        <w:pStyle w:val="ConsPlusNormal"/>
        <w:spacing w:before="220"/>
        <w:ind w:firstLine="540"/>
        <w:jc w:val="both"/>
      </w:pPr>
      <w:r>
        <w:t>Таким образом, основную долю рынка в разрезе перевезенных пассажиров занимает крупный перевозчик государственной формы собственности.</w:t>
      </w:r>
    </w:p>
    <w:p w14:paraId="1E64373D" w14:textId="77777777" w:rsidR="004F30E8" w:rsidRDefault="004F30E8">
      <w:pPr>
        <w:pStyle w:val="ConsPlusNormal"/>
        <w:spacing w:before="220"/>
        <w:ind w:firstLine="540"/>
        <w:jc w:val="both"/>
      </w:pPr>
      <w:r>
        <w:t>Вероятной причиной недостаточного развития частных перевозчиков являются значительные первоначальные вложения (стоимость автобусов и их обслуживания) при длительных сроках окупаемости, а также высокие ставки по банковским кредитам.</w:t>
      </w:r>
    </w:p>
    <w:p w14:paraId="05A7EB97" w14:textId="77777777" w:rsidR="004F30E8" w:rsidRDefault="004F30E8">
      <w:pPr>
        <w:pStyle w:val="ConsPlusNormal"/>
        <w:jc w:val="both"/>
      </w:pPr>
    </w:p>
    <w:p w14:paraId="1605BDD3" w14:textId="77777777" w:rsidR="004F30E8" w:rsidRDefault="004F30E8">
      <w:pPr>
        <w:pStyle w:val="ConsPlusTitle"/>
        <w:jc w:val="center"/>
        <w:outlineLvl w:val="2"/>
      </w:pPr>
      <w:r>
        <w:t>5. Характеристика основных административных и экономических</w:t>
      </w:r>
    </w:p>
    <w:p w14:paraId="75500371" w14:textId="77777777" w:rsidR="004F30E8" w:rsidRDefault="004F30E8">
      <w:pPr>
        <w:pStyle w:val="ConsPlusTitle"/>
        <w:jc w:val="center"/>
      </w:pPr>
      <w:r>
        <w:lastRenderedPageBreak/>
        <w:t>барьеров входа на рынок</w:t>
      </w:r>
    </w:p>
    <w:p w14:paraId="19A1044F" w14:textId="77777777" w:rsidR="004F30E8" w:rsidRDefault="004F30E8">
      <w:pPr>
        <w:pStyle w:val="ConsPlusNormal"/>
        <w:jc w:val="both"/>
      </w:pPr>
    </w:p>
    <w:p w14:paraId="512F00B9" w14:textId="77777777" w:rsidR="004F30E8" w:rsidRDefault="004F30E8">
      <w:pPr>
        <w:pStyle w:val="ConsPlusNormal"/>
        <w:ind w:firstLine="540"/>
        <w:jc w:val="both"/>
      </w:pPr>
      <w:r>
        <w:t>Основными проблемами, препятствующими развитию конкуренции на рынке оказания услуг по перевозке пассажиров автомобильным транспортом по межмуниципальным маршрутам регулярных перевозок, являются:</w:t>
      </w:r>
    </w:p>
    <w:p w14:paraId="133B91A0" w14:textId="77777777" w:rsidR="004F30E8" w:rsidRDefault="004F30E8">
      <w:pPr>
        <w:pStyle w:val="ConsPlusNormal"/>
        <w:spacing w:before="220"/>
        <w:ind w:firstLine="540"/>
        <w:jc w:val="both"/>
      </w:pPr>
      <w:r>
        <w:t>рост числа административных барьеров, затрудняющих ведение бизнеса на рынке пассажирских перевозок;</w:t>
      </w:r>
    </w:p>
    <w:p w14:paraId="6F4E677C" w14:textId="77777777" w:rsidR="004F30E8" w:rsidRDefault="004F30E8">
      <w:pPr>
        <w:pStyle w:val="ConsPlusNormal"/>
        <w:spacing w:before="220"/>
        <w:ind w:firstLine="540"/>
        <w:jc w:val="both"/>
      </w:pPr>
      <w:r>
        <w:t>отставание темпов развития транспортной инфраструктуры от темпов социально-экономического развития региона;</w:t>
      </w:r>
    </w:p>
    <w:p w14:paraId="2DE50160" w14:textId="77777777" w:rsidR="004F30E8" w:rsidRDefault="004F30E8">
      <w:pPr>
        <w:pStyle w:val="ConsPlusNormal"/>
        <w:spacing w:before="220"/>
        <w:ind w:firstLine="540"/>
        <w:jc w:val="both"/>
      </w:pPr>
      <w:r>
        <w:t>недостаточная частота движения и отсутствие инфраструктуры, обеспечивающей интермодальность пассажирского транспорта;</w:t>
      </w:r>
    </w:p>
    <w:p w14:paraId="45728722" w14:textId="77777777" w:rsidR="004F30E8" w:rsidRDefault="004F30E8">
      <w:pPr>
        <w:pStyle w:val="ConsPlusNormal"/>
        <w:spacing w:before="220"/>
        <w:ind w:firstLine="540"/>
        <w:jc w:val="both"/>
      </w:pPr>
      <w:r>
        <w:t>необходимость осуществления значительных первоначальных капитальных вложений на приобретение необходимого транспорта (автобусов) и организацию обслуживания автобусного парка при длительных сроках окупаемости этих вложений.</w:t>
      </w:r>
    </w:p>
    <w:p w14:paraId="55B6F339" w14:textId="77777777" w:rsidR="004F30E8" w:rsidRDefault="004F30E8">
      <w:pPr>
        <w:pStyle w:val="ConsPlusNormal"/>
        <w:jc w:val="both"/>
      </w:pPr>
    </w:p>
    <w:p w14:paraId="669DC3AC" w14:textId="77777777" w:rsidR="004F30E8" w:rsidRDefault="004F30E8">
      <w:pPr>
        <w:pStyle w:val="ConsPlusTitle"/>
        <w:jc w:val="center"/>
        <w:outlineLvl w:val="2"/>
      </w:pPr>
      <w:r>
        <w:t>6. Меры по развитию рынка</w:t>
      </w:r>
    </w:p>
    <w:p w14:paraId="4D6881E3" w14:textId="77777777" w:rsidR="004F30E8" w:rsidRDefault="004F30E8">
      <w:pPr>
        <w:pStyle w:val="ConsPlusNormal"/>
        <w:jc w:val="both"/>
      </w:pPr>
    </w:p>
    <w:p w14:paraId="3D4BCA97" w14:textId="77777777" w:rsidR="004F30E8" w:rsidRDefault="004F30E8">
      <w:pPr>
        <w:pStyle w:val="ConsPlusNormal"/>
        <w:ind w:firstLine="540"/>
        <w:jc w:val="both"/>
      </w:pPr>
      <w:r>
        <w:t xml:space="preserve">В Московской области действует государственная </w:t>
      </w:r>
      <w:hyperlink r:id="rId91" w:history="1">
        <w:r>
          <w:rPr>
            <w:color w:val="0000FF"/>
          </w:rPr>
          <w:t>программа</w:t>
        </w:r>
      </w:hyperlink>
      <w:r>
        <w:t xml:space="preserve"> Московской области "Развитие и функционирование дорожно-транспортного комплекса", которой предусмотрено решение задач по повышению уровня качества и доступности транспортных услуг для населения: оптимизация маршрутной сети, обновление подвижного состава, создание безналичной оплаты проезда, субсидирование перевозок отдельных категорий граждан.</w:t>
      </w:r>
    </w:p>
    <w:p w14:paraId="1FA7D6A1" w14:textId="77777777" w:rsidR="004F30E8" w:rsidRDefault="004F30E8">
      <w:pPr>
        <w:pStyle w:val="ConsPlusNormal"/>
        <w:spacing w:before="220"/>
        <w:ind w:firstLine="540"/>
        <w:jc w:val="both"/>
      </w:pPr>
      <w:r>
        <w:t>В дополнение к существующей маршрутной сети ежегодно обеспечивается транспортное обслуживание 10 новых сезонных межмуниципальных маршрутов до садовых и дачных товариществ. Расписание данных автобусов синхронизировано с расписанием электропоездов.</w:t>
      </w:r>
    </w:p>
    <w:p w14:paraId="04E194D1" w14:textId="77777777" w:rsidR="004F30E8" w:rsidRDefault="004F30E8">
      <w:pPr>
        <w:pStyle w:val="ConsPlusNormal"/>
        <w:spacing w:before="220"/>
        <w:ind w:firstLine="540"/>
        <w:jc w:val="both"/>
      </w:pPr>
      <w:r>
        <w:t xml:space="preserve">В целях освобождения транспортных компаний Московской области от затрат на приобретение в 2020 году 658 новых автобусов взамен не соответствующих региональному стандарту по возрасту был принят </w:t>
      </w:r>
      <w:hyperlink r:id="rId92" w:history="1">
        <w:r>
          <w:rPr>
            <w:color w:val="0000FF"/>
          </w:rPr>
          <w:t>Закон</w:t>
        </w:r>
      </w:hyperlink>
      <w:r>
        <w:t xml:space="preserve"> Московской области N 106/2020-ОЗ "О приостановлении действия абзацев второго и третьего части 1 статьи 14 Закона Московской области "Об организации транспортного обслуживания населения на территории Московской области", в соответствии с которым приостанавливаются требования к предельному возрасту автобусов до 01.01.2022, что позволило перевозчикам избежать затрат в размере 2,3 миллиарда рублей.</w:t>
      </w:r>
    </w:p>
    <w:p w14:paraId="5D16BD7D" w14:textId="77777777" w:rsidR="004F30E8" w:rsidRDefault="004F30E8">
      <w:pPr>
        <w:pStyle w:val="ConsPlusNormal"/>
        <w:jc w:val="both"/>
      </w:pPr>
    </w:p>
    <w:p w14:paraId="4C703AA7" w14:textId="77777777" w:rsidR="004F30E8" w:rsidRDefault="004F30E8">
      <w:pPr>
        <w:pStyle w:val="ConsPlusTitle"/>
        <w:jc w:val="center"/>
        <w:outlineLvl w:val="2"/>
      </w:pPr>
      <w:r>
        <w:t>7. Перспективы развития рынка</w:t>
      </w:r>
    </w:p>
    <w:p w14:paraId="0886F522" w14:textId="77777777" w:rsidR="004F30E8" w:rsidRDefault="004F30E8">
      <w:pPr>
        <w:pStyle w:val="ConsPlusNormal"/>
        <w:jc w:val="both"/>
      </w:pPr>
    </w:p>
    <w:p w14:paraId="3C76D25F" w14:textId="77777777" w:rsidR="004F30E8" w:rsidRDefault="004F30E8">
      <w:pPr>
        <w:pStyle w:val="ConsPlusNormal"/>
        <w:ind w:firstLine="540"/>
        <w:jc w:val="both"/>
      </w:pPr>
      <w:r>
        <w:t>Основными перспективными направлениями развития рынка являются:</w:t>
      </w:r>
    </w:p>
    <w:p w14:paraId="3571691E" w14:textId="77777777" w:rsidR="004F30E8" w:rsidRDefault="004F30E8">
      <w:pPr>
        <w:pStyle w:val="ConsPlusNormal"/>
        <w:spacing w:before="220"/>
        <w:ind w:firstLine="540"/>
        <w:jc w:val="both"/>
      </w:pPr>
      <w:r>
        <w:t>развитие институтов взаимодействия государства и бизнеса (в том числе в рамках совета рынка транспортных услуг);</w:t>
      </w:r>
    </w:p>
    <w:p w14:paraId="5ADA7F3C" w14:textId="77777777" w:rsidR="004F30E8" w:rsidRDefault="004F30E8">
      <w:pPr>
        <w:pStyle w:val="ConsPlusNormal"/>
        <w:spacing w:before="220"/>
        <w:ind w:firstLine="540"/>
        <w:jc w:val="both"/>
      </w:pPr>
      <w:r>
        <w:t>совершенствование конкурентных процедур в сфере пассажирских перевозок;</w:t>
      </w:r>
    </w:p>
    <w:p w14:paraId="0B500AC0" w14:textId="77777777" w:rsidR="004F30E8" w:rsidRDefault="004F30E8">
      <w:pPr>
        <w:pStyle w:val="ConsPlusNormal"/>
        <w:spacing w:before="220"/>
        <w:ind w:firstLine="540"/>
        <w:jc w:val="both"/>
      </w:pPr>
      <w:r>
        <w:t>установление единых стандартов для транспортных средств;</w:t>
      </w:r>
    </w:p>
    <w:p w14:paraId="18B91516" w14:textId="77777777" w:rsidR="004F30E8" w:rsidRDefault="004F30E8">
      <w:pPr>
        <w:pStyle w:val="ConsPlusNormal"/>
        <w:spacing w:before="220"/>
        <w:ind w:firstLine="540"/>
        <w:jc w:val="both"/>
      </w:pPr>
      <w:r>
        <w:t>сокращение доли услуг, реализуемых государственными и муниципальными унитарными предприятиями, в общем объеме транспортных услуг, в том числе обеспечение преимуществ субъектам малого предпринимательства для участия в закупках на оказание услуг по перевозке пассажиров по маршрутам регулярных перевозок по регулируемым и нерегулируемым тарифам.</w:t>
      </w:r>
    </w:p>
    <w:p w14:paraId="0F6A9C5A" w14:textId="77777777" w:rsidR="004F30E8" w:rsidRDefault="004F30E8">
      <w:pPr>
        <w:pStyle w:val="ConsPlusNormal"/>
        <w:jc w:val="both"/>
      </w:pPr>
    </w:p>
    <w:p w14:paraId="07FCD462" w14:textId="77777777" w:rsidR="004F30E8" w:rsidRDefault="004F30E8">
      <w:pPr>
        <w:pStyle w:val="ConsPlusTitle"/>
        <w:jc w:val="center"/>
        <w:outlineLvl w:val="2"/>
      </w:pPr>
      <w:r>
        <w:t>8. Ключевые показатели развития конкуренции на рынке</w:t>
      </w:r>
    </w:p>
    <w:p w14:paraId="096C631C" w14:textId="77777777" w:rsidR="004F30E8" w:rsidRDefault="004F30E8">
      <w:pPr>
        <w:pStyle w:val="ConsPlusNormal"/>
        <w:jc w:val="both"/>
      </w:pPr>
    </w:p>
    <w:p w14:paraId="1E22E2CB" w14:textId="77777777" w:rsidR="004F30E8" w:rsidRDefault="004F30E8">
      <w:pPr>
        <w:sectPr w:rsidR="004F30E8">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51"/>
        <w:gridCol w:w="3628"/>
        <w:gridCol w:w="1334"/>
        <w:gridCol w:w="1042"/>
        <w:gridCol w:w="1042"/>
        <w:gridCol w:w="1042"/>
        <w:gridCol w:w="1042"/>
        <w:gridCol w:w="1044"/>
        <w:gridCol w:w="2551"/>
      </w:tblGrid>
      <w:tr w:rsidR="004F30E8" w14:paraId="23F1D4E8" w14:textId="77777777">
        <w:tc>
          <w:tcPr>
            <w:tcW w:w="851" w:type="dxa"/>
            <w:vMerge w:val="restart"/>
          </w:tcPr>
          <w:p w14:paraId="3B63535F" w14:textId="77777777" w:rsidR="004F30E8" w:rsidRDefault="004F30E8">
            <w:pPr>
              <w:pStyle w:val="ConsPlusNormal"/>
              <w:jc w:val="center"/>
            </w:pPr>
            <w:r>
              <w:lastRenderedPageBreak/>
              <w:t>N п/п</w:t>
            </w:r>
          </w:p>
        </w:tc>
        <w:tc>
          <w:tcPr>
            <w:tcW w:w="3628" w:type="dxa"/>
            <w:vMerge w:val="restart"/>
          </w:tcPr>
          <w:p w14:paraId="6C82443E" w14:textId="77777777" w:rsidR="004F30E8" w:rsidRDefault="004F30E8">
            <w:pPr>
              <w:pStyle w:val="ConsPlusNormal"/>
              <w:jc w:val="center"/>
            </w:pPr>
            <w:r>
              <w:t>Ключевые показатели</w:t>
            </w:r>
          </w:p>
        </w:tc>
        <w:tc>
          <w:tcPr>
            <w:tcW w:w="1334" w:type="dxa"/>
            <w:vMerge w:val="restart"/>
          </w:tcPr>
          <w:p w14:paraId="5C80EB78" w14:textId="77777777" w:rsidR="004F30E8" w:rsidRDefault="004F30E8">
            <w:pPr>
              <w:pStyle w:val="ConsPlusNormal"/>
              <w:jc w:val="center"/>
            </w:pPr>
            <w:r>
              <w:t>Единица измерения</w:t>
            </w:r>
          </w:p>
        </w:tc>
        <w:tc>
          <w:tcPr>
            <w:tcW w:w="5212" w:type="dxa"/>
            <w:gridSpan w:val="5"/>
          </w:tcPr>
          <w:p w14:paraId="58D638A1" w14:textId="77777777" w:rsidR="004F30E8" w:rsidRDefault="004F30E8">
            <w:pPr>
              <w:pStyle w:val="ConsPlusNormal"/>
              <w:jc w:val="center"/>
            </w:pPr>
            <w:r>
              <w:t>Числовое значение показателя</w:t>
            </w:r>
          </w:p>
        </w:tc>
        <w:tc>
          <w:tcPr>
            <w:tcW w:w="2551" w:type="dxa"/>
            <w:vMerge w:val="restart"/>
          </w:tcPr>
          <w:p w14:paraId="2D4750C1" w14:textId="77777777" w:rsidR="004F30E8" w:rsidRDefault="004F30E8">
            <w:pPr>
              <w:pStyle w:val="ConsPlusNormal"/>
              <w:jc w:val="center"/>
            </w:pPr>
            <w:r>
              <w:t>Ответственные исполнители</w:t>
            </w:r>
          </w:p>
        </w:tc>
      </w:tr>
      <w:tr w:rsidR="004F30E8" w14:paraId="72442C50" w14:textId="77777777">
        <w:tc>
          <w:tcPr>
            <w:tcW w:w="851" w:type="dxa"/>
            <w:vMerge/>
          </w:tcPr>
          <w:p w14:paraId="0F818520" w14:textId="77777777" w:rsidR="004F30E8" w:rsidRDefault="004F30E8">
            <w:pPr>
              <w:spacing w:after="1" w:line="0" w:lineRule="atLeast"/>
            </w:pPr>
          </w:p>
        </w:tc>
        <w:tc>
          <w:tcPr>
            <w:tcW w:w="3628" w:type="dxa"/>
            <w:vMerge/>
          </w:tcPr>
          <w:p w14:paraId="76DCE2FB" w14:textId="77777777" w:rsidR="004F30E8" w:rsidRDefault="004F30E8">
            <w:pPr>
              <w:spacing w:after="1" w:line="0" w:lineRule="atLeast"/>
            </w:pPr>
          </w:p>
        </w:tc>
        <w:tc>
          <w:tcPr>
            <w:tcW w:w="1334" w:type="dxa"/>
            <w:vMerge/>
          </w:tcPr>
          <w:p w14:paraId="12FCA688" w14:textId="77777777" w:rsidR="004F30E8" w:rsidRDefault="004F30E8">
            <w:pPr>
              <w:spacing w:after="1" w:line="0" w:lineRule="atLeast"/>
            </w:pPr>
          </w:p>
        </w:tc>
        <w:tc>
          <w:tcPr>
            <w:tcW w:w="1042" w:type="dxa"/>
          </w:tcPr>
          <w:p w14:paraId="018D5FE4" w14:textId="77777777" w:rsidR="004F30E8" w:rsidRDefault="004F30E8">
            <w:pPr>
              <w:pStyle w:val="ConsPlusNormal"/>
              <w:jc w:val="center"/>
            </w:pPr>
            <w:r>
              <w:t>2021</w:t>
            </w:r>
          </w:p>
        </w:tc>
        <w:tc>
          <w:tcPr>
            <w:tcW w:w="1042" w:type="dxa"/>
          </w:tcPr>
          <w:p w14:paraId="27A44EF3" w14:textId="77777777" w:rsidR="004F30E8" w:rsidRDefault="004F30E8">
            <w:pPr>
              <w:pStyle w:val="ConsPlusNormal"/>
              <w:jc w:val="center"/>
            </w:pPr>
            <w:r>
              <w:t>2022</w:t>
            </w:r>
          </w:p>
        </w:tc>
        <w:tc>
          <w:tcPr>
            <w:tcW w:w="1042" w:type="dxa"/>
          </w:tcPr>
          <w:p w14:paraId="65757EB1" w14:textId="77777777" w:rsidR="004F30E8" w:rsidRDefault="004F30E8">
            <w:pPr>
              <w:pStyle w:val="ConsPlusNormal"/>
              <w:jc w:val="center"/>
            </w:pPr>
            <w:r>
              <w:t>2023</w:t>
            </w:r>
          </w:p>
        </w:tc>
        <w:tc>
          <w:tcPr>
            <w:tcW w:w="1042" w:type="dxa"/>
          </w:tcPr>
          <w:p w14:paraId="678A3D67" w14:textId="77777777" w:rsidR="004F30E8" w:rsidRDefault="004F30E8">
            <w:pPr>
              <w:pStyle w:val="ConsPlusNormal"/>
              <w:jc w:val="center"/>
            </w:pPr>
            <w:r>
              <w:t>2024</w:t>
            </w:r>
          </w:p>
        </w:tc>
        <w:tc>
          <w:tcPr>
            <w:tcW w:w="1044" w:type="dxa"/>
          </w:tcPr>
          <w:p w14:paraId="3D628C8F" w14:textId="77777777" w:rsidR="004F30E8" w:rsidRDefault="004F30E8">
            <w:pPr>
              <w:pStyle w:val="ConsPlusNormal"/>
              <w:jc w:val="center"/>
            </w:pPr>
            <w:r>
              <w:t>2025</w:t>
            </w:r>
          </w:p>
        </w:tc>
        <w:tc>
          <w:tcPr>
            <w:tcW w:w="2551" w:type="dxa"/>
            <w:vMerge/>
          </w:tcPr>
          <w:p w14:paraId="08B71242" w14:textId="77777777" w:rsidR="004F30E8" w:rsidRDefault="004F30E8">
            <w:pPr>
              <w:spacing w:after="1" w:line="0" w:lineRule="atLeast"/>
            </w:pPr>
          </w:p>
        </w:tc>
      </w:tr>
      <w:tr w:rsidR="004F30E8" w14:paraId="7BA86F1A" w14:textId="77777777">
        <w:tc>
          <w:tcPr>
            <w:tcW w:w="851" w:type="dxa"/>
          </w:tcPr>
          <w:p w14:paraId="3C64FE10" w14:textId="77777777" w:rsidR="004F30E8" w:rsidRDefault="004F30E8">
            <w:pPr>
              <w:pStyle w:val="ConsPlusNormal"/>
              <w:jc w:val="center"/>
            </w:pPr>
            <w:r>
              <w:t>1</w:t>
            </w:r>
          </w:p>
        </w:tc>
        <w:tc>
          <w:tcPr>
            <w:tcW w:w="3628" w:type="dxa"/>
          </w:tcPr>
          <w:p w14:paraId="09736F2D" w14:textId="77777777" w:rsidR="004F30E8" w:rsidRDefault="004F30E8">
            <w:pPr>
              <w:pStyle w:val="ConsPlusNormal"/>
              <w:jc w:val="center"/>
            </w:pPr>
            <w:r>
              <w:t>2</w:t>
            </w:r>
          </w:p>
        </w:tc>
        <w:tc>
          <w:tcPr>
            <w:tcW w:w="1334" w:type="dxa"/>
          </w:tcPr>
          <w:p w14:paraId="2C7CD024" w14:textId="77777777" w:rsidR="004F30E8" w:rsidRDefault="004F30E8">
            <w:pPr>
              <w:pStyle w:val="ConsPlusNormal"/>
              <w:jc w:val="center"/>
            </w:pPr>
            <w:r>
              <w:t>3</w:t>
            </w:r>
          </w:p>
        </w:tc>
        <w:tc>
          <w:tcPr>
            <w:tcW w:w="1042" w:type="dxa"/>
          </w:tcPr>
          <w:p w14:paraId="4B49B0CC" w14:textId="77777777" w:rsidR="004F30E8" w:rsidRDefault="004F30E8">
            <w:pPr>
              <w:pStyle w:val="ConsPlusNormal"/>
              <w:jc w:val="center"/>
            </w:pPr>
            <w:r>
              <w:t>4</w:t>
            </w:r>
          </w:p>
        </w:tc>
        <w:tc>
          <w:tcPr>
            <w:tcW w:w="1042" w:type="dxa"/>
          </w:tcPr>
          <w:p w14:paraId="65105308" w14:textId="77777777" w:rsidR="004F30E8" w:rsidRDefault="004F30E8">
            <w:pPr>
              <w:pStyle w:val="ConsPlusNormal"/>
              <w:jc w:val="center"/>
            </w:pPr>
            <w:r>
              <w:t>5</w:t>
            </w:r>
          </w:p>
        </w:tc>
        <w:tc>
          <w:tcPr>
            <w:tcW w:w="1042" w:type="dxa"/>
          </w:tcPr>
          <w:p w14:paraId="3E4E3A57" w14:textId="77777777" w:rsidR="004F30E8" w:rsidRDefault="004F30E8">
            <w:pPr>
              <w:pStyle w:val="ConsPlusNormal"/>
              <w:jc w:val="center"/>
            </w:pPr>
            <w:r>
              <w:t>6</w:t>
            </w:r>
          </w:p>
        </w:tc>
        <w:tc>
          <w:tcPr>
            <w:tcW w:w="1042" w:type="dxa"/>
          </w:tcPr>
          <w:p w14:paraId="5A20ECAD" w14:textId="77777777" w:rsidR="004F30E8" w:rsidRDefault="004F30E8">
            <w:pPr>
              <w:pStyle w:val="ConsPlusNormal"/>
              <w:jc w:val="center"/>
            </w:pPr>
            <w:r>
              <w:t>7</w:t>
            </w:r>
          </w:p>
        </w:tc>
        <w:tc>
          <w:tcPr>
            <w:tcW w:w="1044" w:type="dxa"/>
          </w:tcPr>
          <w:p w14:paraId="3C249738" w14:textId="77777777" w:rsidR="004F30E8" w:rsidRDefault="004F30E8">
            <w:pPr>
              <w:pStyle w:val="ConsPlusNormal"/>
              <w:jc w:val="center"/>
            </w:pPr>
            <w:r>
              <w:t>8</w:t>
            </w:r>
          </w:p>
        </w:tc>
        <w:tc>
          <w:tcPr>
            <w:tcW w:w="2551" w:type="dxa"/>
          </w:tcPr>
          <w:p w14:paraId="62CA082C" w14:textId="77777777" w:rsidR="004F30E8" w:rsidRDefault="004F30E8">
            <w:pPr>
              <w:pStyle w:val="ConsPlusNormal"/>
              <w:jc w:val="center"/>
            </w:pPr>
            <w:r>
              <w:t>9</w:t>
            </w:r>
          </w:p>
        </w:tc>
      </w:tr>
      <w:tr w:rsidR="004F30E8" w14:paraId="2B818EB0" w14:textId="77777777">
        <w:tc>
          <w:tcPr>
            <w:tcW w:w="851" w:type="dxa"/>
          </w:tcPr>
          <w:p w14:paraId="07BB2099" w14:textId="77777777" w:rsidR="004F30E8" w:rsidRDefault="004F30E8">
            <w:pPr>
              <w:pStyle w:val="ConsPlusNormal"/>
            </w:pPr>
            <w:r>
              <w:t>22.8.1</w:t>
            </w:r>
          </w:p>
        </w:tc>
        <w:tc>
          <w:tcPr>
            <w:tcW w:w="3628" w:type="dxa"/>
          </w:tcPr>
          <w:p w14:paraId="30DE53A4" w14:textId="77777777" w:rsidR="004F30E8" w:rsidRDefault="004F30E8">
            <w:pPr>
              <w:pStyle w:val="ConsPlusNormal"/>
            </w:pPr>
            <w:r>
              <w:t>Доля услуг (работ) по перевозке пассажиров автомобильным транспортом по межмуниципальным маршрутам регулярных перевозок, оказанных (выполненных) организациями частной формы собственности</w:t>
            </w:r>
          </w:p>
        </w:tc>
        <w:tc>
          <w:tcPr>
            <w:tcW w:w="1334" w:type="dxa"/>
          </w:tcPr>
          <w:p w14:paraId="5C3B8E0C" w14:textId="77777777" w:rsidR="004F30E8" w:rsidRDefault="004F30E8">
            <w:pPr>
              <w:pStyle w:val="ConsPlusNormal"/>
            </w:pPr>
            <w:r>
              <w:t>процентов</w:t>
            </w:r>
          </w:p>
        </w:tc>
        <w:tc>
          <w:tcPr>
            <w:tcW w:w="1042" w:type="dxa"/>
          </w:tcPr>
          <w:p w14:paraId="73C54988" w14:textId="77777777" w:rsidR="004F30E8" w:rsidRDefault="004F30E8">
            <w:pPr>
              <w:pStyle w:val="ConsPlusNormal"/>
            </w:pPr>
            <w:r>
              <w:t>39,09</w:t>
            </w:r>
          </w:p>
        </w:tc>
        <w:tc>
          <w:tcPr>
            <w:tcW w:w="1042" w:type="dxa"/>
          </w:tcPr>
          <w:p w14:paraId="72A2EB2D" w14:textId="77777777" w:rsidR="004F30E8" w:rsidRDefault="004F30E8">
            <w:pPr>
              <w:pStyle w:val="ConsPlusNormal"/>
            </w:pPr>
            <w:r>
              <w:t>39,1</w:t>
            </w:r>
          </w:p>
        </w:tc>
        <w:tc>
          <w:tcPr>
            <w:tcW w:w="1042" w:type="dxa"/>
          </w:tcPr>
          <w:p w14:paraId="6F251874" w14:textId="77777777" w:rsidR="004F30E8" w:rsidRDefault="004F30E8">
            <w:pPr>
              <w:pStyle w:val="ConsPlusNormal"/>
            </w:pPr>
            <w:r>
              <w:t>39,5</w:t>
            </w:r>
          </w:p>
        </w:tc>
        <w:tc>
          <w:tcPr>
            <w:tcW w:w="1042" w:type="dxa"/>
          </w:tcPr>
          <w:p w14:paraId="7D2804C3" w14:textId="77777777" w:rsidR="004F30E8" w:rsidRDefault="004F30E8">
            <w:pPr>
              <w:pStyle w:val="ConsPlusNormal"/>
            </w:pPr>
            <w:r>
              <w:t>40,0</w:t>
            </w:r>
          </w:p>
        </w:tc>
        <w:tc>
          <w:tcPr>
            <w:tcW w:w="1044" w:type="dxa"/>
          </w:tcPr>
          <w:p w14:paraId="034B98F7" w14:textId="77777777" w:rsidR="004F30E8" w:rsidRDefault="004F30E8">
            <w:pPr>
              <w:pStyle w:val="ConsPlusNormal"/>
            </w:pPr>
            <w:r>
              <w:t>40,5</w:t>
            </w:r>
          </w:p>
        </w:tc>
        <w:tc>
          <w:tcPr>
            <w:tcW w:w="2551" w:type="dxa"/>
          </w:tcPr>
          <w:p w14:paraId="0637F368" w14:textId="77777777" w:rsidR="004F30E8" w:rsidRDefault="004F30E8">
            <w:pPr>
              <w:pStyle w:val="ConsPlusNormal"/>
            </w:pPr>
            <w:r>
              <w:t>Министерство транспорта и дорожной инфраструктуры Московской области</w:t>
            </w:r>
          </w:p>
        </w:tc>
      </w:tr>
    </w:tbl>
    <w:p w14:paraId="244BBF5C" w14:textId="77777777" w:rsidR="004F30E8" w:rsidRDefault="004F30E8">
      <w:pPr>
        <w:pStyle w:val="ConsPlusNormal"/>
        <w:jc w:val="both"/>
      </w:pPr>
    </w:p>
    <w:p w14:paraId="08F8F751" w14:textId="77777777" w:rsidR="004F30E8" w:rsidRDefault="004F30E8">
      <w:pPr>
        <w:pStyle w:val="ConsPlusTitle"/>
        <w:jc w:val="center"/>
        <w:outlineLvl w:val="2"/>
      </w:pPr>
      <w:r>
        <w:t>9. Мероприятия по достижению ключевых показателей развития</w:t>
      </w:r>
    </w:p>
    <w:p w14:paraId="523493D0" w14:textId="77777777" w:rsidR="004F30E8" w:rsidRDefault="004F30E8">
      <w:pPr>
        <w:pStyle w:val="ConsPlusTitle"/>
        <w:jc w:val="center"/>
      </w:pPr>
      <w:r>
        <w:t>конкуренции на рынке</w:t>
      </w:r>
    </w:p>
    <w:p w14:paraId="4617694B" w14:textId="77777777" w:rsidR="004F30E8" w:rsidRDefault="004F30E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077"/>
        <w:gridCol w:w="3175"/>
        <w:gridCol w:w="2721"/>
        <w:gridCol w:w="1361"/>
        <w:gridCol w:w="2835"/>
        <w:gridCol w:w="2381"/>
      </w:tblGrid>
      <w:tr w:rsidR="004F30E8" w14:paraId="5E3AF278" w14:textId="77777777">
        <w:tc>
          <w:tcPr>
            <w:tcW w:w="1077" w:type="dxa"/>
          </w:tcPr>
          <w:p w14:paraId="0B2F326C" w14:textId="77777777" w:rsidR="004F30E8" w:rsidRDefault="004F30E8">
            <w:pPr>
              <w:pStyle w:val="ConsPlusNormal"/>
              <w:jc w:val="center"/>
            </w:pPr>
            <w:r>
              <w:t>N п/п</w:t>
            </w:r>
          </w:p>
        </w:tc>
        <w:tc>
          <w:tcPr>
            <w:tcW w:w="3175" w:type="dxa"/>
          </w:tcPr>
          <w:p w14:paraId="2CAE1A59" w14:textId="77777777" w:rsidR="004F30E8" w:rsidRDefault="004F30E8">
            <w:pPr>
              <w:pStyle w:val="ConsPlusNormal"/>
              <w:jc w:val="center"/>
            </w:pPr>
            <w:r>
              <w:t>Наименование мероприятия</w:t>
            </w:r>
          </w:p>
        </w:tc>
        <w:tc>
          <w:tcPr>
            <w:tcW w:w="2721" w:type="dxa"/>
          </w:tcPr>
          <w:p w14:paraId="2E359C41" w14:textId="77777777" w:rsidR="004F30E8" w:rsidRDefault="004F30E8">
            <w:pPr>
              <w:pStyle w:val="ConsPlusNormal"/>
              <w:jc w:val="center"/>
            </w:pPr>
            <w:r>
              <w:t>Решаемая проблема</w:t>
            </w:r>
          </w:p>
        </w:tc>
        <w:tc>
          <w:tcPr>
            <w:tcW w:w="1361" w:type="dxa"/>
          </w:tcPr>
          <w:p w14:paraId="59B82DDF" w14:textId="77777777" w:rsidR="004F30E8" w:rsidRDefault="004F30E8">
            <w:pPr>
              <w:pStyle w:val="ConsPlusNormal"/>
              <w:jc w:val="center"/>
            </w:pPr>
            <w:r>
              <w:t>Срок исполнения мероприятия</w:t>
            </w:r>
          </w:p>
        </w:tc>
        <w:tc>
          <w:tcPr>
            <w:tcW w:w="2835" w:type="dxa"/>
          </w:tcPr>
          <w:p w14:paraId="09C4B010" w14:textId="77777777" w:rsidR="004F30E8" w:rsidRDefault="004F30E8">
            <w:pPr>
              <w:pStyle w:val="ConsPlusNormal"/>
              <w:jc w:val="center"/>
            </w:pPr>
            <w:r>
              <w:t>Результат исполнения мероприятия</w:t>
            </w:r>
          </w:p>
        </w:tc>
        <w:tc>
          <w:tcPr>
            <w:tcW w:w="2381" w:type="dxa"/>
          </w:tcPr>
          <w:p w14:paraId="59A30671" w14:textId="77777777" w:rsidR="004F30E8" w:rsidRDefault="004F30E8">
            <w:pPr>
              <w:pStyle w:val="ConsPlusNormal"/>
              <w:jc w:val="center"/>
            </w:pPr>
            <w:r>
              <w:t>Ответственные исполнители</w:t>
            </w:r>
          </w:p>
        </w:tc>
      </w:tr>
      <w:tr w:rsidR="004F30E8" w14:paraId="705CCF84" w14:textId="77777777">
        <w:tc>
          <w:tcPr>
            <w:tcW w:w="1077" w:type="dxa"/>
          </w:tcPr>
          <w:p w14:paraId="1674C222" w14:textId="77777777" w:rsidR="004F30E8" w:rsidRDefault="004F30E8">
            <w:pPr>
              <w:pStyle w:val="ConsPlusNormal"/>
              <w:jc w:val="center"/>
            </w:pPr>
            <w:r>
              <w:t>1</w:t>
            </w:r>
          </w:p>
        </w:tc>
        <w:tc>
          <w:tcPr>
            <w:tcW w:w="3175" w:type="dxa"/>
          </w:tcPr>
          <w:p w14:paraId="18485258" w14:textId="77777777" w:rsidR="004F30E8" w:rsidRDefault="004F30E8">
            <w:pPr>
              <w:pStyle w:val="ConsPlusNormal"/>
              <w:jc w:val="center"/>
            </w:pPr>
            <w:r>
              <w:t>2</w:t>
            </w:r>
          </w:p>
        </w:tc>
        <w:tc>
          <w:tcPr>
            <w:tcW w:w="2721" w:type="dxa"/>
          </w:tcPr>
          <w:p w14:paraId="298BB217" w14:textId="77777777" w:rsidR="004F30E8" w:rsidRDefault="004F30E8">
            <w:pPr>
              <w:pStyle w:val="ConsPlusNormal"/>
              <w:jc w:val="center"/>
            </w:pPr>
            <w:r>
              <w:t>3</w:t>
            </w:r>
          </w:p>
        </w:tc>
        <w:tc>
          <w:tcPr>
            <w:tcW w:w="1361" w:type="dxa"/>
          </w:tcPr>
          <w:p w14:paraId="6F3BF811" w14:textId="77777777" w:rsidR="004F30E8" w:rsidRDefault="004F30E8">
            <w:pPr>
              <w:pStyle w:val="ConsPlusNormal"/>
              <w:jc w:val="center"/>
            </w:pPr>
            <w:r>
              <w:t>4</w:t>
            </w:r>
          </w:p>
        </w:tc>
        <w:tc>
          <w:tcPr>
            <w:tcW w:w="2835" w:type="dxa"/>
          </w:tcPr>
          <w:p w14:paraId="6AA88A9A" w14:textId="77777777" w:rsidR="004F30E8" w:rsidRDefault="004F30E8">
            <w:pPr>
              <w:pStyle w:val="ConsPlusNormal"/>
              <w:jc w:val="center"/>
            </w:pPr>
            <w:r>
              <w:t>5</w:t>
            </w:r>
          </w:p>
        </w:tc>
        <w:tc>
          <w:tcPr>
            <w:tcW w:w="2381" w:type="dxa"/>
          </w:tcPr>
          <w:p w14:paraId="5EDA1B79" w14:textId="77777777" w:rsidR="004F30E8" w:rsidRDefault="004F30E8">
            <w:pPr>
              <w:pStyle w:val="ConsPlusNormal"/>
              <w:jc w:val="center"/>
            </w:pPr>
            <w:r>
              <w:t>6</w:t>
            </w:r>
          </w:p>
        </w:tc>
      </w:tr>
      <w:tr w:rsidR="004F30E8" w14:paraId="07639548" w14:textId="77777777">
        <w:tc>
          <w:tcPr>
            <w:tcW w:w="1077" w:type="dxa"/>
          </w:tcPr>
          <w:p w14:paraId="3391DDA3" w14:textId="77777777" w:rsidR="004F30E8" w:rsidRDefault="004F30E8">
            <w:pPr>
              <w:pStyle w:val="ConsPlusNormal"/>
            </w:pPr>
            <w:r>
              <w:t>22.9.1</w:t>
            </w:r>
          </w:p>
        </w:tc>
        <w:tc>
          <w:tcPr>
            <w:tcW w:w="3175" w:type="dxa"/>
          </w:tcPr>
          <w:p w14:paraId="7DF0723B" w14:textId="77777777" w:rsidR="004F30E8" w:rsidRDefault="004F30E8">
            <w:pPr>
              <w:pStyle w:val="ConsPlusNormal"/>
            </w:pPr>
            <w:r>
              <w:t xml:space="preserve">Организация и проведение электронных аукционов на право заключения муниципальных контрактов на выполнение работ, связанных с осуществлением регулярных перевозок по регулируемым тарифам по межмуниципальным маршрутам регулярных </w:t>
            </w:r>
            <w:r>
              <w:lastRenderedPageBreak/>
              <w:t>перевозок, на которых отдельным категориям граждан предоставляются меры социальной поддержки</w:t>
            </w:r>
          </w:p>
        </w:tc>
        <w:tc>
          <w:tcPr>
            <w:tcW w:w="2721" w:type="dxa"/>
          </w:tcPr>
          <w:p w14:paraId="0C5B2E3C" w14:textId="77777777" w:rsidR="004F30E8" w:rsidRDefault="004F30E8">
            <w:pPr>
              <w:pStyle w:val="ConsPlusNormal"/>
            </w:pPr>
            <w:r>
              <w:lastRenderedPageBreak/>
              <w:t>Необходимость развития рынка услуг по перевозке пассажиров и багажа автомобильным транспортом и городским наземным электрическим транспортом по регулируемым тарифам перевозчиками частной формы собственности</w:t>
            </w:r>
          </w:p>
        </w:tc>
        <w:tc>
          <w:tcPr>
            <w:tcW w:w="1361" w:type="dxa"/>
          </w:tcPr>
          <w:p w14:paraId="21095D62" w14:textId="77777777" w:rsidR="004F30E8" w:rsidRDefault="004F30E8">
            <w:pPr>
              <w:pStyle w:val="ConsPlusNormal"/>
            </w:pPr>
            <w:r>
              <w:t>2022-2025</w:t>
            </w:r>
          </w:p>
        </w:tc>
        <w:tc>
          <w:tcPr>
            <w:tcW w:w="2835" w:type="dxa"/>
          </w:tcPr>
          <w:p w14:paraId="7F504B2B" w14:textId="77777777" w:rsidR="004F30E8" w:rsidRDefault="004F30E8">
            <w:pPr>
              <w:pStyle w:val="ConsPlusNormal"/>
            </w:pPr>
            <w:r>
              <w:t>Допуск перевозчиков на маршруты регулярных перевозок по регулируемым тарифам Московской области на конкурентной основе</w:t>
            </w:r>
          </w:p>
        </w:tc>
        <w:tc>
          <w:tcPr>
            <w:tcW w:w="2381" w:type="dxa"/>
          </w:tcPr>
          <w:p w14:paraId="4660B744" w14:textId="77777777" w:rsidR="004F30E8" w:rsidRDefault="004F30E8">
            <w:pPr>
              <w:pStyle w:val="ConsPlusNormal"/>
            </w:pPr>
            <w:r>
              <w:t>Министерство транспорта и дорожной инфраструктуры Московской области</w:t>
            </w:r>
          </w:p>
        </w:tc>
      </w:tr>
      <w:tr w:rsidR="004F30E8" w14:paraId="4D448111" w14:textId="77777777">
        <w:tc>
          <w:tcPr>
            <w:tcW w:w="1077" w:type="dxa"/>
          </w:tcPr>
          <w:p w14:paraId="12629C03" w14:textId="77777777" w:rsidR="004F30E8" w:rsidRDefault="004F30E8">
            <w:pPr>
              <w:pStyle w:val="ConsPlusNormal"/>
            </w:pPr>
            <w:r>
              <w:t>22.9.2</w:t>
            </w:r>
          </w:p>
        </w:tc>
        <w:tc>
          <w:tcPr>
            <w:tcW w:w="3175" w:type="dxa"/>
          </w:tcPr>
          <w:p w14:paraId="6C07E30C" w14:textId="77777777" w:rsidR="004F30E8" w:rsidRDefault="004F30E8">
            <w:pPr>
              <w:pStyle w:val="ConsPlusNormal"/>
            </w:pPr>
            <w:r>
              <w:t>Организация проведения открытого конкурса на право осуществления перевозок по маршруту регулярных перевозок по нерегулируемым тарифам и выдача по результатам свидетельства об осуществлении перевозок по межмуниципальному маршруту регулярных перевозок и карты соответствующего маршрута</w:t>
            </w:r>
          </w:p>
        </w:tc>
        <w:tc>
          <w:tcPr>
            <w:tcW w:w="2721" w:type="dxa"/>
          </w:tcPr>
          <w:p w14:paraId="059E39E6" w14:textId="77777777" w:rsidR="004F30E8" w:rsidRDefault="004F30E8">
            <w:pPr>
              <w:pStyle w:val="ConsPlusNormal"/>
            </w:pPr>
            <w:r>
              <w:t>Необходимость развития рынка услуг по перевозке пассажиров и багажа автомобильным транспортом по нерегулируемым тарифам перевозчиками частной формы собственности</w:t>
            </w:r>
          </w:p>
        </w:tc>
        <w:tc>
          <w:tcPr>
            <w:tcW w:w="1361" w:type="dxa"/>
          </w:tcPr>
          <w:p w14:paraId="221FEDD2" w14:textId="77777777" w:rsidR="004F30E8" w:rsidRDefault="004F30E8">
            <w:pPr>
              <w:pStyle w:val="ConsPlusNormal"/>
            </w:pPr>
            <w:r>
              <w:t>2022-2025</w:t>
            </w:r>
          </w:p>
        </w:tc>
        <w:tc>
          <w:tcPr>
            <w:tcW w:w="2835" w:type="dxa"/>
          </w:tcPr>
          <w:p w14:paraId="3DF34CC8" w14:textId="77777777" w:rsidR="004F30E8" w:rsidRDefault="004F30E8">
            <w:pPr>
              <w:pStyle w:val="ConsPlusNormal"/>
            </w:pPr>
            <w:r>
              <w:t>Допуск перевозчиков на маршруты регулярных перевозок по нерегулируемым тарифам Московской области на конкурентной основе</w:t>
            </w:r>
          </w:p>
        </w:tc>
        <w:tc>
          <w:tcPr>
            <w:tcW w:w="2381" w:type="dxa"/>
          </w:tcPr>
          <w:p w14:paraId="39D5770A" w14:textId="77777777" w:rsidR="004F30E8" w:rsidRDefault="004F30E8">
            <w:pPr>
              <w:pStyle w:val="ConsPlusNormal"/>
            </w:pPr>
            <w:r>
              <w:t>Министерство транспорта и дорожной инфраструктуры Московской области</w:t>
            </w:r>
          </w:p>
        </w:tc>
      </w:tr>
      <w:tr w:rsidR="004F30E8" w14:paraId="0705BF40" w14:textId="77777777">
        <w:tc>
          <w:tcPr>
            <w:tcW w:w="1077" w:type="dxa"/>
          </w:tcPr>
          <w:p w14:paraId="58183920" w14:textId="77777777" w:rsidR="004F30E8" w:rsidRDefault="004F30E8">
            <w:pPr>
              <w:pStyle w:val="ConsPlusNormal"/>
            </w:pPr>
            <w:r>
              <w:t>22.9.3</w:t>
            </w:r>
          </w:p>
        </w:tc>
        <w:tc>
          <w:tcPr>
            <w:tcW w:w="3175" w:type="dxa"/>
          </w:tcPr>
          <w:p w14:paraId="34545332" w14:textId="77777777" w:rsidR="004F30E8" w:rsidRDefault="004F30E8">
            <w:pPr>
              <w:pStyle w:val="ConsPlusNormal"/>
            </w:pPr>
            <w:r>
              <w:t>Увеличение количества вновь созданных организаций частной формы собственности в Московской области, оказывающих услуги по перевозке пассажиров автомобильным транспортом по межмуниципальным маршрутам регулярных перевозок</w:t>
            </w:r>
          </w:p>
        </w:tc>
        <w:tc>
          <w:tcPr>
            <w:tcW w:w="2721" w:type="dxa"/>
          </w:tcPr>
          <w:p w14:paraId="22088573" w14:textId="77777777" w:rsidR="004F30E8" w:rsidRDefault="004F30E8">
            <w:pPr>
              <w:pStyle w:val="ConsPlusNormal"/>
            </w:pPr>
            <w:r>
              <w:t>Развитие конкурентной среды в Московской области</w:t>
            </w:r>
          </w:p>
        </w:tc>
        <w:tc>
          <w:tcPr>
            <w:tcW w:w="1361" w:type="dxa"/>
          </w:tcPr>
          <w:p w14:paraId="3BF44FEA" w14:textId="77777777" w:rsidR="004F30E8" w:rsidRDefault="004F30E8">
            <w:pPr>
              <w:pStyle w:val="ConsPlusNormal"/>
            </w:pPr>
            <w:r>
              <w:t>2022-2025</w:t>
            </w:r>
          </w:p>
        </w:tc>
        <w:tc>
          <w:tcPr>
            <w:tcW w:w="2835" w:type="dxa"/>
          </w:tcPr>
          <w:p w14:paraId="26AA9442" w14:textId="77777777" w:rsidR="004F30E8" w:rsidRDefault="004F30E8">
            <w:pPr>
              <w:pStyle w:val="ConsPlusNormal"/>
            </w:pPr>
            <w:r>
              <w:t>Увеличение количества перевозчиков частной формы собственности</w:t>
            </w:r>
          </w:p>
        </w:tc>
        <w:tc>
          <w:tcPr>
            <w:tcW w:w="2381" w:type="dxa"/>
          </w:tcPr>
          <w:p w14:paraId="7906700E" w14:textId="77777777" w:rsidR="004F30E8" w:rsidRDefault="004F30E8">
            <w:pPr>
              <w:pStyle w:val="ConsPlusNormal"/>
            </w:pPr>
            <w:r>
              <w:t>Министерство транспорта и дорожной инфраструктуры Московской области</w:t>
            </w:r>
          </w:p>
        </w:tc>
      </w:tr>
      <w:tr w:rsidR="004F30E8" w14:paraId="184F8434" w14:textId="77777777">
        <w:tc>
          <w:tcPr>
            <w:tcW w:w="1077" w:type="dxa"/>
          </w:tcPr>
          <w:p w14:paraId="0286BEF7" w14:textId="77777777" w:rsidR="004F30E8" w:rsidRDefault="004F30E8">
            <w:pPr>
              <w:pStyle w:val="ConsPlusNormal"/>
            </w:pPr>
            <w:r>
              <w:t>22.9.4</w:t>
            </w:r>
          </w:p>
        </w:tc>
        <w:tc>
          <w:tcPr>
            <w:tcW w:w="3175" w:type="dxa"/>
          </w:tcPr>
          <w:p w14:paraId="0658AC80" w14:textId="77777777" w:rsidR="004F30E8" w:rsidRDefault="004F30E8">
            <w:pPr>
              <w:pStyle w:val="ConsPlusNormal"/>
            </w:pPr>
            <w:r>
              <w:t>Предусмотреть возможность увеличения количества автобусов на маршрутах, обслуживаемых субъектами малого предпринимательства</w:t>
            </w:r>
          </w:p>
        </w:tc>
        <w:tc>
          <w:tcPr>
            <w:tcW w:w="2721" w:type="dxa"/>
          </w:tcPr>
          <w:p w14:paraId="12DE68C5" w14:textId="77777777" w:rsidR="004F30E8" w:rsidRDefault="004F30E8">
            <w:pPr>
              <w:pStyle w:val="ConsPlusNormal"/>
            </w:pPr>
            <w:r>
              <w:t xml:space="preserve">Необходимость увеличения количества подвижного состава на межмуниципальных маршрутах, обслуживаемых </w:t>
            </w:r>
            <w:r>
              <w:lastRenderedPageBreak/>
              <w:t>субъектами малого предпринимательства</w:t>
            </w:r>
          </w:p>
        </w:tc>
        <w:tc>
          <w:tcPr>
            <w:tcW w:w="1361" w:type="dxa"/>
          </w:tcPr>
          <w:p w14:paraId="796615DC" w14:textId="77777777" w:rsidR="004F30E8" w:rsidRDefault="004F30E8">
            <w:pPr>
              <w:pStyle w:val="ConsPlusNormal"/>
            </w:pPr>
            <w:r>
              <w:lastRenderedPageBreak/>
              <w:t>2022-2025</w:t>
            </w:r>
          </w:p>
        </w:tc>
        <w:tc>
          <w:tcPr>
            <w:tcW w:w="2835" w:type="dxa"/>
          </w:tcPr>
          <w:p w14:paraId="5C6194BD" w14:textId="77777777" w:rsidR="004F30E8" w:rsidRDefault="004F30E8">
            <w:pPr>
              <w:pStyle w:val="ConsPlusNormal"/>
            </w:pPr>
            <w:r>
              <w:t>Увеличение доли пассажиров, перевезенных субъектами малого предпринимательства по межмуниципальным маршрутам</w:t>
            </w:r>
          </w:p>
        </w:tc>
        <w:tc>
          <w:tcPr>
            <w:tcW w:w="2381" w:type="dxa"/>
          </w:tcPr>
          <w:p w14:paraId="269409FA" w14:textId="77777777" w:rsidR="004F30E8" w:rsidRDefault="004F30E8">
            <w:pPr>
              <w:pStyle w:val="ConsPlusNormal"/>
            </w:pPr>
            <w:r>
              <w:t>Министерство транспорта и дорожной инфраструктуры Московской области</w:t>
            </w:r>
          </w:p>
        </w:tc>
      </w:tr>
      <w:tr w:rsidR="004F30E8" w14:paraId="7BE2382F" w14:textId="77777777">
        <w:tc>
          <w:tcPr>
            <w:tcW w:w="1077" w:type="dxa"/>
          </w:tcPr>
          <w:p w14:paraId="3D8F8433" w14:textId="77777777" w:rsidR="004F30E8" w:rsidRDefault="004F30E8">
            <w:pPr>
              <w:pStyle w:val="ConsPlusNormal"/>
            </w:pPr>
            <w:r>
              <w:t>22.9.5</w:t>
            </w:r>
          </w:p>
        </w:tc>
        <w:tc>
          <w:tcPr>
            <w:tcW w:w="3175" w:type="dxa"/>
          </w:tcPr>
          <w:p w14:paraId="45CF730A" w14:textId="77777777" w:rsidR="004F30E8" w:rsidRDefault="004F30E8">
            <w:pPr>
              <w:pStyle w:val="ConsPlusNormal"/>
            </w:pPr>
            <w:r>
              <w:t>Привлечение к выполнению работ, связанных с осуществлением регулярных перевозок по межмуниципальным маршрутам регулярных перевозок по регулируемым тарифам, субъектов малого предпринимательства</w:t>
            </w:r>
          </w:p>
        </w:tc>
        <w:tc>
          <w:tcPr>
            <w:tcW w:w="2721" w:type="dxa"/>
          </w:tcPr>
          <w:p w14:paraId="427D30A8" w14:textId="77777777" w:rsidR="004F30E8" w:rsidRDefault="004F30E8">
            <w:pPr>
              <w:pStyle w:val="ConsPlusNormal"/>
            </w:pPr>
            <w:r>
              <w:t>Содействие развитию конкуренции, содействие развитию малого и среднего бизнеса на рынке услуг по перевозке пассажиров</w:t>
            </w:r>
          </w:p>
        </w:tc>
        <w:tc>
          <w:tcPr>
            <w:tcW w:w="1361" w:type="dxa"/>
          </w:tcPr>
          <w:p w14:paraId="57C077B1" w14:textId="77777777" w:rsidR="004F30E8" w:rsidRDefault="004F30E8">
            <w:pPr>
              <w:pStyle w:val="ConsPlusNormal"/>
            </w:pPr>
            <w:r>
              <w:t>2022-2025</w:t>
            </w:r>
          </w:p>
        </w:tc>
        <w:tc>
          <w:tcPr>
            <w:tcW w:w="2835" w:type="dxa"/>
          </w:tcPr>
          <w:p w14:paraId="0DBCB944" w14:textId="77777777" w:rsidR="004F30E8" w:rsidRDefault="004F30E8">
            <w:pPr>
              <w:pStyle w:val="ConsPlusNormal"/>
            </w:pPr>
            <w:r>
              <w:t>Допуск перевозчиков на маршруты регулярных перевозок по регулируемым тарифам Московской области на конкурентной основе</w:t>
            </w:r>
          </w:p>
        </w:tc>
        <w:tc>
          <w:tcPr>
            <w:tcW w:w="2381" w:type="dxa"/>
          </w:tcPr>
          <w:p w14:paraId="1C1C11C3" w14:textId="77777777" w:rsidR="004F30E8" w:rsidRDefault="004F30E8">
            <w:pPr>
              <w:pStyle w:val="ConsPlusNormal"/>
            </w:pPr>
            <w:r>
              <w:t>Министерство транспорта и дорожной инфраструктуры Московской области</w:t>
            </w:r>
          </w:p>
        </w:tc>
      </w:tr>
      <w:tr w:rsidR="004F30E8" w14:paraId="4F6BB296" w14:textId="77777777">
        <w:tc>
          <w:tcPr>
            <w:tcW w:w="1077" w:type="dxa"/>
          </w:tcPr>
          <w:p w14:paraId="309254D1" w14:textId="77777777" w:rsidR="004F30E8" w:rsidRDefault="004F30E8">
            <w:pPr>
              <w:pStyle w:val="ConsPlusNormal"/>
            </w:pPr>
            <w:r>
              <w:t>22.9.6</w:t>
            </w:r>
          </w:p>
        </w:tc>
        <w:tc>
          <w:tcPr>
            <w:tcW w:w="3175" w:type="dxa"/>
          </w:tcPr>
          <w:p w14:paraId="78CCA592" w14:textId="77777777" w:rsidR="004F30E8" w:rsidRDefault="004F30E8">
            <w:pPr>
              <w:pStyle w:val="ConsPlusNormal"/>
            </w:pPr>
            <w:r>
              <w:t>Стимулирование создания новых организаций частной формы собственности в Московской области</w:t>
            </w:r>
          </w:p>
        </w:tc>
        <w:tc>
          <w:tcPr>
            <w:tcW w:w="2721" w:type="dxa"/>
          </w:tcPr>
          <w:p w14:paraId="5DF8D576" w14:textId="77777777" w:rsidR="004F30E8" w:rsidRDefault="004F30E8">
            <w:pPr>
              <w:pStyle w:val="ConsPlusNormal"/>
            </w:pPr>
            <w:r>
              <w:t>Развитие конкурентной среды в Московской области</w:t>
            </w:r>
          </w:p>
        </w:tc>
        <w:tc>
          <w:tcPr>
            <w:tcW w:w="1361" w:type="dxa"/>
          </w:tcPr>
          <w:p w14:paraId="2E2200C9" w14:textId="77777777" w:rsidR="004F30E8" w:rsidRDefault="004F30E8">
            <w:pPr>
              <w:pStyle w:val="ConsPlusNormal"/>
            </w:pPr>
            <w:r>
              <w:t>2022-2025</w:t>
            </w:r>
          </w:p>
        </w:tc>
        <w:tc>
          <w:tcPr>
            <w:tcW w:w="2835" w:type="dxa"/>
          </w:tcPr>
          <w:p w14:paraId="6984EE97" w14:textId="77777777" w:rsidR="004F30E8" w:rsidRDefault="004F30E8">
            <w:pPr>
              <w:pStyle w:val="ConsPlusNormal"/>
            </w:pPr>
            <w:r>
              <w:t>Увеличение количества вновь созданных организаций частной формы собственности</w:t>
            </w:r>
          </w:p>
        </w:tc>
        <w:tc>
          <w:tcPr>
            <w:tcW w:w="2381" w:type="dxa"/>
          </w:tcPr>
          <w:p w14:paraId="2BC21350" w14:textId="77777777" w:rsidR="004F30E8" w:rsidRDefault="004F30E8">
            <w:pPr>
              <w:pStyle w:val="ConsPlusNormal"/>
            </w:pPr>
            <w:r>
              <w:t>Министерство транспорта и дорожной инфраструктуры Московской области</w:t>
            </w:r>
          </w:p>
        </w:tc>
      </w:tr>
      <w:tr w:rsidR="004F30E8" w14:paraId="33708D7D" w14:textId="77777777">
        <w:tc>
          <w:tcPr>
            <w:tcW w:w="1077" w:type="dxa"/>
          </w:tcPr>
          <w:p w14:paraId="71AF0C1E" w14:textId="77777777" w:rsidR="004F30E8" w:rsidRDefault="004F30E8">
            <w:pPr>
              <w:pStyle w:val="ConsPlusNormal"/>
            </w:pPr>
            <w:r>
              <w:t>22.9.7</w:t>
            </w:r>
          </w:p>
        </w:tc>
        <w:tc>
          <w:tcPr>
            <w:tcW w:w="3175" w:type="dxa"/>
          </w:tcPr>
          <w:p w14:paraId="6370BCC1" w14:textId="77777777" w:rsidR="004F30E8" w:rsidRDefault="004F30E8">
            <w:pPr>
              <w:pStyle w:val="ConsPlusNormal"/>
            </w:pPr>
            <w:r>
              <w:t>Проведение мониторинга за соответствием исполнения государственного контракта (свидетельства) в соответствии с требованиями закупочной (конкурсной) документации. В случае ненадлежащего исполнения обеспечение оперативных мер по расторжению государственного контракта, прекращению действия свидетельства</w:t>
            </w:r>
          </w:p>
        </w:tc>
        <w:tc>
          <w:tcPr>
            <w:tcW w:w="2721" w:type="dxa"/>
          </w:tcPr>
          <w:p w14:paraId="77061AA4" w14:textId="77777777" w:rsidR="004F30E8" w:rsidRDefault="004F30E8">
            <w:pPr>
              <w:pStyle w:val="ConsPlusNormal"/>
            </w:pPr>
            <w:r>
              <w:t>Контроль за выполнением пассажирских перевозок, повышение эффективности транспортного обслуживания</w:t>
            </w:r>
          </w:p>
        </w:tc>
        <w:tc>
          <w:tcPr>
            <w:tcW w:w="1361" w:type="dxa"/>
          </w:tcPr>
          <w:p w14:paraId="40390050" w14:textId="77777777" w:rsidR="004F30E8" w:rsidRDefault="004F30E8">
            <w:pPr>
              <w:pStyle w:val="ConsPlusNormal"/>
            </w:pPr>
            <w:r>
              <w:t>2022-2025</w:t>
            </w:r>
          </w:p>
        </w:tc>
        <w:tc>
          <w:tcPr>
            <w:tcW w:w="2835" w:type="dxa"/>
          </w:tcPr>
          <w:p w14:paraId="65CDC4EB" w14:textId="77777777" w:rsidR="004F30E8" w:rsidRDefault="004F30E8">
            <w:pPr>
              <w:pStyle w:val="ConsPlusNormal"/>
            </w:pPr>
            <w:r>
              <w:t>Выявление фактов несоблюдения условий выполнения государственного контракта (свидетельства)</w:t>
            </w:r>
          </w:p>
        </w:tc>
        <w:tc>
          <w:tcPr>
            <w:tcW w:w="2381" w:type="dxa"/>
          </w:tcPr>
          <w:p w14:paraId="22084CA1" w14:textId="77777777" w:rsidR="004F30E8" w:rsidRDefault="004F30E8">
            <w:pPr>
              <w:pStyle w:val="ConsPlusNormal"/>
            </w:pPr>
            <w:r>
              <w:t>Министерство транспорта и дорожной инфраструктуры Московской области</w:t>
            </w:r>
          </w:p>
        </w:tc>
      </w:tr>
      <w:tr w:rsidR="004F30E8" w14:paraId="5BF790BD" w14:textId="77777777">
        <w:tc>
          <w:tcPr>
            <w:tcW w:w="1077" w:type="dxa"/>
          </w:tcPr>
          <w:p w14:paraId="7FF0B572" w14:textId="77777777" w:rsidR="004F30E8" w:rsidRDefault="004F30E8">
            <w:pPr>
              <w:pStyle w:val="ConsPlusNormal"/>
            </w:pPr>
            <w:r>
              <w:t>22.9.8</w:t>
            </w:r>
          </w:p>
        </w:tc>
        <w:tc>
          <w:tcPr>
            <w:tcW w:w="3175" w:type="dxa"/>
          </w:tcPr>
          <w:p w14:paraId="506DC9BA" w14:textId="77777777" w:rsidR="004F30E8" w:rsidRDefault="004F30E8">
            <w:pPr>
              <w:pStyle w:val="ConsPlusNormal"/>
            </w:pPr>
            <w:r>
              <w:t xml:space="preserve">Мониторинг пассажиропотока и потребностей региона в корректировке существующей </w:t>
            </w:r>
            <w:r>
              <w:lastRenderedPageBreak/>
              <w:t>маршрутной сети и создание новых маршрутов</w:t>
            </w:r>
          </w:p>
        </w:tc>
        <w:tc>
          <w:tcPr>
            <w:tcW w:w="2721" w:type="dxa"/>
          </w:tcPr>
          <w:p w14:paraId="1EE0D364" w14:textId="77777777" w:rsidR="004F30E8" w:rsidRDefault="004F30E8">
            <w:pPr>
              <w:pStyle w:val="ConsPlusNormal"/>
            </w:pPr>
            <w:r>
              <w:lastRenderedPageBreak/>
              <w:t xml:space="preserve">Необходимость развития рынка услуг по перевозке пассажиров и багажа </w:t>
            </w:r>
            <w:r>
              <w:lastRenderedPageBreak/>
              <w:t>автомобильным транспортом и городским наземным электрическим транспортом по муниципальным маршрутам</w:t>
            </w:r>
          </w:p>
        </w:tc>
        <w:tc>
          <w:tcPr>
            <w:tcW w:w="1361" w:type="dxa"/>
          </w:tcPr>
          <w:p w14:paraId="321A6F9B" w14:textId="77777777" w:rsidR="004F30E8" w:rsidRDefault="004F30E8">
            <w:pPr>
              <w:pStyle w:val="ConsPlusNormal"/>
            </w:pPr>
            <w:r>
              <w:lastRenderedPageBreak/>
              <w:t>2022-2025</w:t>
            </w:r>
          </w:p>
        </w:tc>
        <w:tc>
          <w:tcPr>
            <w:tcW w:w="2835" w:type="dxa"/>
          </w:tcPr>
          <w:p w14:paraId="3B3863B4" w14:textId="77777777" w:rsidR="004F30E8" w:rsidRDefault="004F30E8">
            <w:pPr>
              <w:pStyle w:val="ConsPlusNormal"/>
            </w:pPr>
            <w:r>
              <w:t xml:space="preserve">Создание новых маршрутов, удовлетворение в полном объеме потребностей </w:t>
            </w:r>
            <w:r>
              <w:lastRenderedPageBreak/>
              <w:t>населения в перевозках</w:t>
            </w:r>
          </w:p>
        </w:tc>
        <w:tc>
          <w:tcPr>
            <w:tcW w:w="2381" w:type="dxa"/>
          </w:tcPr>
          <w:p w14:paraId="7D55B46C" w14:textId="77777777" w:rsidR="004F30E8" w:rsidRDefault="004F30E8">
            <w:pPr>
              <w:pStyle w:val="ConsPlusNormal"/>
            </w:pPr>
            <w:r>
              <w:lastRenderedPageBreak/>
              <w:t xml:space="preserve">Министерство транспорта и дорожной инфраструктуры </w:t>
            </w:r>
            <w:r>
              <w:lastRenderedPageBreak/>
              <w:t>Московской области</w:t>
            </w:r>
          </w:p>
        </w:tc>
      </w:tr>
      <w:tr w:rsidR="004F30E8" w14:paraId="1F1040F4" w14:textId="77777777">
        <w:tc>
          <w:tcPr>
            <w:tcW w:w="1077" w:type="dxa"/>
          </w:tcPr>
          <w:p w14:paraId="43788617" w14:textId="77777777" w:rsidR="004F30E8" w:rsidRDefault="004F30E8">
            <w:pPr>
              <w:pStyle w:val="ConsPlusNormal"/>
            </w:pPr>
            <w:r>
              <w:lastRenderedPageBreak/>
              <w:t>22.9.9</w:t>
            </w:r>
          </w:p>
        </w:tc>
        <w:tc>
          <w:tcPr>
            <w:tcW w:w="3175" w:type="dxa"/>
          </w:tcPr>
          <w:p w14:paraId="01BCFB9F" w14:textId="77777777" w:rsidR="004F30E8" w:rsidRDefault="004F30E8">
            <w:pPr>
              <w:pStyle w:val="ConsPlusNormal"/>
            </w:pPr>
            <w:r>
              <w:t>Разработка документа планирования регулярных перевозок автомобильным транспортом и городским наземным электрическим транспортом на территории Московской области с учетом полученной информации по результатам мониторинга</w:t>
            </w:r>
          </w:p>
        </w:tc>
        <w:tc>
          <w:tcPr>
            <w:tcW w:w="2721" w:type="dxa"/>
          </w:tcPr>
          <w:p w14:paraId="4A0DBF61" w14:textId="77777777" w:rsidR="004F30E8" w:rsidRDefault="004F30E8">
            <w:pPr>
              <w:pStyle w:val="ConsPlusNormal"/>
            </w:pPr>
            <w:r>
              <w:t>Взаимодействие уполномоченного органа Московской области и перевозчиков частной формы собственности в вопросах транспортного обслуживания населения</w:t>
            </w:r>
          </w:p>
        </w:tc>
        <w:tc>
          <w:tcPr>
            <w:tcW w:w="1361" w:type="dxa"/>
          </w:tcPr>
          <w:p w14:paraId="0C73C40F" w14:textId="77777777" w:rsidR="004F30E8" w:rsidRDefault="004F30E8">
            <w:pPr>
              <w:pStyle w:val="ConsPlusNormal"/>
            </w:pPr>
            <w:r>
              <w:t>2022-2025</w:t>
            </w:r>
          </w:p>
        </w:tc>
        <w:tc>
          <w:tcPr>
            <w:tcW w:w="2835" w:type="dxa"/>
          </w:tcPr>
          <w:p w14:paraId="5035396E" w14:textId="77777777" w:rsidR="004F30E8" w:rsidRDefault="004F30E8">
            <w:pPr>
              <w:pStyle w:val="ConsPlusNormal"/>
            </w:pPr>
            <w:r>
              <w:t>Удовлетворение потребностей населения в пассажирских перевозках</w:t>
            </w:r>
          </w:p>
        </w:tc>
        <w:tc>
          <w:tcPr>
            <w:tcW w:w="2381" w:type="dxa"/>
          </w:tcPr>
          <w:p w14:paraId="24E923D4" w14:textId="77777777" w:rsidR="004F30E8" w:rsidRDefault="004F30E8">
            <w:pPr>
              <w:pStyle w:val="ConsPlusNormal"/>
            </w:pPr>
            <w:r>
              <w:t>Министерство транспорта и дорожной инфраструктуры Московской области</w:t>
            </w:r>
          </w:p>
        </w:tc>
      </w:tr>
      <w:tr w:rsidR="004F30E8" w14:paraId="267CA808" w14:textId="77777777">
        <w:tc>
          <w:tcPr>
            <w:tcW w:w="1077" w:type="dxa"/>
          </w:tcPr>
          <w:p w14:paraId="4D988850" w14:textId="77777777" w:rsidR="004F30E8" w:rsidRDefault="004F30E8">
            <w:pPr>
              <w:pStyle w:val="ConsPlusNormal"/>
            </w:pPr>
            <w:r>
              <w:t>22.9.10</w:t>
            </w:r>
          </w:p>
        </w:tc>
        <w:tc>
          <w:tcPr>
            <w:tcW w:w="3175" w:type="dxa"/>
          </w:tcPr>
          <w:p w14:paraId="6FB23D53" w14:textId="77777777" w:rsidR="004F30E8" w:rsidRDefault="004F30E8">
            <w:pPr>
              <w:pStyle w:val="ConsPlusNormal"/>
            </w:pPr>
            <w:r>
              <w:t>Формирование сети межмуниципальных маршрутов регулярных перевозок с учетом предложений, поступивших от перевозчиков частной формы собственности</w:t>
            </w:r>
          </w:p>
        </w:tc>
        <w:tc>
          <w:tcPr>
            <w:tcW w:w="2721" w:type="dxa"/>
          </w:tcPr>
          <w:p w14:paraId="23E7984F" w14:textId="77777777" w:rsidR="004F30E8" w:rsidRDefault="004F30E8">
            <w:pPr>
              <w:pStyle w:val="ConsPlusNormal"/>
            </w:pPr>
            <w:r>
              <w:t>Развитие рынка услуг по перевозке пассажиров автотранспортом по межмуниципальным маршрутам регулярных перевозок и создание благоприятных условий для функционирования субъектов малого и среднего предпринимательства на рынке пассажирских перевозок</w:t>
            </w:r>
          </w:p>
        </w:tc>
        <w:tc>
          <w:tcPr>
            <w:tcW w:w="1361" w:type="dxa"/>
          </w:tcPr>
          <w:p w14:paraId="06CACB9F" w14:textId="77777777" w:rsidR="004F30E8" w:rsidRDefault="004F30E8">
            <w:pPr>
              <w:pStyle w:val="ConsPlusNormal"/>
            </w:pPr>
            <w:r>
              <w:t>2022-2025</w:t>
            </w:r>
          </w:p>
        </w:tc>
        <w:tc>
          <w:tcPr>
            <w:tcW w:w="2835" w:type="dxa"/>
          </w:tcPr>
          <w:p w14:paraId="2CF239BA" w14:textId="77777777" w:rsidR="004F30E8" w:rsidRDefault="004F30E8">
            <w:pPr>
              <w:pStyle w:val="ConsPlusNormal"/>
            </w:pPr>
            <w:r>
              <w:t>Увеличение количества перевозчиков частной формы собственности, развитие сети маршрутов регулярных перевозок Московской области</w:t>
            </w:r>
          </w:p>
        </w:tc>
        <w:tc>
          <w:tcPr>
            <w:tcW w:w="2381" w:type="dxa"/>
          </w:tcPr>
          <w:p w14:paraId="639D596D" w14:textId="77777777" w:rsidR="004F30E8" w:rsidRDefault="004F30E8">
            <w:pPr>
              <w:pStyle w:val="ConsPlusNormal"/>
            </w:pPr>
            <w:r>
              <w:t>Министерство транспорта и дорожной инфраструктуры Московской области</w:t>
            </w:r>
          </w:p>
        </w:tc>
      </w:tr>
      <w:tr w:rsidR="004F30E8" w14:paraId="5D1B7511" w14:textId="77777777">
        <w:tc>
          <w:tcPr>
            <w:tcW w:w="1077" w:type="dxa"/>
          </w:tcPr>
          <w:p w14:paraId="1746F0EF" w14:textId="77777777" w:rsidR="004F30E8" w:rsidRDefault="004F30E8">
            <w:pPr>
              <w:pStyle w:val="ConsPlusNormal"/>
            </w:pPr>
            <w:r>
              <w:t>22.9.11</w:t>
            </w:r>
          </w:p>
        </w:tc>
        <w:tc>
          <w:tcPr>
            <w:tcW w:w="3175" w:type="dxa"/>
          </w:tcPr>
          <w:p w14:paraId="1795B2E1" w14:textId="77777777" w:rsidR="004F30E8" w:rsidRDefault="004F30E8">
            <w:pPr>
              <w:pStyle w:val="ConsPlusNormal"/>
            </w:pPr>
            <w:r>
              <w:t xml:space="preserve">Организация мероприятий по пресечению деятельности нелегальных перевозчиков, </w:t>
            </w:r>
            <w:r>
              <w:lastRenderedPageBreak/>
              <w:t>включая организацию взаимодействия с территориальными органами федеральных органов исполнительной власти (например, Федеральной службой по надзору в сфере транспорта) с целью пресечения деятельности по перевозке пассажиров по межмуниципальным маршрутам без заключения договоров</w:t>
            </w:r>
          </w:p>
        </w:tc>
        <w:tc>
          <w:tcPr>
            <w:tcW w:w="2721" w:type="dxa"/>
          </w:tcPr>
          <w:p w14:paraId="64FC221A" w14:textId="77777777" w:rsidR="004F30E8" w:rsidRDefault="004F30E8">
            <w:pPr>
              <w:pStyle w:val="ConsPlusNormal"/>
            </w:pPr>
            <w:r>
              <w:lastRenderedPageBreak/>
              <w:t xml:space="preserve">Предупреждение организации перевозок нелегальными </w:t>
            </w:r>
            <w:r>
              <w:lastRenderedPageBreak/>
              <w:t>перевозчиками. Вынесение проблемных вопросов на заседания оперативного штаба по контролю за осуществлением регулярных перевозок пассажиров и багажа на территории Московской области</w:t>
            </w:r>
          </w:p>
        </w:tc>
        <w:tc>
          <w:tcPr>
            <w:tcW w:w="1361" w:type="dxa"/>
          </w:tcPr>
          <w:p w14:paraId="37B51A69" w14:textId="77777777" w:rsidR="004F30E8" w:rsidRDefault="004F30E8">
            <w:pPr>
              <w:pStyle w:val="ConsPlusNormal"/>
            </w:pPr>
            <w:r>
              <w:lastRenderedPageBreak/>
              <w:t>2022-2025</w:t>
            </w:r>
          </w:p>
        </w:tc>
        <w:tc>
          <w:tcPr>
            <w:tcW w:w="2835" w:type="dxa"/>
          </w:tcPr>
          <w:p w14:paraId="39C2F541" w14:textId="77777777" w:rsidR="004F30E8" w:rsidRDefault="004F30E8">
            <w:pPr>
              <w:pStyle w:val="ConsPlusNormal"/>
            </w:pPr>
            <w:r>
              <w:t xml:space="preserve">Исключение возможности появления на рынке пассажирских перевозок </w:t>
            </w:r>
            <w:r>
              <w:lastRenderedPageBreak/>
              <w:t>нелегальных перевозчиков</w:t>
            </w:r>
          </w:p>
        </w:tc>
        <w:tc>
          <w:tcPr>
            <w:tcW w:w="2381" w:type="dxa"/>
          </w:tcPr>
          <w:p w14:paraId="0747808E" w14:textId="77777777" w:rsidR="004F30E8" w:rsidRDefault="004F30E8">
            <w:pPr>
              <w:pStyle w:val="ConsPlusNormal"/>
            </w:pPr>
            <w:r>
              <w:lastRenderedPageBreak/>
              <w:t xml:space="preserve">Министерство транспорта и дорожной инфраструктуры </w:t>
            </w:r>
            <w:r>
              <w:lastRenderedPageBreak/>
              <w:t>Московской области</w:t>
            </w:r>
          </w:p>
        </w:tc>
      </w:tr>
    </w:tbl>
    <w:p w14:paraId="0166F0D6" w14:textId="77777777" w:rsidR="004F30E8" w:rsidRDefault="004F30E8">
      <w:pPr>
        <w:sectPr w:rsidR="004F30E8">
          <w:pgSz w:w="16838" w:h="11905" w:orient="landscape"/>
          <w:pgMar w:top="1701" w:right="1134" w:bottom="850" w:left="1134" w:header="0" w:footer="0" w:gutter="0"/>
          <w:cols w:space="720"/>
        </w:sectPr>
      </w:pPr>
    </w:p>
    <w:p w14:paraId="6531E52E" w14:textId="77777777" w:rsidR="004F30E8" w:rsidRDefault="004F30E8">
      <w:pPr>
        <w:pStyle w:val="ConsPlusNormal"/>
        <w:jc w:val="both"/>
      </w:pPr>
    </w:p>
    <w:p w14:paraId="463212B1" w14:textId="77777777" w:rsidR="004F30E8" w:rsidRDefault="004F30E8">
      <w:pPr>
        <w:pStyle w:val="ConsPlusTitle"/>
        <w:jc w:val="center"/>
        <w:outlineLvl w:val="1"/>
      </w:pPr>
      <w:r>
        <w:t>XXIII. Развитие конкуренции на рынке оказания услуг</w:t>
      </w:r>
    </w:p>
    <w:p w14:paraId="0A03F4B5" w14:textId="77777777" w:rsidR="004F30E8" w:rsidRDefault="004F30E8">
      <w:pPr>
        <w:pStyle w:val="ConsPlusTitle"/>
        <w:jc w:val="center"/>
      </w:pPr>
      <w:r>
        <w:t>по перевозке пассажиров и багажа легковым такси</w:t>
      </w:r>
    </w:p>
    <w:p w14:paraId="54CF8684" w14:textId="77777777" w:rsidR="004F30E8" w:rsidRDefault="004F30E8">
      <w:pPr>
        <w:pStyle w:val="ConsPlusTitle"/>
        <w:jc w:val="center"/>
      </w:pPr>
      <w:r>
        <w:t>на территории Московской области</w:t>
      </w:r>
    </w:p>
    <w:p w14:paraId="386849B9" w14:textId="77777777" w:rsidR="004F30E8" w:rsidRDefault="004F30E8">
      <w:pPr>
        <w:pStyle w:val="ConsPlusNormal"/>
        <w:jc w:val="both"/>
      </w:pPr>
    </w:p>
    <w:p w14:paraId="13E11AE5" w14:textId="77777777" w:rsidR="004F30E8" w:rsidRDefault="004F30E8">
      <w:pPr>
        <w:pStyle w:val="ConsPlusNormal"/>
        <w:ind w:firstLine="540"/>
        <w:jc w:val="both"/>
      </w:pPr>
      <w:r>
        <w:t>Ответственный за достижение ключевых показателей и координацию мероприятий - Министерство транспорта и дорожной инфраструктуры Московской области.</w:t>
      </w:r>
    </w:p>
    <w:p w14:paraId="3DD1911E" w14:textId="77777777" w:rsidR="004F30E8" w:rsidRDefault="004F30E8">
      <w:pPr>
        <w:pStyle w:val="ConsPlusNormal"/>
        <w:jc w:val="both"/>
      </w:pPr>
    </w:p>
    <w:p w14:paraId="2BB90224" w14:textId="77777777" w:rsidR="004F30E8" w:rsidRDefault="004F30E8">
      <w:pPr>
        <w:pStyle w:val="ConsPlusTitle"/>
        <w:jc w:val="center"/>
        <w:outlineLvl w:val="2"/>
      </w:pPr>
      <w:r>
        <w:t>1. Исходная информация в отношении ситуации</w:t>
      </w:r>
    </w:p>
    <w:p w14:paraId="7393FB89" w14:textId="77777777" w:rsidR="004F30E8" w:rsidRDefault="004F30E8">
      <w:pPr>
        <w:pStyle w:val="ConsPlusTitle"/>
        <w:jc w:val="center"/>
      </w:pPr>
      <w:r>
        <w:t>и проблематики на рынке</w:t>
      </w:r>
    </w:p>
    <w:p w14:paraId="0F25BC85" w14:textId="77777777" w:rsidR="004F30E8" w:rsidRDefault="004F30E8">
      <w:pPr>
        <w:pStyle w:val="ConsPlusNormal"/>
        <w:jc w:val="both"/>
      </w:pPr>
    </w:p>
    <w:p w14:paraId="35BDF6A2" w14:textId="77777777" w:rsidR="004F30E8" w:rsidRDefault="004F30E8">
      <w:pPr>
        <w:pStyle w:val="ConsPlusNormal"/>
        <w:ind w:firstLine="540"/>
        <w:jc w:val="both"/>
      </w:pPr>
      <w:r>
        <w:t>Деятельность по перевозке пассажиров и багажа легковым такси на территории Московской области осуществляется при условии получения юридическим лицом или индивидуальным предпринимателем разрешения.</w:t>
      </w:r>
    </w:p>
    <w:p w14:paraId="53AB8728" w14:textId="77777777" w:rsidR="004F30E8" w:rsidRDefault="004F30E8">
      <w:pPr>
        <w:pStyle w:val="ConsPlusNormal"/>
        <w:spacing w:before="220"/>
        <w:ind w:firstLine="540"/>
        <w:jc w:val="both"/>
      </w:pPr>
      <w:r>
        <w:t>Правительство Московской области устанавливает форму разрешения на осуществление деятельности по перевозке пассажиров и багажа легковым такси, срок его действия, порядок подачи заявления о его выдаче, порядок выдачи и переоформления разрешений, порядок определения платы за выдачу разрешения, дубликата разрешения и порядок ведения реестра выданных разрешений.</w:t>
      </w:r>
    </w:p>
    <w:p w14:paraId="766CEF5B" w14:textId="77777777" w:rsidR="004F30E8" w:rsidRDefault="004F30E8">
      <w:pPr>
        <w:pStyle w:val="ConsPlusNormal"/>
        <w:spacing w:before="220"/>
        <w:ind w:firstLine="540"/>
        <w:jc w:val="both"/>
      </w:pPr>
      <w:r>
        <w:t xml:space="preserve">За 9 месяцев 2021 года в рамках регионального контроля проведено 7 плановых и 3 внеплановых проверки. По результатам проведенных проверок выдано 3 предписания и 2 индивидуальных предпринимателя привлечены к административной ответственности на сумму 120 тысяч рублей. Выданные предписания исполнены. В отношении семи юридических лиц провести проверки не представилось возможным в связи с отсутствием по месту регистрации. В отношении них составлены протоколы за воспрепятствование законной деятельности должностных лиц по </w:t>
      </w:r>
      <w:hyperlink r:id="rId93" w:history="1">
        <w:r>
          <w:rPr>
            <w:color w:val="0000FF"/>
          </w:rPr>
          <w:t>части 2 статьи 19.4.1</w:t>
        </w:r>
      </w:hyperlink>
      <w:r>
        <w:t xml:space="preserve"> КоАП Российской Федерации и направлены в суд. Постановлением мирового судьи 259 судебного участка Химкинского судебного района Московской области Общество с ограниченной ответственностью "Такси белый аист" признано виновным и наложен административный штраф в размере 50 тысяч рублей.</w:t>
      </w:r>
    </w:p>
    <w:p w14:paraId="4C27707E" w14:textId="77777777" w:rsidR="004F30E8" w:rsidRDefault="004F30E8">
      <w:pPr>
        <w:pStyle w:val="ConsPlusNormal"/>
        <w:spacing w:before="220"/>
        <w:ind w:firstLine="540"/>
        <w:jc w:val="both"/>
      </w:pPr>
      <w:r>
        <w:t xml:space="preserve">Важной проблемой является увеличение количества случаев злоупотребления недобросовестными юридическими лицами правом на получение разрешений на деятельность такси на основании договоров аренды автомобилей, заключенных с физическими лицами. Используя пробел в законодательстве Российской Федерации, недобросовестные организации могут получать разрешения при подаче пакета документов, соответствующего требованиям Федерального </w:t>
      </w:r>
      <w:hyperlink r:id="rId94" w:history="1">
        <w:r>
          <w:rPr>
            <w:color w:val="0000FF"/>
          </w:rPr>
          <w:t>закона</w:t>
        </w:r>
      </w:hyperlink>
      <w:r>
        <w:t xml:space="preserve"> от 21.04.2011 N 69-ФЗ "О внесении изменений в отдельные законодательные акты Российской Федерации". Кроме того, физические лица уклоняются от уплаты налогов, получая разрешения на основании фиктивных договоров аренды транспортных средств с недобросовестными юридическими лицами, которые также не уплачивают налоги.</w:t>
      </w:r>
    </w:p>
    <w:p w14:paraId="2013641F" w14:textId="77777777" w:rsidR="004F30E8" w:rsidRDefault="004F30E8">
      <w:pPr>
        <w:pStyle w:val="ConsPlusNormal"/>
        <w:spacing w:before="220"/>
        <w:ind w:firstLine="540"/>
        <w:jc w:val="both"/>
      </w:pPr>
      <w:r>
        <w:t>Для прекращения деятельности юридических лиц, оказывающих посреднические услуги по выдаче разрешений, Министерством транспорта и дорожной инфраструктуры Московской области ежеквартально направляется в Управление Федеральной налоговой службы по Московской области перечень компаний, получивших наибольшее количество разрешений. Налоговыми органами проводятся мероприятия налогового контроля по установлению фактов ведения реальной финансово-хозяйственной деятельности указанных юридических лиц.</w:t>
      </w:r>
    </w:p>
    <w:p w14:paraId="22F4C4A4" w14:textId="77777777" w:rsidR="004F30E8" w:rsidRDefault="004F30E8">
      <w:pPr>
        <w:pStyle w:val="ConsPlusNormal"/>
        <w:spacing w:before="220"/>
        <w:ind w:firstLine="540"/>
        <w:jc w:val="both"/>
      </w:pPr>
      <w:r>
        <w:t>Министерством транспорта и дорожной инфраструктуры Московской области на основании сведений налоговых органов в 2019 году из реестра выданных разрешений исключено более 18 тысяч разрешений недобросовестных юридических лиц, а по состоянию на 01.07.2020 почти 4 тысячи (в 2018 году - исключено более 23 тысяч разрешений). При этом явно прослеживается тенденция к сокращению количества недобросовестных юридических лиц, ведущих деятельность по перевозке пассажиров и багажа легковым такси на территории Московской области.</w:t>
      </w:r>
    </w:p>
    <w:p w14:paraId="23289714" w14:textId="77777777" w:rsidR="004F30E8" w:rsidRDefault="004F30E8">
      <w:pPr>
        <w:pStyle w:val="ConsPlusNormal"/>
        <w:spacing w:before="220"/>
        <w:ind w:firstLine="540"/>
        <w:jc w:val="both"/>
      </w:pPr>
      <w:r>
        <w:lastRenderedPageBreak/>
        <w:t>Благодаря увеличению прозрачности рынка и мерам контрольно-надзорной деятельности количество индивидуальных предпринимателей, осуществляющих деятельность такси, за 9 месяцев 2021 года увеличилось на 10297 (40,5%) и составило 35679 индивидуальных предпринимателей по сравнению с осуществлявшими перевозки такси в 2020 году (25382 индивидуальных предпринимателя).</w:t>
      </w:r>
    </w:p>
    <w:p w14:paraId="6738A963" w14:textId="77777777" w:rsidR="004F30E8" w:rsidRDefault="004F30E8">
      <w:pPr>
        <w:pStyle w:val="ConsPlusNormal"/>
        <w:spacing w:before="220"/>
        <w:ind w:firstLine="540"/>
        <w:jc w:val="both"/>
      </w:pPr>
      <w:r>
        <w:t xml:space="preserve">В целях предотвращения распространения новой коронавирусной инфекции (COVID-2019) </w:t>
      </w:r>
      <w:hyperlink r:id="rId95" w:history="1">
        <w:r>
          <w:rPr>
            <w:color w:val="0000FF"/>
          </w:rPr>
          <w:t>приказом</w:t>
        </w:r>
      </w:hyperlink>
      <w:r>
        <w:t xml:space="preserve"> министра транспорта и дорожной инфраструктуры Московской области от 06.03.2020 N П-13 "О мерах по предупреждению возникновения и распространения особо опасных инфекционных заболеваний и по обеспечению безопасности объектов транспортной инфраструктуры и транспортных средств" утвержден Регламент по проведению профилактических мероприятий и дезинфекции автотранспортных средств для перевозки пассажиров в целях недопущения распространения новой коронавирусной инфекции (далее - Регламент).</w:t>
      </w:r>
    </w:p>
    <w:p w14:paraId="03C733FA" w14:textId="77777777" w:rsidR="004F30E8" w:rsidRDefault="004F30E8">
      <w:pPr>
        <w:pStyle w:val="ConsPlusNormal"/>
        <w:spacing w:before="220"/>
        <w:ind w:firstLine="540"/>
        <w:jc w:val="both"/>
      </w:pPr>
      <w:r>
        <w:t>Согласно требованиям Регламента при осуществлении перевозок пассажиров необходимо проведение следующих мероприятий:</w:t>
      </w:r>
    </w:p>
    <w:p w14:paraId="0C21BEB6" w14:textId="77777777" w:rsidR="004F30E8" w:rsidRDefault="004F30E8">
      <w:pPr>
        <w:pStyle w:val="ConsPlusNormal"/>
        <w:spacing w:before="220"/>
        <w:ind w:firstLine="540"/>
        <w:jc w:val="both"/>
      </w:pPr>
      <w:r>
        <w:t>инструктаж персонала и ответственных за осуществление производного контроля по вопросам предупреждения и распространения коронавирусной инфекции;</w:t>
      </w:r>
    </w:p>
    <w:p w14:paraId="059E0B23" w14:textId="77777777" w:rsidR="004F30E8" w:rsidRDefault="004F30E8">
      <w:pPr>
        <w:pStyle w:val="ConsPlusNormal"/>
        <w:spacing w:before="220"/>
        <w:ind w:firstLine="540"/>
        <w:jc w:val="both"/>
      </w:pPr>
      <w:r>
        <w:t>профилактическая дезинфекция;</w:t>
      </w:r>
    </w:p>
    <w:p w14:paraId="1B1DE7FA" w14:textId="77777777" w:rsidR="004F30E8" w:rsidRDefault="004F30E8">
      <w:pPr>
        <w:pStyle w:val="ConsPlusNormal"/>
        <w:spacing w:before="220"/>
        <w:ind w:firstLine="540"/>
        <w:jc w:val="both"/>
      </w:pPr>
      <w:r>
        <w:t>соблюдение мер личной гигиены;</w:t>
      </w:r>
    </w:p>
    <w:p w14:paraId="65592661" w14:textId="77777777" w:rsidR="004F30E8" w:rsidRDefault="004F30E8">
      <w:pPr>
        <w:pStyle w:val="ConsPlusNormal"/>
        <w:spacing w:before="220"/>
        <w:ind w:firstLine="540"/>
        <w:jc w:val="both"/>
      </w:pPr>
      <w:r>
        <w:t>частое мытье рук с мылом или протирка их кожными антисептиками;</w:t>
      </w:r>
    </w:p>
    <w:p w14:paraId="282238CC" w14:textId="77777777" w:rsidR="004F30E8" w:rsidRDefault="004F30E8">
      <w:pPr>
        <w:pStyle w:val="ConsPlusNormal"/>
        <w:spacing w:before="220"/>
        <w:ind w:firstLine="540"/>
        <w:jc w:val="both"/>
      </w:pPr>
      <w:r>
        <w:t>дезинфекция транспортных средств (проведение проветривания, влажная уборка салона дезинфицирующими средствами);</w:t>
      </w:r>
    </w:p>
    <w:p w14:paraId="43E9B09E" w14:textId="77777777" w:rsidR="004F30E8" w:rsidRDefault="004F30E8">
      <w:pPr>
        <w:pStyle w:val="ConsPlusNormal"/>
        <w:spacing w:before="220"/>
        <w:ind w:firstLine="540"/>
        <w:jc w:val="both"/>
      </w:pPr>
      <w:r>
        <w:t>ношение масок водителями при осуществлении пассажирских перевозок.</w:t>
      </w:r>
    </w:p>
    <w:p w14:paraId="77297450" w14:textId="77777777" w:rsidR="004F30E8" w:rsidRDefault="004F30E8">
      <w:pPr>
        <w:pStyle w:val="ConsPlusNormal"/>
        <w:spacing w:before="220"/>
        <w:ind w:firstLine="540"/>
        <w:jc w:val="both"/>
      </w:pPr>
      <w:r>
        <w:t>Управлением регионального административно-транспортного контроля Министерства транспорта и дорожной инфраструктуры Московской области совместно с представителями Роспотребнадзора обеспечен контроль соблюдения водителями такси требований Регламента при осуществлении перевозок пассажиров.</w:t>
      </w:r>
    </w:p>
    <w:p w14:paraId="0C6015E1" w14:textId="77777777" w:rsidR="004F30E8" w:rsidRDefault="004F30E8">
      <w:pPr>
        <w:pStyle w:val="ConsPlusNormal"/>
        <w:jc w:val="both"/>
      </w:pPr>
    </w:p>
    <w:p w14:paraId="5D34131B" w14:textId="77777777" w:rsidR="004F30E8" w:rsidRDefault="004F30E8">
      <w:pPr>
        <w:pStyle w:val="ConsPlusTitle"/>
        <w:jc w:val="center"/>
        <w:outlineLvl w:val="2"/>
      </w:pPr>
      <w:r>
        <w:t>2. Доля хозяйствующих субъектов частной формы</w:t>
      </w:r>
    </w:p>
    <w:p w14:paraId="31CDDFC1" w14:textId="77777777" w:rsidR="004F30E8" w:rsidRDefault="004F30E8">
      <w:pPr>
        <w:pStyle w:val="ConsPlusTitle"/>
        <w:jc w:val="center"/>
      </w:pPr>
      <w:r>
        <w:t>собственности на рынке</w:t>
      </w:r>
    </w:p>
    <w:p w14:paraId="420DCD00" w14:textId="77777777" w:rsidR="004F30E8" w:rsidRDefault="004F30E8">
      <w:pPr>
        <w:pStyle w:val="ConsPlusNormal"/>
        <w:jc w:val="both"/>
      </w:pPr>
    </w:p>
    <w:p w14:paraId="267E4355" w14:textId="77777777" w:rsidR="004F30E8" w:rsidRDefault="004F30E8">
      <w:pPr>
        <w:pStyle w:val="ConsPlusNormal"/>
        <w:ind w:firstLine="540"/>
        <w:jc w:val="both"/>
      </w:pPr>
      <w:r>
        <w:t>По состоянию на 9 месяцев 2021 года доля частных перевозчиков легковых такси составила 100%, официально осуществляют деятельность 37023 перевозчика, из них 35679 индивидуальных предпринимателей, 1344 юридических лица. В 2020 году официально осуществляло деятельность 33097 перевозчиков, из них индивидуальных предпринимателей - 31501, юридических лиц - 1596, а в 2019 году из 27061 перевозчика 25382 и 1679 соответственно. Таким образом, благодаря увеличению прозрачности рынка и мерам контрольно-надзорной деятельности, количество индивидуальных предпринимателей, осуществляющих деятельность такси по состоянию на 01.10.2021, увеличилось на 10297 (40,5%).</w:t>
      </w:r>
    </w:p>
    <w:p w14:paraId="54E9CE8C" w14:textId="77777777" w:rsidR="004F30E8" w:rsidRDefault="004F30E8">
      <w:pPr>
        <w:pStyle w:val="ConsPlusNormal"/>
        <w:spacing w:before="220"/>
        <w:ind w:firstLine="540"/>
        <w:jc w:val="both"/>
      </w:pPr>
      <w:r>
        <w:t>По информации Министерства транспорта и дорожной инфраструктуры Московской области, в регионе работает порядка 86 тысяч автомобилей такси по официальным разрешениям.</w:t>
      </w:r>
    </w:p>
    <w:p w14:paraId="28A5B351" w14:textId="77777777" w:rsidR="004F30E8" w:rsidRDefault="004F30E8">
      <w:pPr>
        <w:pStyle w:val="ConsPlusNormal"/>
        <w:jc w:val="both"/>
      </w:pPr>
    </w:p>
    <w:p w14:paraId="77DCF7D3" w14:textId="77777777" w:rsidR="004F30E8" w:rsidRDefault="004F30E8">
      <w:pPr>
        <w:pStyle w:val="ConsPlusTitle"/>
        <w:jc w:val="center"/>
        <w:outlineLvl w:val="2"/>
      </w:pPr>
      <w:r>
        <w:t>3. Оценка состояния конкурентной среды</w:t>
      </w:r>
    </w:p>
    <w:p w14:paraId="731C4BD7" w14:textId="77777777" w:rsidR="004F30E8" w:rsidRDefault="004F30E8">
      <w:pPr>
        <w:pStyle w:val="ConsPlusTitle"/>
        <w:jc w:val="center"/>
      </w:pPr>
      <w:r>
        <w:t>бизнес-объединениями и потребителями</w:t>
      </w:r>
    </w:p>
    <w:p w14:paraId="1F96706B" w14:textId="77777777" w:rsidR="004F30E8" w:rsidRDefault="004F30E8">
      <w:pPr>
        <w:pStyle w:val="ConsPlusNormal"/>
        <w:jc w:val="both"/>
      </w:pPr>
    </w:p>
    <w:p w14:paraId="69636F57" w14:textId="77777777" w:rsidR="004F30E8" w:rsidRDefault="004F30E8">
      <w:pPr>
        <w:pStyle w:val="ConsPlusNormal"/>
        <w:ind w:firstLine="540"/>
        <w:jc w:val="both"/>
      </w:pPr>
      <w:r>
        <w:t xml:space="preserve">Состояние конкурентной среды на данном рынке оценивается представителями бизнеса как напряженное - 58% опрошенных предпринимателей работают в условиях высокой и очень высокой </w:t>
      </w:r>
      <w:r>
        <w:lastRenderedPageBreak/>
        <w:t>конкуренции.</w:t>
      </w:r>
    </w:p>
    <w:p w14:paraId="26B35ED5" w14:textId="77777777" w:rsidR="004F30E8" w:rsidRDefault="004F30E8">
      <w:pPr>
        <w:pStyle w:val="ConsPlusNormal"/>
        <w:spacing w:before="220"/>
        <w:ind w:firstLine="540"/>
        <w:jc w:val="both"/>
      </w:pPr>
      <w:r>
        <w:t>Наиболее популярными мерами государственной поддержки для предпринимателей сферы услуг по перевозке пассажиров и багажа легковым такси являются субсидирование лизинга машин и оборудования (52%), снижение налоговой нагрузки (45%).</w:t>
      </w:r>
    </w:p>
    <w:p w14:paraId="4A49DF61" w14:textId="77777777" w:rsidR="004F30E8" w:rsidRDefault="004F30E8">
      <w:pPr>
        <w:pStyle w:val="ConsPlusNormal"/>
        <w:spacing w:before="220"/>
        <w:ind w:firstLine="540"/>
        <w:jc w:val="both"/>
      </w:pPr>
      <w:r>
        <w:t>Деятельность органов власти на данном конкурентном рынке в целом одобряют большинство опрошенных предпринимателей (62%).</w:t>
      </w:r>
    </w:p>
    <w:p w14:paraId="0F0B6974" w14:textId="77777777" w:rsidR="004F30E8" w:rsidRDefault="004F30E8">
      <w:pPr>
        <w:pStyle w:val="ConsPlusNormal"/>
        <w:spacing w:before="220"/>
        <w:ind w:firstLine="540"/>
        <w:jc w:val="both"/>
      </w:pPr>
      <w:r>
        <w:t>Уровень удовлетворенности качеством оказания услуг легковых такси составляет 91%. Доля неудовлетворенных респондентов составляет 9%. 90% опрошенных потребителей удовлетворены возможностью выбора среди услуг легковых такси.</w:t>
      </w:r>
    </w:p>
    <w:p w14:paraId="43D9391E" w14:textId="77777777" w:rsidR="004F30E8" w:rsidRDefault="004F30E8">
      <w:pPr>
        <w:pStyle w:val="ConsPlusNormal"/>
        <w:spacing w:before="220"/>
        <w:ind w:firstLine="540"/>
        <w:jc w:val="both"/>
      </w:pPr>
      <w:r>
        <w:t>Потребители при выборе организаций, оказывающих услуги легковых такси, ориентируются на цены на услуги (84%). Также наиболее важными критериями при выборе легковых такси являются: оперативность прибытия (70%), качество работы водителя (53%), состояние транспортного средства (50%).</w:t>
      </w:r>
    </w:p>
    <w:p w14:paraId="7F7113A7" w14:textId="77777777" w:rsidR="004F30E8" w:rsidRDefault="004F30E8">
      <w:pPr>
        <w:pStyle w:val="ConsPlusNormal"/>
        <w:jc w:val="both"/>
      </w:pPr>
    </w:p>
    <w:p w14:paraId="300BF31E" w14:textId="77777777" w:rsidR="004F30E8" w:rsidRDefault="004F30E8">
      <w:pPr>
        <w:pStyle w:val="ConsPlusTitle"/>
        <w:jc w:val="center"/>
        <w:outlineLvl w:val="2"/>
      </w:pPr>
      <w:r>
        <w:t>4. Характерные особенности рынка</w:t>
      </w:r>
    </w:p>
    <w:p w14:paraId="557A8CB4" w14:textId="77777777" w:rsidR="004F30E8" w:rsidRDefault="004F30E8">
      <w:pPr>
        <w:pStyle w:val="ConsPlusNormal"/>
        <w:jc w:val="both"/>
      </w:pPr>
    </w:p>
    <w:p w14:paraId="5974C82E" w14:textId="77777777" w:rsidR="004F30E8" w:rsidRDefault="004F30E8">
      <w:pPr>
        <w:pStyle w:val="ConsPlusNormal"/>
        <w:ind w:firstLine="540"/>
        <w:jc w:val="both"/>
      </w:pPr>
      <w:r>
        <w:t>Большое развитие на рынке оказания услуг по перевозке пассажиров и багажа легковым такси получили агрегаторы такси, позволяющие водителям оперативно получать заказы. В данной сфере на текущий момент отсутствуют организации, которые бы занимали явное доминирующее положение, однако у ряда компаний присутствуют признаки доминирования.</w:t>
      </w:r>
    </w:p>
    <w:p w14:paraId="7030710A" w14:textId="77777777" w:rsidR="004F30E8" w:rsidRDefault="004F30E8">
      <w:pPr>
        <w:pStyle w:val="ConsPlusNormal"/>
        <w:spacing w:before="220"/>
        <w:ind w:firstLine="540"/>
        <w:jc w:val="both"/>
      </w:pPr>
      <w:r>
        <w:t>Благодаря агрегаторам такси значительно выросла оперативность подачи машины - ожидание снизилось с 10 минут до 4-5 минут. Данный показатель важен с той точки зрения, что наиболее значимыми критериями для пассажиров являются время подачи, а также стоимость поездки.</w:t>
      </w:r>
    </w:p>
    <w:p w14:paraId="0D6D6ECB" w14:textId="77777777" w:rsidR="004F30E8" w:rsidRDefault="004F30E8">
      <w:pPr>
        <w:pStyle w:val="ConsPlusNormal"/>
        <w:spacing w:before="220"/>
        <w:ind w:firstLine="540"/>
        <w:jc w:val="both"/>
      </w:pPr>
      <w:r>
        <w:t>По данным Росстата, на 01.07.2020 средняя стоимость поездки на такси в Московской области составляет 37,18 рубля за километр пути. При этом показатель остается практически неизменным длительное время - на начало 2014 года он составлял 35,67 рубля за километр, на начало 2016 года - 33,78 рубля за километр, на начало 2018 года - 34,82 рубля за километр, на начало 2019 года - 36,51 рубля за километр пути.</w:t>
      </w:r>
    </w:p>
    <w:p w14:paraId="3A40136D" w14:textId="77777777" w:rsidR="004F30E8" w:rsidRDefault="004F30E8">
      <w:pPr>
        <w:pStyle w:val="ConsPlusNormal"/>
        <w:jc w:val="both"/>
      </w:pPr>
    </w:p>
    <w:p w14:paraId="4736007C" w14:textId="77777777" w:rsidR="004F30E8" w:rsidRDefault="004F30E8">
      <w:pPr>
        <w:pStyle w:val="ConsPlusTitle"/>
        <w:jc w:val="center"/>
        <w:outlineLvl w:val="2"/>
      </w:pPr>
      <w:r>
        <w:t>5. Характеристика основных административных и экономических</w:t>
      </w:r>
    </w:p>
    <w:p w14:paraId="7DBD5E40" w14:textId="77777777" w:rsidR="004F30E8" w:rsidRDefault="004F30E8">
      <w:pPr>
        <w:pStyle w:val="ConsPlusTitle"/>
        <w:jc w:val="center"/>
      </w:pPr>
      <w:r>
        <w:t>барьеров входа на рынок</w:t>
      </w:r>
    </w:p>
    <w:p w14:paraId="64D5A8D8" w14:textId="77777777" w:rsidR="004F30E8" w:rsidRDefault="004F30E8">
      <w:pPr>
        <w:pStyle w:val="ConsPlusNormal"/>
        <w:jc w:val="both"/>
      </w:pPr>
    </w:p>
    <w:p w14:paraId="73BB6060" w14:textId="77777777" w:rsidR="004F30E8" w:rsidRDefault="004F30E8">
      <w:pPr>
        <w:pStyle w:val="ConsPlusNormal"/>
        <w:ind w:firstLine="540"/>
        <w:jc w:val="both"/>
      </w:pPr>
      <w:r>
        <w:t>Основными проблемами на рынке оказания услуг по перевозке пассажиров и багажа легковым такси в Московской области являются:</w:t>
      </w:r>
    </w:p>
    <w:p w14:paraId="766D3104" w14:textId="77777777" w:rsidR="004F30E8" w:rsidRDefault="004F30E8">
      <w:pPr>
        <w:pStyle w:val="ConsPlusNormal"/>
        <w:spacing w:before="220"/>
        <w:ind w:firstLine="540"/>
        <w:jc w:val="both"/>
      </w:pPr>
      <w:r>
        <w:t>неравный доступ перевозчиков такси к отдельным территориям с высоким пассажиропотоком (аэропорты, вокзалы), вследствие чего завышаются цены и ограничивается конкуренция;</w:t>
      </w:r>
    </w:p>
    <w:p w14:paraId="55FE6741" w14:textId="77777777" w:rsidR="004F30E8" w:rsidRDefault="004F30E8">
      <w:pPr>
        <w:pStyle w:val="ConsPlusNormal"/>
        <w:spacing w:before="220"/>
        <w:ind w:firstLine="540"/>
        <w:jc w:val="both"/>
      </w:pPr>
      <w:r>
        <w:t>наличие нелегальных перевозчиков такси.</w:t>
      </w:r>
    </w:p>
    <w:p w14:paraId="1BCC0BBF" w14:textId="77777777" w:rsidR="004F30E8" w:rsidRDefault="004F30E8">
      <w:pPr>
        <w:pStyle w:val="ConsPlusNormal"/>
        <w:jc w:val="both"/>
      </w:pPr>
    </w:p>
    <w:p w14:paraId="7DEB5DC6" w14:textId="77777777" w:rsidR="004F30E8" w:rsidRDefault="004F30E8">
      <w:pPr>
        <w:pStyle w:val="ConsPlusTitle"/>
        <w:jc w:val="center"/>
        <w:outlineLvl w:val="2"/>
      </w:pPr>
      <w:r>
        <w:t>6. Меры по развитию рынка</w:t>
      </w:r>
    </w:p>
    <w:p w14:paraId="49796865" w14:textId="77777777" w:rsidR="004F30E8" w:rsidRDefault="004F30E8">
      <w:pPr>
        <w:pStyle w:val="ConsPlusNormal"/>
        <w:jc w:val="both"/>
      </w:pPr>
    </w:p>
    <w:p w14:paraId="51A6C115" w14:textId="77777777" w:rsidR="004F30E8" w:rsidRDefault="004F30E8">
      <w:pPr>
        <w:pStyle w:val="ConsPlusNormal"/>
        <w:ind w:firstLine="540"/>
        <w:jc w:val="both"/>
      </w:pPr>
      <w:r>
        <w:t xml:space="preserve">Постановлением Правительства Московской области от 19.12.2017 N 1068/46 "Об утверждении Порядка организации и осуществления регионального государственного контроля в сфере перевозок пассажиров и багажа легковым такси на территории Московской области, Перечня должностных лиц Министерства транспорта и дорожной инфраструктуры Московской области, уполномоченных на организацию и осуществление регионального государственного контроля в </w:t>
      </w:r>
      <w:r>
        <w:lastRenderedPageBreak/>
        <w:t xml:space="preserve">сфере перевозок пассажиров и багажа легковым такси на территории Московской области, и внесении изменений в Положение о Министерстве транспорта и дорожной инфраструктуры Московской области" утверждены </w:t>
      </w:r>
      <w:hyperlink r:id="rId96" w:history="1">
        <w:r>
          <w:rPr>
            <w:color w:val="0000FF"/>
          </w:rPr>
          <w:t>Порядок</w:t>
        </w:r>
      </w:hyperlink>
      <w:r>
        <w:t xml:space="preserve"> организации и осуществления регионального государственного контроля в сфере перевозок пассажиров и багажа легковым такси на территории Московской области, </w:t>
      </w:r>
      <w:hyperlink r:id="rId97" w:history="1">
        <w:r>
          <w:rPr>
            <w:color w:val="0000FF"/>
          </w:rPr>
          <w:t>Перечень</w:t>
        </w:r>
      </w:hyperlink>
      <w:r>
        <w:t xml:space="preserve"> должностных лиц Министерства транспорта и дорожной инфраструктуры Московской области, уполномоченных на организацию и осуществление регионального государственного контроля в сфере перевозок пассажиров и багажа легковым такси на территории Московской области.</w:t>
      </w:r>
    </w:p>
    <w:p w14:paraId="054A2D08" w14:textId="77777777" w:rsidR="004F30E8" w:rsidRDefault="004F30E8">
      <w:pPr>
        <w:pStyle w:val="ConsPlusNormal"/>
        <w:spacing w:before="220"/>
        <w:ind w:firstLine="540"/>
        <w:jc w:val="both"/>
      </w:pPr>
      <w:r>
        <w:t xml:space="preserve">Распоряжением Министерства транспорта и дорожной инфраструктуры Московской области от 24.05.2019 N 317-р "Об утверждении Административного регламента предоставления государственной услуги "Выдача разрешения, переоформление разрешения на осуществление деятельности по перевозке пассажиров и багажа легковым такси на территории Московской области" и о признании утратившим силу распоряжения Министерства транспорта и дорожной инфраструктуры Московской области от 15.11.2018 N 696-Р "Об утверждении Административного регламента предоставления государственной услуги "Выдача разрешения, переоформление разрешения на осуществление деятельности по перевозке пассажиров и багажа легковым такси на территории Московской области" утвержден Административный </w:t>
      </w:r>
      <w:hyperlink r:id="rId98" w:history="1">
        <w:r>
          <w:rPr>
            <w:color w:val="0000FF"/>
          </w:rPr>
          <w:t>регламент</w:t>
        </w:r>
      </w:hyperlink>
      <w:r>
        <w:t xml:space="preserve"> предоставления государственной услуги "Выдача разрешения, переоформление разрешения на осуществление деятельности по перевозке пассажиров и багажа легковым такси на территории Московской области". Срок предоставления государственной услуги сокращен с 8 до 5 рабочих дней по выдаче разрешений и с 5 рабочих дней до 3 рабочих дней по выдаче дубликата разрешения.</w:t>
      </w:r>
    </w:p>
    <w:p w14:paraId="09AE3CB0" w14:textId="77777777" w:rsidR="004F30E8" w:rsidRDefault="004F30E8">
      <w:pPr>
        <w:pStyle w:val="ConsPlusNormal"/>
        <w:spacing w:before="220"/>
        <w:ind w:firstLine="540"/>
        <w:jc w:val="both"/>
      </w:pPr>
      <w:r>
        <w:t xml:space="preserve">Изменения в </w:t>
      </w:r>
      <w:hyperlink r:id="rId99" w:history="1">
        <w:r>
          <w:rPr>
            <w:color w:val="0000FF"/>
          </w:rPr>
          <w:t>Закон</w:t>
        </w:r>
      </w:hyperlink>
      <w:r>
        <w:t xml:space="preserve"> Московской области N 268/2005-ОЗ "Об организации транспортного обслуживания населения на территории Московской области", вступившие в силу 10.02.2017, предусматривают установление единой цветовой гаммы кузова легкового такси (белый - желтый - серый).</w:t>
      </w:r>
    </w:p>
    <w:p w14:paraId="7C5AE8ED" w14:textId="77777777" w:rsidR="004F30E8" w:rsidRDefault="004F30E8">
      <w:pPr>
        <w:pStyle w:val="ConsPlusNormal"/>
        <w:spacing w:before="220"/>
        <w:ind w:firstLine="540"/>
        <w:jc w:val="both"/>
      </w:pPr>
      <w:r>
        <w:t>Министерство транспорта и дорожной инфраструктуры Московской области в мае 2018 года организовало на своем официальном сайте специальный электронный сервис, позволяющий проверить наличие у перевозчика такси действующего разрешения на перевозку пассажиров и багажа на территории Московской области и города Москвы. В целях упорядочения деятельности на рынке такси Министерством транспорта и дорожной инфраструктуры Московской области проводится регулярный контроль перевозчиков по реестру выданных разрешений такси в регионе. Транспортные средства проверяются на соответствие необходимой атрибутики, сами компании при участии налоговых и правоохранительных органов - на прозрачность работы и соблюдение законодательства Московской области в сфере таксомоторных перевозок.</w:t>
      </w:r>
    </w:p>
    <w:p w14:paraId="46A6C6C1" w14:textId="77777777" w:rsidR="004F30E8" w:rsidRDefault="004F30E8">
      <w:pPr>
        <w:pStyle w:val="ConsPlusNormal"/>
        <w:spacing w:before="220"/>
        <w:ind w:firstLine="540"/>
        <w:jc w:val="both"/>
      </w:pPr>
      <w:hyperlink r:id="rId100" w:history="1">
        <w:r>
          <w:rPr>
            <w:color w:val="0000FF"/>
          </w:rPr>
          <w:t>Постановлением</w:t>
        </w:r>
      </w:hyperlink>
      <w:r>
        <w:t xml:space="preserve"> Правительства Московской области от 27.12.2019 N 1044/43 "О внесении изменений в постановление Правительства Московской области от 15.07.2011 N 711/26 "Об организации перевозок пассажиров и багажа легковым такси на территории Московской области" утвержден переход на выдачу разрешений в форме электронного документа с QR-кодом.</w:t>
      </w:r>
    </w:p>
    <w:p w14:paraId="0723C14B" w14:textId="77777777" w:rsidR="004F30E8" w:rsidRDefault="004F30E8">
      <w:pPr>
        <w:pStyle w:val="ConsPlusNormal"/>
        <w:spacing w:before="220"/>
        <w:ind w:firstLine="540"/>
        <w:jc w:val="both"/>
      </w:pPr>
      <w:r>
        <w:t>При получении разрешений предприниматели и юридические лица смогут самостоятельно, без посещения МФЦ Московской области, распечатать готовое разрешение с QR-кодом из личного кабинета на РПГУ. При этом в МФЦ в случае необходимости будет предоставлена возможность распечатывания разрешения. В случае утери разрешения предприниматель или юридическое лицо смогут распечатать его самостоятельно или в МФЦ Московской области без необходимости подачи заявления на выдачу дубликата разрешения.</w:t>
      </w:r>
    </w:p>
    <w:p w14:paraId="01BB124C" w14:textId="77777777" w:rsidR="004F30E8" w:rsidRDefault="004F30E8">
      <w:pPr>
        <w:pStyle w:val="ConsPlusNormal"/>
        <w:spacing w:before="220"/>
        <w:ind w:firstLine="540"/>
        <w:jc w:val="both"/>
      </w:pPr>
      <w:r>
        <w:t>Новая форма разрешения с QR-кодом и QR-код, содержащийся в приложении к форме Разрешения, дополнительно размещенный в салоне легкового такси на передней панели легкового такси справа от водителя и в подголовнике пассажирского сидения, упростит проверку пассажирами разрешений по реестру выданных разрешений.</w:t>
      </w:r>
    </w:p>
    <w:p w14:paraId="00B99BFF" w14:textId="77777777" w:rsidR="004F30E8" w:rsidRDefault="004F30E8">
      <w:pPr>
        <w:pStyle w:val="ConsPlusNormal"/>
        <w:spacing w:before="220"/>
        <w:ind w:firstLine="540"/>
        <w:jc w:val="both"/>
      </w:pPr>
      <w:r>
        <w:lastRenderedPageBreak/>
        <w:t>Для проверки разрешения необходимо будет отсканировать QR-код с использованием приложения на смартфоне. Проверка разрешений по QR-коду также позволит упростить проверку легальности такси для пассажиров и повысить эффективность проверочных мероприятий, проводимых контролирующими органами.</w:t>
      </w:r>
    </w:p>
    <w:p w14:paraId="6BA22375" w14:textId="77777777" w:rsidR="004F30E8" w:rsidRDefault="004F30E8">
      <w:pPr>
        <w:pStyle w:val="ConsPlusNormal"/>
        <w:spacing w:before="220"/>
        <w:ind w:firstLine="540"/>
        <w:jc w:val="both"/>
      </w:pPr>
      <w:r>
        <w:t>Министерством транспорта и дорожной инфраструктуры Московской области разработан проект административного регламента государственной услуги "Выдача разрешения, переоформление разрешения на осуществление деятельности по перевозке пассажиров и багажа легковым такси на территории Московской области", предусматривающий выдачу разрешений в электронном виде с QR-кодом. В настоящее время проект административного регламента проходит согласование в Прокуратуре Московской области.</w:t>
      </w:r>
    </w:p>
    <w:p w14:paraId="46373B94" w14:textId="77777777" w:rsidR="004F30E8" w:rsidRDefault="004F30E8">
      <w:pPr>
        <w:pStyle w:val="ConsPlusNormal"/>
        <w:jc w:val="both"/>
      </w:pPr>
    </w:p>
    <w:p w14:paraId="4FF58225" w14:textId="77777777" w:rsidR="004F30E8" w:rsidRDefault="004F30E8">
      <w:pPr>
        <w:pStyle w:val="ConsPlusTitle"/>
        <w:jc w:val="center"/>
        <w:outlineLvl w:val="2"/>
      </w:pPr>
      <w:r>
        <w:t>7. Перспективы развития рынка</w:t>
      </w:r>
    </w:p>
    <w:p w14:paraId="188E9611" w14:textId="77777777" w:rsidR="004F30E8" w:rsidRDefault="004F30E8">
      <w:pPr>
        <w:pStyle w:val="ConsPlusNormal"/>
        <w:jc w:val="both"/>
      </w:pPr>
    </w:p>
    <w:p w14:paraId="311FCEBD" w14:textId="77777777" w:rsidR="004F30E8" w:rsidRDefault="004F30E8">
      <w:pPr>
        <w:pStyle w:val="ConsPlusNormal"/>
        <w:ind w:firstLine="540"/>
        <w:jc w:val="both"/>
      </w:pPr>
      <w:r>
        <w:t>Основными перспективными направлениями развития рынка являются:</w:t>
      </w:r>
    </w:p>
    <w:p w14:paraId="2C4AE3DB" w14:textId="77777777" w:rsidR="004F30E8" w:rsidRDefault="004F30E8">
      <w:pPr>
        <w:pStyle w:val="ConsPlusNormal"/>
        <w:spacing w:before="220"/>
        <w:ind w:firstLine="540"/>
        <w:jc w:val="both"/>
      </w:pPr>
      <w:r>
        <w:t>принятие федерального закона, регулирующего сферу оказания услуг по перевозке пассажиров и багажа легковым такси, определяющего правовой статус агрегаторов на рынке таксомоторных перевозок;</w:t>
      </w:r>
    </w:p>
    <w:p w14:paraId="50140F11" w14:textId="77777777" w:rsidR="004F30E8" w:rsidRDefault="004F30E8">
      <w:pPr>
        <w:pStyle w:val="ConsPlusNormal"/>
        <w:spacing w:before="220"/>
        <w:ind w:firstLine="540"/>
        <w:jc w:val="both"/>
      </w:pPr>
      <w:r>
        <w:t>равный доступ всех перевозчиков на объекты повышенного потребительского спроса (аэропорты, транспортно-пересадочные узлы, железнодорожные вокзалы);</w:t>
      </w:r>
    </w:p>
    <w:p w14:paraId="2C92D618" w14:textId="77777777" w:rsidR="004F30E8" w:rsidRDefault="004F30E8">
      <w:pPr>
        <w:pStyle w:val="ConsPlusNormal"/>
        <w:spacing w:before="220"/>
        <w:ind w:firstLine="540"/>
        <w:jc w:val="both"/>
      </w:pPr>
      <w:r>
        <w:t>осуществление государственного регионального контроля.</w:t>
      </w:r>
    </w:p>
    <w:p w14:paraId="182C252C" w14:textId="77777777" w:rsidR="004F30E8" w:rsidRDefault="004F30E8">
      <w:pPr>
        <w:pStyle w:val="ConsPlusNormal"/>
        <w:jc w:val="both"/>
      </w:pPr>
    </w:p>
    <w:p w14:paraId="709AC347" w14:textId="77777777" w:rsidR="004F30E8" w:rsidRDefault="004F30E8">
      <w:pPr>
        <w:pStyle w:val="ConsPlusTitle"/>
        <w:jc w:val="center"/>
        <w:outlineLvl w:val="2"/>
      </w:pPr>
      <w:r>
        <w:t>8. Ключевые показатели развития конкуренции на рынке</w:t>
      </w:r>
    </w:p>
    <w:p w14:paraId="7C4260C4" w14:textId="77777777" w:rsidR="004F30E8" w:rsidRDefault="004F30E8">
      <w:pPr>
        <w:pStyle w:val="ConsPlusNormal"/>
        <w:jc w:val="both"/>
      </w:pPr>
    </w:p>
    <w:p w14:paraId="198747A6" w14:textId="77777777" w:rsidR="004F30E8" w:rsidRDefault="004F30E8">
      <w:pPr>
        <w:sectPr w:rsidR="004F30E8">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51"/>
        <w:gridCol w:w="3628"/>
        <w:gridCol w:w="1334"/>
        <w:gridCol w:w="1042"/>
        <w:gridCol w:w="1042"/>
        <w:gridCol w:w="1042"/>
        <w:gridCol w:w="1042"/>
        <w:gridCol w:w="1044"/>
        <w:gridCol w:w="2551"/>
      </w:tblGrid>
      <w:tr w:rsidR="004F30E8" w14:paraId="782ED70F" w14:textId="77777777">
        <w:tc>
          <w:tcPr>
            <w:tcW w:w="851" w:type="dxa"/>
            <w:vMerge w:val="restart"/>
          </w:tcPr>
          <w:p w14:paraId="75D47C4D" w14:textId="77777777" w:rsidR="004F30E8" w:rsidRDefault="004F30E8">
            <w:pPr>
              <w:pStyle w:val="ConsPlusNormal"/>
              <w:jc w:val="center"/>
            </w:pPr>
            <w:r>
              <w:lastRenderedPageBreak/>
              <w:t>N п/п</w:t>
            </w:r>
          </w:p>
        </w:tc>
        <w:tc>
          <w:tcPr>
            <w:tcW w:w="3628" w:type="dxa"/>
            <w:vMerge w:val="restart"/>
          </w:tcPr>
          <w:p w14:paraId="73B17D5F" w14:textId="77777777" w:rsidR="004F30E8" w:rsidRDefault="004F30E8">
            <w:pPr>
              <w:pStyle w:val="ConsPlusNormal"/>
              <w:jc w:val="center"/>
            </w:pPr>
            <w:r>
              <w:t>Ключевые показатели</w:t>
            </w:r>
          </w:p>
        </w:tc>
        <w:tc>
          <w:tcPr>
            <w:tcW w:w="1334" w:type="dxa"/>
            <w:vMerge w:val="restart"/>
          </w:tcPr>
          <w:p w14:paraId="7B2398D3" w14:textId="77777777" w:rsidR="004F30E8" w:rsidRDefault="004F30E8">
            <w:pPr>
              <w:pStyle w:val="ConsPlusNormal"/>
              <w:jc w:val="center"/>
            </w:pPr>
            <w:r>
              <w:t>Единица измерения</w:t>
            </w:r>
          </w:p>
        </w:tc>
        <w:tc>
          <w:tcPr>
            <w:tcW w:w="5212" w:type="dxa"/>
            <w:gridSpan w:val="5"/>
          </w:tcPr>
          <w:p w14:paraId="1FAAC579" w14:textId="77777777" w:rsidR="004F30E8" w:rsidRDefault="004F30E8">
            <w:pPr>
              <w:pStyle w:val="ConsPlusNormal"/>
              <w:jc w:val="center"/>
            </w:pPr>
            <w:r>
              <w:t>Числовое значение показателя</w:t>
            </w:r>
          </w:p>
        </w:tc>
        <w:tc>
          <w:tcPr>
            <w:tcW w:w="2551" w:type="dxa"/>
            <w:vMerge w:val="restart"/>
          </w:tcPr>
          <w:p w14:paraId="75667F4E" w14:textId="77777777" w:rsidR="004F30E8" w:rsidRDefault="004F30E8">
            <w:pPr>
              <w:pStyle w:val="ConsPlusNormal"/>
              <w:jc w:val="center"/>
            </w:pPr>
            <w:r>
              <w:t>Ответственные исполнители</w:t>
            </w:r>
          </w:p>
        </w:tc>
      </w:tr>
      <w:tr w:rsidR="004F30E8" w14:paraId="70885AC5" w14:textId="77777777">
        <w:tc>
          <w:tcPr>
            <w:tcW w:w="851" w:type="dxa"/>
            <w:vMerge/>
          </w:tcPr>
          <w:p w14:paraId="37FD40E1" w14:textId="77777777" w:rsidR="004F30E8" w:rsidRDefault="004F30E8">
            <w:pPr>
              <w:spacing w:after="1" w:line="0" w:lineRule="atLeast"/>
            </w:pPr>
          </w:p>
        </w:tc>
        <w:tc>
          <w:tcPr>
            <w:tcW w:w="3628" w:type="dxa"/>
            <w:vMerge/>
          </w:tcPr>
          <w:p w14:paraId="09AEB6E8" w14:textId="77777777" w:rsidR="004F30E8" w:rsidRDefault="004F30E8">
            <w:pPr>
              <w:spacing w:after="1" w:line="0" w:lineRule="atLeast"/>
            </w:pPr>
          </w:p>
        </w:tc>
        <w:tc>
          <w:tcPr>
            <w:tcW w:w="1334" w:type="dxa"/>
            <w:vMerge/>
          </w:tcPr>
          <w:p w14:paraId="0EAB9A7B" w14:textId="77777777" w:rsidR="004F30E8" w:rsidRDefault="004F30E8">
            <w:pPr>
              <w:spacing w:after="1" w:line="0" w:lineRule="atLeast"/>
            </w:pPr>
          </w:p>
        </w:tc>
        <w:tc>
          <w:tcPr>
            <w:tcW w:w="1042" w:type="dxa"/>
          </w:tcPr>
          <w:p w14:paraId="68521D00" w14:textId="77777777" w:rsidR="004F30E8" w:rsidRDefault="004F30E8">
            <w:pPr>
              <w:pStyle w:val="ConsPlusNormal"/>
              <w:jc w:val="center"/>
            </w:pPr>
            <w:r>
              <w:t>2021</w:t>
            </w:r>
          </w:p>
        </w:tc>
        <w:tc>
          <w:tcPr>
            <w:tcW w:w="1042" w:type="dxa"/>
          </w:tcPr>
          <w:p w14:paraId="312F6B4F" w14:textId="77777777" w:rsidR="004F30E8" w:rsidRDefault="004F30E8">
            <w:pPr>
              <w:pStyle w:val="ConsPlusNormal"/>
              <w:jc w:val="center"/>
            </w:pPr>
            <w:r>
              <w:t>2022</w:t>
            </w:r>
          </w:p>
        </w:tc>
        <w:tc>
          <w:tcPr>
            <w:tcW w:w="1042" w:type="dxa"/>
          </w:tcPr>
          <w:p w14:paraId="0334752B" w14:textId="77777777" w:rsidR="004F30E8" w:rsidRDefault="004F30E8">
            <w:pPr>
              <w:pStyle w:val="ConsPlusNormal"/>
              <w:jc w:val="center"/>
            </w:pPr>
            <w:r>
              <w:t>2023</w:t>
            </w:r>
          </w:p>
        </w:tc>
        <w:tc>
          <w:tcPr>
            <w:tcW w:w="1042" w:type="dxa"/>
          </w:tcPr>
          <w:p w14:paraId="0E7FA055" w14:textId="77777777" w:rsidR="004F30E8" w:rsidRDefault="004F30E8">
            <w:pPr>
              <w:pStyle w:val="ConsPlusNormal"/>
              <w:jc w:val="center"/>
            </w:pPr>
            <w:r>
              <w:t>2024</w:t>
            </w:r>
          </w:p>
        </w:tc>
        <w:tc>
          <w:tcPr>
            <w:tcW w:w="1044" w:type="dxa"/>
          </w:tcPr>
          <w:p w14:paraId="513688B7" w14:textId="77777777" w:rsidR="004F30E8" w:rsidRDefault="004F30E8">
            <w:pPr>
              <w:pStyle w:val="ConsPlusNormal"/>
              <w:jc w:val="center"/>
            </w:pPr>
            <w:r>
              <w:t>2025</w:t>
            </w:r>
          </w:p>
        </w:tc>
        <w:tc>
          <w:tcPr>
            <w:tcW w:w="2551" w:type="dxa"/>
            <w:vMerge/>
          </w:tcPr>
          <w:p w14:paraId="3427A8ED" w14:textId="77777777" w:rsidR="004F30E8" w:rsidRDefault="004F30E8">
            <w:pPr>
              <w:spacing w:after="1" w:line="0" w:lineRule="atLeast"/>
            </w:pPr>
          </w:p>
        </w:tc>
      </w:tr>
      <w:tr w:rsidR="004F30E8" w14:paraId="23B84511" w14:textId="77777777">
        <w:tc>
          <w:tcPr>
            <w:tcW w:w="851" w:type="dxa"/>
          </w:tcPr>
          <w:p w14:paraId="3A0F2D21" w14:textId="77777777" w:rsidR="004F30E8" w:rsidRDefault="004F30E8">
            <w:pPr>
              <w:pStyle w:val="ConsPlusNormal"/>
              <w:jc w:val="center"/>
            </w:pPr>
            <w:r>
              <w:t>1</w:t>
            </w:r>
          </w:p>
        </w:tc>
        <w:tc>
          <w:tcPr>
            <w:tcW w:w="3628" w:type="dxa"/>
          </w:tcPr>
          <w:p w14:paraId="734324AD" w14:textId="77777777" w:rsidR="004F30E8" w:rsidRDefault="004F30E8">
            <w:pPr>
              <w:pStyle w:val="ConsPlusNormal"/>
              <w:jc w:val="center"/>
            </w:pPr>
            <w:r>
              <w:t>2</w:t>
            </w:r>
          </w:p>
        </w:tc>
        <w:tc>
          <w:tcPr>
            <w:tcW w:w="1334" w:type="dxa"/>
          </w:tcPr>
          <w:p w14:paraId="71E2EAF2" w14:textId="77777777" w:rsidR="004F30E8" w:rsidRDefault="004F30E8">
            <w:pPr>
              <w:pStyle w:val="ConsPlusNormal"/>
              <w:jc w:val="center"/>
            </w:pPr>
            <w:r>
              <w:t>3</w:t>
            </w:r>
          </w:p>
        </w:tc>
        <w:tc>
          <w:tcPr>
            <w:tcW w:w="1042" w:type="dxa"/>
          </w:tcPr>
          <w:p w14:paraId="295C278C" w14:textId="77777777" w:rsidR="004F30E8" w:rsidRDefault="004F30E8">
            <w:pPr>
              <w:pStyle w:val="ConsPlusNormal"/>
              <w:jc w:val="center"/>
            </w:pPr>
            <w:r>
              <w:t>4</w:t>
            </w:r>
          </w:p>
        </w:tc>
        <w:tc>
          <w:tcPr>
            <w:tcW w:w="1042" w:type="dxa"/>
          </w:tcPr>
          <w:p w14:paraId="4F65F369" w14:textId="77777777" w:rsidR="004F30E8" w:rsidRDefault="004F30E8">
            <w:pPr>
              <w:pStyle w:val="ConsPlusNormal"/>
              <w:jc w:val="center"/>
            </w:pPr>
            <w:r>
              <w:t>5</w:t>
            </w:r>
          </w:p>
        </w:tc>
        <w:tc>
          <w:tcPr>
            <w:tcW w:w="1042" w:type="dxa"/>
          </w:tcPr>
          <w:p w14:paraId="1537DCE9" w14:textId="77777777" w:rsidR="004F30E8" w:rsidRDefault="004F30E8">
            <w:pPr>
              <w:pStyle w:val="ConsPlusNormal"/>
              <w:jc w:val="center"/>
            </w:pPr>
            <w:r>
              <w:t>6</w:t>
            </w:r>
          </w:p>
        </w:tc>
        <w:tc>
          <w:tcPr>
            <w:tcW w:w="1042" w:type="dxa"/>
          </w:tcPr>
          <w:p w14:paraId="1B22A15A" w14:textId="77777777" w:rsidR="004F30E8" w:rsidRDefault="004F30E8">
            <w:pPr>
              <w:pStyle w:val="ConsPlusNormal"/>
              <w:jc w:val="center"/>
            </w:pPr>
            <w:r>
              <w:t>7</w:t>
            </w:r>
          </w:p>
        </w:tc>
        <w:tc>
          <w:tcPr>
            <w:tcW w:w="1044" w:type="dxa"/>
          </w:tcPr>
          <w:p w14:paraId="1A94B0D8" w14:textId="77777777" w:rsidR="004F30E8" w:rsidRDefault="004F30E8">
            <w:pPr>
              <w:pStyle w:val="ConsPlusNormal"/>
              <w:jc w:val="center"/>
            </w:pPr>
            <w:r>
              <w:t>8</w:t>
            </w:r>
          </w:p>
        </w:tc>
        <w:tc>
          <w:tcPr>
            <w:tcW w:w="2551" w:type="dxa"/>
          </w:tcPr>
          <w:p w14:paraId="55511C51" w14:textId="77777777" w:rsidR="004F30E8" w:rsidRDefault="004F30E8">
            <w:pPr>
              <w:pStyle w:val="ConsPlusNormal"/>
              <w:jc w:val="center"/>
            </w:pPr>
            <w:r>
              <w:t>9</w:t>
            </w:r>
          </w:p>
        </w:tc>
      </w:tr>
      <w:tr w:rsidR="004F30E8" w14:paraId="3E21C102" w14:textId="77777777">
        <w:tc>
          <w:tcPr>
            <w:tcW w:w="851" w:type="dxa"/>
          </w:tcPr>
          <w:p w14:paraId="6F3E5764" w14:textId="77777777" w:rsidR="004F30E8" w:rsidRDefault="004F30E8">
            <w:pPr>
              <w:pStyle w:val="ConsPlusNormal"/>
            </w:pPr>
            <w:r>
              <w:t>23.8.1</w:t>
            </w:r>
          </w:p>
        </w:tc>
        <w:tc>
          <w:tcPr>
            <w:tcW w:w="3628" w:type="dxa"/>
          </w:tcPr>
          <w:p w14:paraId="45AB9CB3" w14:textId="77777777" w:rsidR="004F30E8" w:rsidRDefault="004F30E8">
            <w:pPr>
              <w:pStyle w:val="ConsPlusNormal"/>
            </w:pPr>
            <w:r>
              <w:t>Доля организаций частной формы собственности в сфере оказания услуг по перевозке пассажиров и багажа легковым такси на территории Московской области</w:t>
            </w:r>
          </w:p>
        </w:tc>
        <w:tc>
          <w:tcPr>
            <w:tcW w:w="1334" w:type="dxa"/>
          </w:tcPr>
          <w:p w14:paraId="63A76527" w14:textId="77777777" w:rsidR="004F30E8" w:rsidRDefault="004F30E8">
            <w:pPr>
              <w:pStyle w:val="ConsPlusNormal"/>
            </w:pPr>
            <w:r>
              <w:t>процентов</w:t>
            </w:r>
          </w:p>
        </w:tc>
        <w:tc>
          <w:tcPr>
            <w:tcW w:w="1042" w:type="dxa"/>
          </w:tcPr>
          <w:p w14:paraId="27E0791D" w14:textId="77777777" w:rsidR="004F30E8" w:rsidRDefault="004F30E8">
            <w:pPr>
              <w:pStyle w:val="ConsPlusNormal"/>
            </w:pPr>
            <w:r>
              <w:t>100</w:t>
            </w:r>
          </w:p>
        </w:tc>
        <w:tc>
          <w:tcPr>
            <w:tcW w:w="1042" w:type="dxa"/>
          </w:tcPr>
          <w:p w14:paraId="69930F3F" w14:textId="77777777" w:rsidR="004F30E8" w:rsidRDefault="004F30E8">
            <w:pPr>
              <w:pStyle w:val="ConsPlusNormal"/>
            </w:pPr>
            <w:r>
              <w:t>100</w:t>
            </w:r>
          </w:p>
        </w:tc>
        <w:tc>
          <w:tcPr>
            <w:tcW w:w="1042" w:type="dxa"/>
          </w:tcPr>
          <w:p w14:paraId="49BCC931" w14:textId="77777777" w:rsidR="004F30E8" w:rsidRDefault="004F30E8">
            <w:pPr>
              <w:pStyle w:val="ConsPlusNormal"/>
            </w:pPr>
            <w:r>
              <w:t>100</w:t>
            </w:r>
          </w:p>
        </w:tc>
        <w:tc>
          <w:tcPr>
            <w:tcW w:w="1042" w:type="dxa"/>
          </w:tcPr>
          <w:p w14:paraId="6A7F2674" w14:textId="77777777" w:rsidR="004F30E8" w:rsidRDefault="004F30E8">
            <w:pPr>
              <w:pStyle w:val="ConsPlusNormal"/>
            </w:pPr>
            <w:r>
              <w:t>100</w:t>
            </w:r>
          </w:p>
        </w:tc>
        <w:tc>
          <w:tcPr>
            <w:tcW w:w="1044" w:type="dxa"/>
          </w:tcPr>
          <w:p w14:paraId="2AF31F30" w14:textId="77777777" w:rsidR="004F30E8" w:rsidRDefault="004F30E8">
            <w:pPr>
              <w:pStyle w:val="ConsPlusNormal"/>
            </w:pPr>
            <w:r>
              <w:t>100</w:t>
            </w:r>
          </w:p>
        </w:tc>
        <w:tc>
          <w:tcPr>
            <w:tcW w:w="2551" w:type="dxa"/>
          </w:tcPr>
          <w:p w14:paraId="4C002F41" w14:textId="77777777" w:rsidR="004F30E8" w:rsidRDefault="004F30E8">
            <w:pPr>
              <w:pStyle w:val="ConsPlusNormal"/>
            </w:pPr>
            <w:r>
              <w:t>Министерство транспорта и дорожной инфраструктуры Московской области</w:t>
            </w:r>
          </w:p>
        </w:tc>
      </w:tr>
      <w:tr w:rsidR="004F30E8" w14:paraId="057DF744" w14:textId="77777777">
        <w:tc>
          <w:tcPr>
            <w:tcW w:w="851" w:type="dxa"/>
          </w:tcPr>
          <w:p w14:paraId="2FF62EE3" w14:textId="77777777" w:rsidR="004F30E8" w:rsidRDefault="004F30E8">
            <w:pPr>
              <w:pStyle w:val="ConsPlusNormal"/>
            </w:pPr>
            <w:r>
              <w:t>23.8.2</w:t>
            </w:r>
          </w:p>
        </w:tc>
        <w:tc>
          <w:tcPr>
            <w:tcW w:w="3628" w:type="dxa"/>
          </w:tcPr>
          <w:p w14:paraId="1271870B" w14:textId="77777777" w:rsidR="004F30E8" w:rsidRDefault="004F30E8">
            <w:pPr>
              <w:pStyle w:val="ConsPlusNormal"/>
            </w:pPr>
            <w:r>
              <w:t>Увеличение количества организаций частной формы собственности (индивидуальных предпринимателей)</w:t>
            </w:r>
          </w:p>
        </w:tc>
        <w:tc>
          <w:tcPr>
            <w:tcW w:w="1334" w:type="dxa"/>
          </w:tcPr>
          <w:p w14:paraId="28567CE6" w14:textId="77777777" w:rsidR="004F30E8" w:rsidRDefault="004F30E8">
            <w:pPr>
              <w:pStyle w:val="ConsPlusNormal"/>
            </w:pPr>
            <w:r>
              <w:t>единиц</w:t>
            </w:r>
          </w:p>
        </w:tc>
        <w:tc>
          <w:tcPr>
            <w:tcW w:w="1042" w:type="dxa"/>
          </w:tcPr>
          <w:p w14:paraId="19025D79" w14:textId="77777777" w:rsidR="004F30E8" w:rsidRDefault="004F30E8">
            <w:pPr>
              <w:pStyle w:val="ConsPlusNormal"/>
            </w:pPr>
            <w:r>
              <w:t>31565</w:t>
            </w:r>
          </w:p>
        </w:tc>
        <w:tc>
          <w:tcPr>
            <w:tcW w:w="1042" w:type="dxa"/>
          </w:tcPr>
          <w:p w14:paraId="0AC89D3D" w14:textId="77777777" w:rsidR="004F30E8" w:rsidRDefault="004F30E8">
            <w:pPr>
              <w:pStyle w:val="ConsPlusNormal"/>
            </w:pPr>
            <w:r>
              <w:t>31570</w:t>
            </w:r>
          </w:p>
        </w:tc>
        <w:tc>
          <w:tcPr>
            <w:tcW w:w="1042" w:type="dxa"/>
          </w:tcPr>
          <w:p w14:paraId="4D44DC11" w14:textId="77777777" w:rsidR="004F30E8" w:rsidRDefault="004F30E8">
            <w:pPr>
              <w:pStyle w:val="ConsPlusNormal"/>
            </w:pPr>
            <w:r>
              <w:t>31570</w:t>
            </w:r>
          </w:p>
        </w:tc>
        <w:tc>
          <w:tcPr>
            <w:tcW w:w="1042" w:type="dxa"/>
          </w:tcPr>
          <w:p w14:paraId="65BB46C6" w14:textId="77777777" w:rsidR="004F30E8" w:rsidRDefault="004F30E8">
            <w:pPr>
              <w:pStyle w:val="ConsPlusNormal"/>
            </w:pPr>
            <w:r>
              <w:t>31570</w:t>
            </w:r>
          </w:p>
        </w:tc>
        <w:tc>
          <w:tcPr>
            <w:tcW w:w="1044" w:type="dxa"/>
          </w:tcPr>
          <w:p w14:paraId="5C970886" w14:textId="77777777" w:rsidR="004F30E8" w:rsidRDefault="004F30E8">
            <w:pPr>
              <w:pStyle w:val="ConsPlusNormal"/>
            </w:pPr>
            <w:r>
              <w:t>31570</w:t>
            </w:r>
          </w:p>
        </w:tc>
        <w:tc>
          <w:tcPr>
            <w:tcW w:w="2551" w:type="dxa"/>
          </w:tcPr>
          <w:p w14:paraId="292EDA6B" w14:textId="77777777" w:rsidR="004F30E8" w:rsidRDefault="004F30E8">
            <w:pPr>
              <w:pStyle w:val="ConsPlusNormal"/>
            </w:pPr>
            <w:r>
              <w:t>Министерство транспорта и дорожной инфраструктуры Московской области</w:t>
            </w:r>
          </w:p>
        </w:tc>
      </w:tr>
    </w:tbl>
    <w:p w14:paraId="4C83AE9D" w14:textId="77777777" w:rsidR="004F30E8" w:rsidRDefault="004F30E8">
      <w:pPr>
        <w:pStyle w:val="ConsPlusNormal"/>
        <w:jc w:val="both"/>
      </w:pPr>
    </w:p>
    <w:p w14:paraId="72CE9EBD" w14:textId="77777777" w:rsidR="004F30E8" w:rsidRDefault="004F30E8">
      <w:pPr>
        <w:pStyle w:val="ConsPlusTitle"/>
        <w:jc w:val="center"/>
        <w:outlineLvl w:val="2"/>
      </w:pPr>
      <w:r>
        <w:t>9. Мероприятия по достижению ключевых показателей развития</w:t>
      </w:r>
    </w:p>
    <w:p w14:paraId="7BACB377" w14:textId="77777777" w:rsidR="004F30E8" w:rsidRDefault="004F30E8">
      <w:pPr>
        <w:pStyle w:val="ConsPlusTitle"/>
        <w:jc w:val="center"/>
      </w:pPr>
      <w:r>
        <w:t>конкуренции на рынке</w:t>
      </w:r>
    </w:p>
    <w:p w14:paraId="2B6DD158" w14:textId="77777777" w:rsidR="004F30E8" w:rsidRDefault="004F30E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43"/>
        <w:gridCol w:w="3175"/>
        <w:gridCol w:w="2721"/>
        <w:gridCol w:w="1361"/>
        <w:gridCol w:w="2835"/>
        <w:gridCol w:w="2665"/>
      </w:tblGrid>
      <w:tr w:rsidR="004F30E8" w14:paraId="57110524" w14:textId="77777777">
        <w:tc>
          <w:tcPr>
            <w:tcW w:w="843" w:type="dxa"/>
          </w:tcPr>
          <w:p w14:paraId="2F04F336" w14:textId="77777777" w:rsidR="004F30E8" w:rsidRDefault="004F30E8">
            <w:pPr>
              <w:pStyle w:val="ConsPlusNormal"/>
              <w:jc w:val="center"/>
            </w:pPr>
            <w:r>
              <w:t>N п/п</w:t>
            </w:r>
          </w:p>
        </w:tc>
        <w:tc>
          <w:tcPr>
            <w:tcW w:w="3175" w:type="dxa"/>
          </w:tcPr>
          <w:p w14:paraId="6BF33B14" w14:textId="77777777" w:rsidR="004F30E8" w:rsidRDefault="004F30E8">
            <w:pPr>
              <w:pStyle w:val="ConsPlusNormal"/>
              <w:jc w:val="center"/>
            </w:pPr>
            <w:r>
              <w:t>Наименование мероприятия</w:t>
            </w:r>
          </w:p>
        </w:tc>
        <w:tc>
          <w:tcPr>
            <w:tcW w:w="2721" w:type="dxa"/>
          </w:tcPr>
          <w:p w14:paraId="6D2E4DA6" w14:textId="77777777" w:rsidR="004F30E8" w:rsidRDefault="004F30E8">
            <w:pPr>
              <w:pStyle w:val="ConsPlusNormal"/>
              <w:jc w:val="center"/>
            </w:pPr>
            <w:r>
              <w:t>Решаемая проблема</w:t>
            </w:r>
          </w:p>
        </w:tc>
        <w:tc>
          <w:tcPr>
            <w:tcW w:w="1361" w:type="dxa"/>
          </w:tcPr>
          <w:p w14:paraId="2465BBFD" w14:textId="77777777" w:rsidR="004F30E8" w:rsidRDefault="004F30E8">
            <w:pPr>
              <w:pStyle w:val="ConsPlusNormal"/>
              <w:jc w:val="center"/>
            </w:pPr>
            <w:r>
              <w:t>Срок исполнения мероприятия</w:t>
            </w:r>
          </w:p>
        </w:tc>
        <w:tc>
          <w:tcPr>
            <w:tcW w:w="2835" w:type="dxa"/>
          </w:tcPr>
          <w:p w14:paraId="6DE994ED" w14:textId="77777777" w:rsidR="004F30E8" w:rsidRDefault="004F30E8">
            <w:pPr>
              <w:pStyle w:val="ConsPlusNormal"/>
              <w:jc w:val="center"/>
            </w:pPr>
            <w:r>
              <w:t>Результат исполнения мероприятия</w:t>
            </w:r>
          </w:p>
        </w:tc>
        <w:tc>
          <w:tcPr>
            <w:tcW w:w="2665" w:type="dxa"/>
          </w:tcPr>
          <w:p w14:paraId="350334E5" w14:textId="77777777" w:rsidR="004F30E8" w:rsidRDefault="004F30E8">
            <w:pPr>
              <w:pStyle w:val="ConsPlusNormal"/>
              <w:jc w:val="center"/>
            </w:pPr>
            <w:r>
              <w:t>Ответственные исполнители</w:t>
            </w:r>
          </w:p>
        </w:tc>
      </w:tr>
      <w:tr w:rsidR="004F30E8" w14:paraId="482B211A" w14:textId="77777777">
        <w:tc>
          <w:tcPr>
            <w:tcW w:w="843" w:type="dxa"/>
          </w:tcPr>
          <w:p w14:paraId="42FF08A6" w14:textId="77777777" w:rsidR="004F30E8" w:rsidRDefault="004F30E8">
            <w:pPr>
              <w:pStyle w:val="ConsPlusNormal"/>
              <w:jc w:val="center"/>
            </w:pPr>
            <w:r>
              <w:t>1</w:t>
            </w:r>
          </w:p>
        </w:tc>
        <w:tc>
          <w:tcPr>
            <w:tcW w:w="3175" w:type="dxa"/>
          </w:tcPr>
          <w:p w14:paraId="4CFBA896" w14:textId="77777777" w:rsidR="004F30E8" w:rsidRDefault="004F30E8">
            <w:pPr>
              <w:pStyle w:val="ConsPlusNormal"/>
              <w:jc w:val="center"/>
            </w:pPr>
            <w:r>
              <w:t>2</w:t>
            </w:r>
          </w:p>
        </w:tc>
        <w:tc>
          <w:tcPr>
            <w:tcW w:w="2721" w:type="dxa"/>
          </w:tcPr>
          <w:p w14:paraId="6D7F6BFD" w14:textId="77777777" w:rsidR="004F30E8" w:rsidRDefault="004F30E8">
            <w:pPr>
              <w:pStyle w:val="ConsPlusNormal"/>
              <w:jc w:val="center"/>
            </w:pPr>
            <w:r>
              <w:t>3</w:t>
            </w:r>
          </w:p>
        </w:tc>
        <w:tc>
          <w:tcPr>
            <w:tcW w:w="1361" w:type="dxa"/>
          </w:tcPr>
          <w:p w14:paraId="4C5EBF85" w14:textId="77777777" w:rsidR="004F30E8" w:rsidRDefault="004F30E8">
            <w:pPr>
              <w:pStyle w:val="ConsPlusNormal"/>
              <w:jc w:val="center"/>
            </w:pPr>
            <w:r>
              <w:t>4</w:t>
            </w:r>
          </w:p>
        </w:tc>
        <w:tc>
          <w:tcPr>
            <w:tcW w:w="2835" w:type="dxa"/>
          </w:tcPr>
          <w:p w14:paraId="69E63FD5" w14:textId="77777777" w:rsidR="004F30E8" w:rsidRDefault="004F30E8">
            <w:pPr>
              <w:pStyle w:val="ConsPlusNormal"/>
              <w:jc w:val="center"/>
            </w:pPr>
            <w:r>
              <w:t>5</w:t>
            </w:r>
          </w:p>
        </w:tc>
        <w:tc>
          <w:tcPr>
            <w:tcW w:w="2665" w:type="dxa"/>
          </w:tcPr>
          <w:p w14:paraId="412BCB82" w14:textId="77777777" w:rsidR="004F30E8" w:rsidRDefault="004F30E8">
            <w:pPr>
              <w:pStyle w:val="ConsPlusNormal"/>
              <w:jc w:val="center"/>
            </w:pPr>
            <w:r>
              <w:t>6</w:t>
            </w:r>
          </w:p>
        </w:tc>
      </w:tr>
      <w:tr w:rsidR="004F30E8" w14:paraId="45180450" w14:textId="77777777">
        <w:tc>
          <w:tcPr>
            <w:tcW w:w="843" w:type="dxa"/>
          </w:tcPr>
          <w:p w14:paraId="39A1CB58" w14:textId="77777777" w:rsidR="004F30E8" w:rsidRDefault="004F30E8">
            <w:pPr>
              <w:pStyle w:val="ConsPlusNormal"/>
            </w:pPr>
            <w:r>
              <w:t>23.9.1</w:t>
            </w:r>
          </w:p>
        </w:tc>
        <w:tc>
          <w:tcPr>
            <w:tcW w:w="3175" w:type="dxa"/>
          </w:tcPr>
          <w:p w14:paraId="0F02D433" w14:textId="77777777" w:rsidR="004F30E8" w:rsidRDefault="004F30E8">
            <w:pPr>
              <w:pStyle w:val="ConsPlusNormal"/>
            </w:pPr>
            <w:r>
              <w:t xml:space="preserve">Увеличение количества вновь созданных организаций частной формы собственности (индивидуальных предпринимателей) в Московской области, оказывающих услуги по </w:t>
            </w:r>
            <w:r>
              <w:lastRenderedPageBreak/>
              <w:t>перевозке пассажиров и багажа легковым такси</w:t>
            </w:r>
          </w:p>
        </w:tc>
        <w:tc>
          <w:tcPr>
            <w:tcW w:w="2721" w:type="dxa"/>
          </w:tcPr>
          <w:p w14:paraId="7A936B36" w14:textId="77777777" w:rsidR="004F30E8" w:rsidRDefault="004F30E8">
            <w:pPr>
              <w:pStyle w:val="ConsPlusNormal"/>
            </w:pPr>
            <w:r>
              <w:lastRenderedPageBreak/>
              <w:t>Сохранение конкурентной среды на рынке таксомоторных перевозок</w:t>
            </w:r>
          </w:p>
        </w:tc>
        <w:tc>
          <w:tcPr>
            <w:tcW w:w="1361" w:type="dxa"/>
          </w:tcPr>
          <w:p w14:paraId="0484E9C9" w14:textId="77777777" w:rsidR="004F30E8" w:rsidRDefault="004F30E8">
            <w:pPr>
              <w:pStyle w:val="ConsPlusNormal"/>
            </w:pPr>
            <w:r>
              <w:t>2022-2025</w:t>
            </w:r>
          </w:p>
        </w:tc>
        <w:tc>
          <w:tcPr>
            <w:tcW w:w="2835" w:type="dxa"/>
          </w:tcPr>
          <w:p w14:paraId="7A097E89" w14:textId="77777777" w:rsidR="004F30E8" w:rsidRDefault="004F30E8">
            <w:pPr>
              <w:pStyle w:val="ConsPlusNormal"/>
            </w:pPr>
            <w:r>
              <w:t>Повышение качества обслуживания населения легковым такси</w:t>
            </w:r>
          </w:p>
        </w:tc>
        <w:tc>
          <w:tcPr>
            <w:tcW w:w="2665" w:type="dxa"/>
          </w:tcPr>
          <w:p w14:paraId="594848A7" w14:textId="77777777" w:rsidR="004F30E8" w:rsidRDefault="004F30E8">
            <w:pPr>
              <w:pStyle w:val="ConsPlusNormal"/>
            </w:pPr>
            <w:r>
              <w:t>Министерство транспорта и дорожной инфраструктуры Московской области</w:t>
            </w:r>
          </w:p>
        </w:tc>
      </w:tr>
      <w:tr w:rsidR="004F30E8" w14:paraId="171B2A74" w14:textId="77777777">
        <w:tc>
          <w:tcPr>
            <w:tcW w:w="843" w:type="dxa"/>
          </w:tcPr>
          <w:p w14:paraId="456A3C24" w14:textId="77777777" w:rsidR="004F30E8" w:rsidRDefault="004F30E8">
            <w:pPr>
              <w:pStyle w:val="ConsPlusNormal"/>
            </w:pPr>
            <w:r>
              <w:t>23.9.2</w:t>
            </w:r>
          </w:p>
        </w:tc>
        <w:tc>
          <w:tcPr>
            <w:tcW w:w="3175" w:type="dxa"/>
          </w:tcPr>
          <w:p w14:paraId="17920B12" w14:textId="77777777" w:rsidR="004F30E8" w:rsidRDefault="004F30E8">
            <w:pPr>
              <w:pStyle w:val="ConsPlusNormal"/>
            </w:pPr>
            <w:r>
              <w:t>Оптимизация процедуры выдачи разрешений на осуществление деятельности по перевозке пассажиров и багажа легковым такси на территории Московской области</w:t>
            </w:r>
          </w:p>
        </w:tc>
        <w:tc>
          <w:tcPr>
            <w:tcW w:w="2721" w:type="dxa"/>
          </w:tcPr>
          <w:p w14:paraId="58BF6AC8" w14:textId="77777777" w:rsidR="004F30E8" w:rsidRDefault="004F30E8">
            <w:pPr>
              <w:pStyle w:val="ConsPlusNormal"/>
            </w:pPr>
            <w:r>
              <w:t>Сокращение административных барьеров</w:t>
            </w:r>
          </w:p>
        </w:tc>
        <w:tc>
          <w:tcPr>
            <w:tcW w:w="1361" w:type="dxa"/>
          </w:tcPr>
          <w:p w14:paraId="4270722B" w14:textId="77777777" w:rsidR="004F30E8" w:rsidRDefault="004F30E8">
            <w:pPr>
              <w:pStyle w:val="ConsPlusNormal"/>
            </w:pPr>
            <w:r>
              <w:t>2022-2025</w:t>
            </w:r>
          </w:p>
        </w:tc>
        <w:tc>
          <w:tcPr>
            <w:tcW w:w="2835" w:type="dxa"/>
          </w:tcPr>
          <w:p w14:paraId="6ED8AA98" w14:textId="77777777" w:rsidR="004F30E8" w:rsidRDefault="004F30E8">
            <w:pPr>
              <w:pStyle w:val="ConsPlusNormal"/>
            </w:pPr>
            <w:r>
              <w:t>Переход на электронно-реестровую модель выдачи разрешений</w:t>
            </w:r>
          </w:p>
        </w:tc>
        <w:tc>
          <w:tcPr>
            <w:tcW w:w="2665" w:type="dxa"/>
          </w:tcPr>
          <w:p w14:paraId="0915744C" w14:textId="77777777" w:rsidR="004F30E8" w:rsidRDefault="004F30E8">
            <w:pPr>
              <w:pStyle w:val="ConsPlusNormal"/>
            </w:pPr>
            <w:r>
              <w:t>Министерство транспорта и дорожной инфраструктуры Московской области</w:t>
            </w:r>
          </w:p>
        </w:tc>
      </w:tr>
    </w:tbl>
    <w:p w14:paraId="08386961" w14:textId="77777777" w:rsidR="004F30E8" w:rsidRDefault="004F30E8">
      <w:pPr>
        <w:sectPr w:rsidR="004F30E8">
          <w:pgSz w:w="16838" w:h="11905" w:orient="landscape"/>
          <w:pgMar w:top="1701" w:right="1134" w:bottom="850" w:left="1134" w:header="0" w:footer="0" w:gutter="0"/>
          <w:cols w:space="720"/>
        </w:sectPr>
      </w:pPr>
    </w:p>
    <w:p w14:paraId="772F5B6B" w14:textId="77777777" w:rsidR="004F30E8" w:rsidRDefault="004F30E8">
      <w:pPr>
        <w:pStyle w:val="ConsPlusNormal"/>
        <w:jc w:val="both"/>
      </w:pPr>
    </w:p>
    <w:p w14:paraId="6ED30603" w14:textId="77777777" w:rsidR="004F30E8" w:rsidRDefault="004F30E8">
      <w:pPr>
        <w:pStyle w:val="ConsPlusTitle"/>
        <w:jc w:val="center"/>
        <w:outlineLvl w:val="1"/>
      </w:pPr>
      <w:r>
        <w:t>XXIV. Развитие конкуренции на рынке дорожной деятельности</w:t>
      </w:r>
    </w:p>
    <w:p w14:paraId="309AA1E5" w14:textId="77777777" w:rsidR="004F30E8" w:rsidRDefault="004F30E8">
      <w:pPr>
        <w:pStyle w:val="ConsPlusTitle"/>
        <w:jc w:val="center"/>
      </w:pPr>
      <w:r>
        <w:t>(за исключением проектирования)</w:t>
      </w:r>
    </w:p>
    <w:p w14:paraId="37418AF6" w14:textId="77777777" w:rsidR="004F30E8" w:rsidRDefault="004F30E8">
      <w:pPr>
        <w:pStyle w:val="ConsPlusNormal"/>
        <w:jc w:val="both"/>
      </w:pPr>
    </w:p>
    <w:p w14:paraId="687CBEC1" w14:textId="77777777" w:rsidR="004F30E8" w:rsidRDefault="004F30E8">
      <w:pPr>
        <w:pStyle w:val="ConsPlusNormal"/>
        <w:ind w:firstLine="540"/>
        <w:jc w:val="both"/>
      </w:pPr>
      <w:r>
        <w:t>Ответственный за достижение ключевых показателей и координацию мероприятий - Министерство транспорта и дорожной инфраструктуры Московской области.</w:t>
      </w:r>
    </w:p>
    <w:p w14:paraId="14AEE595" w14:textId="77777777" w:rsidR="004F30E8" w:rsidRDefault="004F30E8">
      <w:pPr>
        <w:pStyle w:val="ConsPlusNormal"/>
        <w:jc w:val="both"/>
      </w:pPr>
    </w:p>
    <w:p w14:paraId="14AA3516" w14:textId="77777777" w:rsidR="004F30E8" w:rsidRDefault="004F30E8">
      <w:pPr>
        <w:pStyle w:val="ConsPlusTitle"/>
        <w:jc w:val="center"/>
        <w:outlineLvl w:val="2"/>
      </w:pPr>
      <w:r>
        <w:t>1. Исходная информация в отношении ситуации</w:t>
      </w:r>
    </w:p>
    <w:p w14:paraId="60C34A0F" w14:textId="77777777" w:rsidR="004F30E8" w:rsidRDefault="004F30E8">
      <w:pPr>
        <w:pStyle w:val="ConsPlusTitle"/>
        <w:jc w:val="center"/>
      </w:pPr>
      <w:r>
        <w:t>и проблематики на рынке</w:t>
      </w:r>
    </w:p>
    <w:p w14:paraId="3EFCFCB6" w14:textId="77777777" w:rsidR="004F30E8" w:rsidRDefault="004F30E8">
      <w:pPr>
        <w:pStyle w:val="ConsPlusNormal"/>
        <w:jc w:val="both"/>
      </w:pPr>
    </w:p>
    <w:p w14:paraId="0A77B51A" w14:textId="77777777" w:rsidR="004F30E8" w:rsidRDefault="004F30E8">
      <w:pPr>
        <w:pStyle w:val="ConsPlusNormal"/>
        <w:ind w:firstLine="540"/>
        <w:jc w:val="both"/>
      </w:pPr>
      <w:r>
        <w:t>В Московской области идет строительство и реконструкция 63 региональных дорожных объектов, 6 из которых завершены в 2018 году, 13 - в 2019 году, 15 - в 2020 году, 19 планируется завершить в 2021 году, по 10 объектам строительство и реконструкцию планируется провести в более поздние сроки.</w:t>
      </w:r>
    </w:p>
    <w:p w14:paraId="2D6B57E6" w14:textId="77777777" w:rsidR="004F30E8" w:rsidRDefault="004F30E8">
      <w:pPr>
        <w:pStyle w:val="ConsPlusNormal"/>
        <w:spacing w:before="220"/>
        <w:ind w:firstLine="540"/>
        <w:jc w:val="both"/>
      </w:pPr>
      <w:r>
        <w:t>По состоянию на 01.10.2021 завершено строительство и реконструкция 8 региональных дорожных объектов.</w:t>
      </w:r>
    </w:p>
    <w:p w14:paraId="0A17E7E7" w14:textId="77777777" w:rsidR="004F30E8" w:rsidRDefault="004F30E8">
      <w:pPr>
        <w:pStyle w:val="ConsPlusNormal"/>
        <w:spacing w:before="220"/>
        <w:ind w:firstLine="540"/>
        <w:jc w:val="both"/>
      </w:pPr>
      <w:r>
        <w:t>По итогам проведенной работы по развитию дорожной сети на текущий момент в рамках концессионных соглашений с привлечением внебюджетных источников заключены концессионные соглашения на строительство 9 путепроводов и 2 автомобильных дорог на общую сумму 155,5 миллиарда рублей.</w:t>
      </w:r>
    </w:p>
    <w:p w14:paraId="5228381F" w14:textId="77777777" w:rsidR="004F30E8" w:rsidRDefault="004F30E8">
      <w:pPr>
        <w:pStyle w:val="ConsPlusNormal"/>
        <w:spacing w:before="220"/>
        <w:ind w:firstLine="540"/>
        <w:jc w:val="both"/>
      </w:pPr>
      <w:r>
        <w:t>Дополнительно к концу 2021 года планируется заключение концессионного соглашения на строительство автомобильной дороги на сумму 68,7 миллиарда рублей.</w:t>
      </w:r>
    </w:p>
    <w:p w14:paraId="6BFDE7BC" w14:textId="77777777" w:rsidR="004F30E8" w:rsidRDefault="004F30E8">
      <w:pPr>
        <w:pStyle w:val="ConsPlusNormal"/>
        <w:spacing w:before="220"/>
        <w:ind w:firstLine="540"/>
        <w:jc w:val="both"/>
      </w:pPr>
      <w:r>
        <w:t xml:space="preserve">Для оптимизации принятия решения и сокращения сроков согласования параметров по проектам в сфере государственно-частного партнерства выпущено </w:t>
      </w:r>
      <w:hyperlink r:id="rId101" w:history="1">
        <w:r>
          <w:rPr>
            <w:color w:val="0000FF"/>
          </w:rPr>
          <w:t>распоряжение</w:t>
        </w:r>
      </w:hyperlink>
      <w:r>
        <w:t xml:space="preserve"> Правительства Московской области от 13.07.2018 N 438-РП "Об утверждении Методических рекомендаций по подготовке данных для формирования существенных условий и оценки эффективности проекта государственно-частного партнерства, проекта муниципально-частного партнерства, проекта концессионного соглашения, проекта инвестиционного договора и определения их сравнительного преимущества по сравнению с бюджетным финансированием и установлению предельных критериев финансовых и инвестиционных параметров".</w:t>
      </w:r>
    </w:p>
    <w:p w14:paraId="06AFF569" w14:textId="77777777" w:rsidR="004F30E8" w:rsidRDefault="004F30E8">
      <w:pPr>
        <w:pStyle w:val="ConsPlusNormal"/>
        <w:spacing w:before="220"/>
        <w:ind w:firstLine="540"/>
        <w:jc w:val="both"/>
      </w:pPr>
      <w:r>
        <w:t xml:space="preserve">В 2020 году в Московской области в соответствии с </w:t>
      </w:r>
      <w:hyperlink r:id="rId102" w:history="1">
        <w:r>
          <w:rPr>
            <w:color w:val="0000FF"/>
          </w:rPr>
          <w:t>постановлением</w:t>
        </w:r>
      </w:hyperlink>
      <w:r>
        <w:t xml:space="preserve"> Губернатора Московской области от 10.04.2020 N 176-ПГ "О внесении изменений в постановление Губернатора Московской области от 12.03.2020 N 108-ПГ "О введении в Московской области режима повышенной готовности для органов управления и сил Московской областной системы предупреждения и ликвидации чрезвычайных ситуаций и некоторых мерах по предотвращению распространения новой коронавирусной инфекции (COVID-2019) на территории Московской области" с 13 апреля 2020 года по 19 апреля 2020 года были временно приостановлены все строительные (ремонтные) работы на автомобильных дорогах местного значения, за исключением работ по текущему содержанию дорог.</w:t>
      </w:r>
    </w:p>
    <w:p w14:paraId="27667604" w14:textId="77777777" w:rsidR="004F30E8" w:rsidRDefault="004F30E8">
      <w:pPr>
        <w:pStyle w:val="ConsPlusNormal"/>
        <w:jc w:val="both"/>
      </w:pPr>
    </w:p>
    <w:p w14:paraId="20CA4C20" w14:textId="77777777" w:rsidR="004F30E8" w:rsidRDefault="004F30E8">
      <w:pPr>
        <w:pStyle w:val="ConsPlusTitle"/>
        <w:jc w:val="center"/>
        <w:outlineLvl w:val="2"/>
      </w:pPr>
      <w:r>
        <w:t>2. Доля хозяйствующих субъектов частной формы</w:t>
      </w:r>
    </w:p>
    <w:p w14:paraId="0BD724D8" w14:textId="77777777" w:rsidR="004F30E8" w:rsidRDefault="004F30E8">
      <w:pPr>
        <w:pStyle w:val="ConsPlusTitle"/>
        <w:jc w:val="center"/>
      </w:pPr>
      <w:r>
        <w:t>собственности на рынке</w:t>
      </w:r>
    </w:p>
    <w:p w14:paraId="57AD354E" w14:textId="77777777" w:rsidR="004F30E8" w:rsidRDefault="004F30E8">
      <w:pPr>
        <w:pStyle w:val="ConsPlusNormal"/>
        <w:jc w:val="both"/>
      </w:pPr>
    </w:p>
    <w:p w14:paraId="2AE2CC13" w14:textId="77777777" w:rsidR="004F30E8" w:rsidRDefault="004F30E8">
      <w:pPr>
        <w:pStyle w:val="ConsPlusNormal"/>
        <w:ind w:firstLine="540"/>
        <w:jc w:val="both"/>
      </w:pPr>
      <w:r>
        <w:t>На начало 2021 года доля хозяйствующих субъектов частной формы собственности в объеме выручки на рынке составила 81,25%.</w:t>
      </w:r>
    </w:p>
    <w:p w14:paraId="59BBCD77" w14:textId="77777777" w:rsidR="004F30E8" w:rsidRDefault="004F30E8">
      <w:pPr>
        <w:pStyle w:val="ConsPlusNormal"/>
        <w:spacing w:before="220"/>
        <w:ind w:firstLine="540"/>
        <w:jc w:val="both"/>
      </w:pPr>
      <w:r>
        <w:t>По итогам первого полугодия доля хозяйствующих субъектов частной формы собственности на рынке составила 81,5%.</w:t>
      </w:r>
    </w:p>
    <w:p w14:paraId="14C642E6" w14:textId="77777777" w:rsidR="004F30E8" w:rsidRDefault="004F30E8">
      <w:pPr>
        <w:pStyle w:val="ConsPlusNormal"/>
        <w:spacing w:before="220"/>
        <w:ind w:firstLine="540"/>
        <w:jc w:val="both"/>
      </w:pPr>
      <w:r>
        <w:t xml:space="preserve">По данным Федеральной налоговой службы, в Едином реестре субъектов МСП на конец 2020 </w:t>
      </w:r>
      <w:r>
        <w:lastRenderedPageBreak/>
        <w:t>года насчитывалось 848 организаций дорожного строительства, из них 823 организации по виду деятельности "42.11. Строительство автомобильных дорог и автомагистралей" и 25 организаций по виду деятельности "42.13. Строительство мостов и тоннелей".</w:t>
      </w:r>
    </w:p>
    <w:p w14:paraId="15011DEA" w14:textId="77777777" w:rsidR="004F30E8" w:rsidRDefault="004F30E8">
      <w:pPr>
        <w:pStyle w:val="ConsPlusNormal"/>
        <w:spacing w:before="220"/>
        <w:ind w:firstLine="540"/>
        <w:jc w:val="both"/>
      </w:pPr>
      <w:r>
        <w:t>На 01.10.2021 насчитывалось 929 организаций дорожного строительства, из них 905 организаций по виду деятельности "42.11. Строительство автомобильных дорог и автомагистралей" и 24 организации по виду деятельности "42.13. Строительство мостов и тоннелей".</w:t>
      </w:r>
    </w:p>
    <w:p w14:paraId="66E561DD" w14:textId="77777777" w:rsidR="004F30E8" w:rsidRDefault="004F30E8">
      <w:pPr>
        <w:pStyle w:val="ConsPlusNormal"/>
        <w:spacing w:before="220"/>
        <w:ind w:firstLine="540"/>
        <w:jc w:val="both"/>
      </w:pPr>
      <w:r>
        <w:t>По данным Единого реестра субъектов МСП, в Московской области в 2020 году было зарегистрировано 68 индивидуальных предпринимателей, на 01.10.2021 - 99 индивидуальных предпринимателей (увеличение составило 45,6%).</w:t>
      </w:r>
    </w:p>
    <w:p w14:paraId="08E83C8C" w14:textId="77777777" w:rsidR="004F30E8" w:rsidRDefault="004F30E8">
      <w:pPr>
        <w:pStyle w:val="ConsPlusNormal"/>
        <w:jc w:val="both"/>
      </w:pPr>
    </w:p>
    <w:p w14:paraId="5067717E" w14:textId="77777777" w:rsidR="004F30E8" w:rsidRDefault="004F30E8">
      <w:pPr>
        <w:pStyle w:val="ConsPlusTitle"/>
        <w:jc w:val="center"/>
        <w:outlineLvl w:val="2"/>
      </w:pPr>
      <w:r>
        <w:t>3. Оценка состояния конкурентной среды</w:t>
      </w:r>
    </w:p>
    <w:p w14:paraId="2B79D62D" w14:textId="77777777" w:rsidR="004F30E8" w:rsidRDefault="004F30E8">
      <w:pPr>
        <w:pStyle w:val="ConsPlusTitle"/>
        <w:jc w:val="center"/>
      </w:pPr>
      <w:r>
        <w:t>бизнес-объединениями и потребителями</w:t>
      </w:r>
    </w:p>
    <w:p w14:paraId="7C1A494C" w14:textId="77777777" w:rsidR="004F30E8" w:rsidRDefault="004F30E8">
      <w:pPr>
        <w:pStyle w:val="ConsPlusNormal"/>
        <w:jc w:val="both"/>
      </w:pPr>
    </w:p>
    <w:p w14:paraId="177AD75B" w14:textId="77777777" w:rsidR="004F30E8" w:rsidRDefault="004F30E8">
      <w:pPr>
        <w:pStyle w:val="ConsPlusNormal"/>
        <w:ind w:firstLine="540"/>
        <w:jc w:val="both"/>
      </w:pPr>
      <w:r>
        <w:t>Состояние конкурентной среды на данном рынке оценивается представителями бизнеса как напряженное - 58% опрошенных предпринимателей работают в условиях высокой и очень высокой конкуренции.</w:t>
      </w:r>
    </w:p>
    <w:p w14:paraId="5EA48384" w14:textId="77777777" w:rsidR="004F30E8" w:rsidRDefault="004F30E8">
      <w:pPr>
        <w:pStyle w:val="ConsPlusNormal"/>
        <w:spacing w:before="220"/>
        <w:ind w:firstLine="540"/>
        <w:jc w:val="both"/>
      </w:pPr>
      <w:r>
        <w:t>71% опрошенных предпринимателей удовлетворены доступностью официальной информации о состоянии конкурентной среды на рынке дорожного строительства Московской области.</w:t>
      </w:r>
    </w:p>
    <w:p w14:paraId="68564767" w14:textId="77777777" w:rsidR="004F30E8" w:rsidRDefault="004F30E8">
      <w:pPr>
        <w:pStyle w:val="ConsPlusNormal"/>
        <w:spacing w:before="220"/>
        <w:ind w:firstLine="540"/>
        <w:jc w:val="both"/>
      </w:pPr>
      <w:r>
        <w:t>Больше половины потребителей (55%) считают достаточным количество частных компаний, работающих в сфере дорожного строительства в Московской области.</w:t>
      </w:r>
    </w:p>
    <w:p w14:paraId="50FE1C33" w14:textId="77777777" w:rsidR="004F30E8" w:rsidRDefault="004F30E8">
      <w:pPr>
        <w:pStyle w:val="ConsPlusNormal"/>
        <w:jc w:val="both"/>
      </w:pPr>
    </w:p>
    <w:p w14:paraId="3F8CABF1" w14:textId="77777777" w:rsidR="004F30E8" w:rsidRDefault="004F30E8">
      <w:pPr>
        <w:pStyle w:val="ConsPlusTitle"/>
        <w:jc w:val="center"/>
        <w:outlineLvl w:val="2"/>
      </w:pPr>
      <w:r>
        <w:t>4. Характерные особенности рынка</w:t>
      </w:r>
    </w:p>
    <w:p w14:paraId="12AD071C" w14:textId="77777777" w:rsidR="004F30E8" w:rsidRDefault="004F30E8">
      <w:pPr>
        <w:pStyle w:val="ConsPlusNormal"/>
        <w:jc w:val="both"/>
      </w:pPr>
    </w:p>
    <w:p w14:paraId="12F66663" w14:textId="77777777" w:rsidR="004F30E8" w:rsidRDefault="004F30E8">
      <w:pPr>
        <w:pStyle w:val="ConsPlusNormal"/>
        <w:ind w:firstLine="540"/>
        <w:jc w:val="both"/>
      </w:pPr>
      <w:r>
        <w:t>По данным Федеральной налоговой службы, основными заказчиками работ, связанных с осуществлением дорожной деятельности, являются федеральные, региональные и муниципальные органы власти и организации. Спрос на рынке является условно постоянным, в этой связи предложение на рынке тоже является условно постоянным. Учитывая ограниченную сферу применения задействованной техники, выполняющие дорожные работы компании не имеют возможности обеспечить ее загрузку и финансирование постоянных затрат при отсутствии спроса на выполнение именно дорожных работ.</w:t>
      </w:r>
    </w:p>
    <w:p w14:paraId="11C293B3" w14:textId="77777777" w:rsidR="004F30E8" w:rsidRDefault="004F30E8">
      <w:pPr>
        <w:pStyle w:val="ConsPlusNormal"/>
        <w:spacing w:before="220"/>
        <w:ind w:firstLine="540"/>
        <w:jc w:val="both"/>
      </w:pPr>
      <w:r>
        <w:t xml:space="preserve">Подавляющее большинство заказчиков работ, связанных с дорожной деятельностью, заключают контракты в соответствии с требованиями Федерального </w:t>
      </w:r>
      <w:hyperlink r:id="rId103" w:history="1">
        <w:r>
          <w:rPr>
            <w:color w:val="0000FF"/>
          </w:rPr>
          <w:t>закона</w:t>
        </w:r>
      </w:hyperlink>
      <w:r>
        <w:t xml:space="preserve"> от 05.04.2013 N 44-ФЗ "О контрактной системе в сфере закупок товаров, работ, услуг для обеспечения государственных и муниципальных нужд" и Федерального </w:t>
      </w:r>
      <w:hyperlink r:id="rId104" w:history="1">
        <w:r>
          <w:rPr>
            <w:color w:val="0000FF"/>
          </w:rPr>
          <w:t>закона</w:t>
        </w:r>
      </w:hyperlink>
      <w:r>
        <w:t xml:space="preserve"> от 18.07.2011 N 223-ФЗ "О закупках товаров, работ, услуг отдельными видами юридических лиц".</w:t>
      </w:r>
    </w:p>
    <w:p w14:paraId="70A8E230" w14:textId="77777777" w:rsidR="004F30E8" w:rsidRDefault="004F30E8">
      <w:pPr>
        <w:pStyle w:val="ConsPlusNormal"/>
        <w:jc w:val="both"/>
      </w:pPr>
    </w:p>
    <w:p w14:paraId="19FA3311" w14:textId="77777777" w:rsidR="004F30E8" w:rsidRDefault="004F30E8">
      <w:pPr>
        <w:pStyle w:val="ConsPlusTitle"/>
        <w:jc w:val="center"/>
        <w:outlineLvl w:val="2"/>
      </w:pPr>
      <w:r>
        <w:t>5. Характеристика основных административных и экономических</w:t>
      </w:r>
    </w:p>
    <w:p w14:paraId="2E85CEBF" w14:textId="77777777" w:rsidR="004F30E8" w:rsidRDefault="004F30E8">
      <w:pPr>
        <w:pStyle w:val="ConsPlusTitle"/>
        <w:jc w:val="center"/>
      </w:pPr>
      <w:r>
        <w:t>барьеров входа на рынок</w:t>
      </w:r>
    </w:p>
    <w:p w14:paraId="5E59385F" w14:textId="77777777" w:rsidR="004F30E8" w:rsidRDefault="004F30E8">
      <w:pPr>
        <w:pStyle w:val="ConsPlusNormal"/>
        <w:jc w:val="both"/>
      </w:pPr>
    </w:p>
    <w:p w14:paraId="1FD47D30" w14:textId="77777777" w:rsidR="004F30E8" w:rsidRDefault="004F30E8">
      <w:pPr>
        <w:pStyle w:val="ConsPlusNormal"/>
        <w:ind w:firstLine="540"/>
        <w:jc w:val="both"/>
      </w:pPr>
      <w:r>
        <w:t>Основными проблемами на рынке являются:</w:t>
      </w:r>
    </w:p>
    <w:p w14:paraId="35D36AC3" w14:textId="77777777" w:rsidR="004F30E8" w:rsidRDefault="004F30E8">
      <w:pPr>
        <w:pStyle w:val="ConsPlusNormal"/>
        <w:spacing w:before="220"/>
        <w:ind w:firstLine="540"/>
        <w:jc w:val="both"/>
      </w:pPr>
      <w:r>
        <w:t>высокие первоначальные вложения для новых участников при невысокой прибыльности;</w:t>
      </w:r>
    </w:p>
    <w:p w14:paraId="0AB389E5" w14:textId="77777777" w:rsidR="004F30E8" w:rsidRDefault="004F30E8">
      <w:pPr>
        <w:pStyle w:val="ConsPlusNormal"/>
        <w:spacing w:before="220"/>
        <w:ind w:firstLine="540"/>
        <w:jc w:val="both"/>
      </w:pPr>
      <w:r>
        <w:t>высокая технологическая сложность работ по дорожному строительству;</w:t>
      </w:r>
    </w:p>
    <w:p w14:paraId="24BDBB82" w14:textId="77777777" w:rsidR="004F30E8" w:rsidRDefault="004F30E8">
      <w:pPr>
        <w:pStyle w:val="ConsPlusNormal"/>
        <w:spacing w:before="220"/>
        <w:ind w:firstLine="540"/>
        <w:jc w:val="both"/>
      </w:pPr>
      <w:r>
        <w:t>значительная доля несостоявшихся конкурсных процедур вследствие укрупнения лотов на выполнение дорожных работ, введения дополнительных требований к участникам закупки, что затрудняет участие субъектов малого и среднего предпринимательства.</w:t>
      </w:r>
    </w:p>
    <w:p w14:paraId="1DCF2F3D" w14:textId="77777777" w:rsidR="004F30E8" w:rsidRDefault="004F30E8">
      <w:pPr>
        <w:pStyle w:val="ConsPlusNormal"/>
        <w:jc w:val="both"/>
      </w:pPr>
    </w:p>
    <w:p w14:paraId="3053F5CD" w14:textId="77777777" w:rsidR="004F30E8" w:rsidRDefault="004F30E8">
      <w:pPr>
        <w:pStyle w:val="ConsPlusTitle"/>
        <w:jc w:val="center"/>
        <w:outlineLvl w:val="2"/>
      </w:pPr>
      <w:r>
        <w:lastRenderedPageBreak/>
        <w:t>6. Меры по развитию рынка</w:t>
      </w:r>
    </w:p>
    <w:p w14:paraId="20098D9F" w14:textId="77777777" w:rsidR="004F30E8" w:rsidRDefault="004F30E8">
      <w:pPr>
        <w:pStyle w:val="ConsPlusNormal"/>
        <w:jc w:val="both"/>
      </w:pPr>
    </w:p>
    <w:p w14:paraId="298ABF91" w14:textId="77777777" w:rsidR="004F30E8" w:rsidRDefault="004F30E8">
      <w:pPr>
        <w:pStyle w:val="ConsPlusNormal"/>
        <w:ind w:firstLine="540"/>
        <w:jc w:val="both"/>
      </w:pPr>
      <w:r>
        <w:t>В Московской области внедрена система контроля и планирования работ в области дорожной инфраструктуры Московской области (далее - СКПДИ), позволяющая отслеживать состояние автомобильных дорог, планировать работы по содержанию и ремонту, а также контролировать выполнение дорожных работ.</w:t>
      </w:r>
    </w:p>
    <w:p w14:paraId="4AE3D6FF" w14:textId="77777777" w:rsidR="004F30E8" w:rsidRDefault="004F30E8">
      <w:pPr>
        <w:pStyle w:val="ConsPlusNormal"/>
        <w:spacing w:before="220"/>
        <w:ind w:firstLine="540"/>
        <w:jc w:val="both"/>
      </w:pPr>
      <w:r>
        <w:t>Задачи СКПДИ:</w:t>
      </w:r>
    </w:p>
    <w:p w14:paraId="21BBCCC1" w14:textId="77777777" w:rsidR="004F30E8" w:rsidRDefault="004F30E8">
      <w:pPr>
        <w:pStyle w:val="ConsPlusNormal"/>
        <w:spacing w:before="220"/>
        <w:ind w:firstLine="540"/>
        <w:jc w:val="both"/>
      </w:pPr>
      <w:r>
        <w:t>обеспечение учета автомобильных дорог и участков автомобильных дорог, а также их основных характеристик в электронной форме;</w:t>
      </w:r>
    </w:p>
    <w:p w14:paraId="3CAAD2F8" w14:textId="77777777" w:rsidR="004F30E8" w:rsidRDefault="004F30E8">
      <w:pPr>
        <w:pStyle w:val="ConsPlusNormal"/>
        <w:spacing w:before="220"/>
        <w:ind w:firstLine="540"/>
        <w:jc w:val="both"/>
      </w:pPr>
      <w:r>
        <w:t>планирование и учет бюджетных и договорных обязательств;</w:t>
      </w:r>
    </w:p>
    <w:p w14:paraId="006C392F" w14:textId="77777777" w:rsidR="004F30E8" w:rsidRDefault="004F30E8">
      <w:pPr>
        <w:pStyle w:val="ConsPlusNormal"/>
        <w:spacing w:before="220"/>
        <w:ind w:firstLine="540"/>
        <w:jc w:val="both"/>
      </w:pPr>
      <w:r>
        <w:t>содержание и ремонт автомобильных дорог;</w:t>
      </w:r>
    </w:p>
    <w:p w14:paraId="52DA5F52" w14:textId="77777777" w:rsidR="004F30E8" w:rsidRDefault="004F30E8">
      <w:pPr>
        <w:pStyle w:val="ConsPlusNormal"/>
        <w:spacing w:before="220"/>
        <w:ind w:firstLine="540"/>
        <w:jc w:val="both"/>
      </w:pPr>
      <w:r>
        <w:t>контроль исполнения бюджетных и договорных обязательств;</w:t>
      </w:r>
    </w:p>
    <w:p w14:paraId="1E879CD1" w14:textId="77777777" w:rsidR="004F30E8" w:rsidRDefault="004F30E8">
      <w:pPr>
        <w:pStyle w:val="ConsPlusNormal"/>
        <w:spacing w:before="220"/>
        <w:ind w:firstLine="540"/>
        <w:jc w:val="both"/>
      </w:pPr>
      <w:r>
        <w:t>выявление нарушений и контроль их устранения;</w:t>
      </w:r>
    </w:p>
    <w:p w14:paraId="5397BC91" w14:textId="77777777" w:rsidR="004F30E8" w:rsidRDefault="004F30E8">
      <w:pPr>
        <w:pStyle w:val="ConsPlusNormal"/>
        <w:spacing w:before="220"/>
        <w:ind w:firstLine="540"/>
        <w:jc w:val="both"/>
      </w:pPr>
      <w:r>
        <w:t>оперативное предоставление статистической отчетности и мониторинга выполнения работ.</w:t>
      </w:r>
    </w:p>
    <w:p w14:paraId="7F29DAD1" w14:textId="77777777" w:rsidR="004F30E8" w:rsidRDefault="004F30E8">
      <w:pPr>
        <w:pStyle w:val="ConsPlusNormal"/>
        <w:spacing w:before="220"/>
        <w:ind w:firstLine="540"/>
        <w:jc w:val="both"/>
      </w:pPr>
      <w:r>
        <w:t>Государственные услуги, оказываемые Министерством транспорта и дорожной инфраструктуры Московской области, переведены полностью в электронный вид. Также применен единый подход к оформлению технических условий на муниципальные, региональные и федеральные дороги через Портал государственных услуг Российской Федерации. Сроки оказания услуг по выдаче технических условий на региональные дороги сокращены с 20 до 15 дней.</w:t>
      </w:r>
    </w:p>
    <w:p w14:paraId="03BC8375" w14:textId="77777777" w:rsidR="004F30E8" w:rsidRDefault="004F30E8">
      <w:pPr>
        <w:pStyle w:val="ConsPlusNormal"/>
        <w:spacing w:before="220"/>
        <w:ind w:firstLine="540"/>
        <w:jc w:val="both"/>
      </w:pPr>
      <w:r>
        <w:t>Одновременно муниципальные услуги приведены к единому стандарту согласно типовому административному регламенту.</w:t>
      </w:r>
    </w:p>
    <w:p w14:paraId="720BD8F9" w14:textId="77777777" w:rsidR="004F30E8" w:rsidRDefault="004F30E8">
      <w:pPr>
        <w:pStyle w:val="ConsPlusNormal"/>
        <w:jc w:val="both"/>
      </w:pPr>
    </w:p>
    <w:p w14:paraId="4B8FAE82" w14:textId="77777777" w:rsidR="004F30E8" w:rsidRDefault="004F30E8">
      <w:pPr>
        <w:pStyle w:val="ConsPlusTitle"/>
        <w:jc w:val="center"/>
        <w:outlineLvl w:val="2"/>
      </w:pPr>
      <w:r>
        <w:t>7. Перспективы развития рынка</w:t>
      </w:r>
    </w:p>
    <w:p w14:paraId="62269A59" w14:textId="77777777" w:rsidR="004F30E8" w:rsidRDefault="004F30E8">
      <w:pPr>
        <w:pStyle w:val="ConsPlusNormal"/>
        <w:jc w:val="both"/>
      </w:pPr>
    </w:p>
    <w:p w14:paraId="7DFC4276" w14:textId="77777777" w:rsidR="004F30E8" w:rsidRDefault="004F30E8">
      <w:pPr>
        <w:pStyle w:val="ConsPlusNormal"/>
        <w:ind w:firstLine="540"/>
        <w:jc w:val="both"/>
      </w:pPr>
      <w:r>
        <w:t>Основными перспективными направлениями развития рынка являются:</w:t>
      </w:r>
    </w:p>
    <w:p w14:paraId="518EABEB" w14:textId="77777777" w:rsidR="004F30E8" w:rsidRDefault="004F30E8">
      <w:pPr>
        <w:pStyle w:val="ConsPlusNormal"/>
        <w:spacing w:before="220"/>
        <w:ind w:firstLine="540"/>
        <w:jc w:val="both"/>
      </w:pPr>
      <w:r>
        <w:t>сокращение доли закупок, признанных несостоявшимися;</w:t>
      </w:r>
    </w:p>
    <w:p w14:paraId="6966245F" w14:textId="77777777" w:rsidR="004F30E8" w:rsidRDefault="004F30E8">
      <w:pPr>
        <w:pStyle w:val="ConsPlusNormal"/>
        <w:spacing w:before="220"/>
        <w:ind w:firstLine="540"/>
        <w:jc w:val="both"/>
      </w:pPr>
      <w:r>
        <w:t>исключение участия в торгах лиц, входящих в группу лиц, определяемую в соответствии с антимонопольным законодательством;</w:t>
      </w:r>
    </w:p>
    <w:p w14:paraId="0E8E2DBA" w14:textId="77777777" w:rsidR="004F30E8" w:rsidRDefault="004F30E8">
      <w:pPr>
        <w:pStyle w:val="ConsPlusNormal"/>
        <w:spacing w:before="220"/>
        <w:ind w:firstLine="540"/>
        <w:jc w:val="both"/>
      </w:pPr>
      <w:r>
        <w:t>демонополизация сферы дорожного строительства, в том числе при осуществлении государственных закупок на содержание, ремонт и строительство объектов дорожного хозяйства;</w:t>
      </w:r>
    </w:p>
    <w:p w14:paraId="7F7CEA8B" w14:textId="77777777" w:rsidR="004F30E8" w:rsidRDefault="004F30E8">
      <w:pPr>
        <w:pStyle w:val="ConsPlusNormal"/>
        <w:spacing w:before="220"/>
        <w:ind w:firstLine="540"/>
        <w:jc w:val="both"/>
      </w:pPr>
      <w:r>
        <w:t>поддержка субъектов малого и среднего предпринимательства на рынке путем замещения объемов работ, выполняющихся государственными и муниципальными предприятиями, закупками у субъектов малого и среднего предпринимательства;</w:t>
      </w:r>
    </w:p>
    <w:p w14:paraId="763EDC9D" w14:textId="77777777" w:rsidR="004F30E8" w:rsidRDefault="004F30E8">
      <w:pPr>
        <w:pStyle w:val="ConsPlusNormal"/>
        <w:spacing w:before="220"/>
        <w:ind w:firstLine="540"/>
        <w:jc w:val="both"/>
      </w:pPr>
      <w:r>
        <w:t>развитие льготного лизинга техники для дорожной деятельности;</w:t>
      </w:r>
    </w:p>
    <w:p w14:paraId="64A278A1" w14:textId="77777777" w:rsidR="004F30E8" w:rsidRDefault="004F30E8">
      <w:pPr>
        <w:pStyle w:val="ConsPlusNormal"/>
        <w:spacing w:before="220"/>
        <w:ind w:firstLine="540"/>
        <w:jc w:val="both"/>
      </w:pPr>
      <w:r>
        <w:t>совершенствование системы контроля состояния дорожной сети и оказания государственных услуг в данной сфере.</w:t>
      </w:r>
    </w:p>
    <w:p w14:paraId="47FAB398" w14:textId="77777777" w:rsidR="004F30E8" w:rsidRDefault="004F30E8">
      <w:pPr>
        <w:pStyle w:val="ConsPlusNormal"/>
        <w:jc w:val="both"/>
      </w:pPr>
    </w:p>
    <w:p w14:paraId="77C8B8C4" w14:textId="77777777" w:rsidR="004F30E8" w:rsidRDefault="004F30E8">
      <w:pPr>
        <w:pStyle w:val="ConsPlusTitle"/>
        <w:jc w:val="center"/>
        <w:outlineLvl w:val="2"/>
      </w:pPr>
      <w:r>
        <w:t>8. Ключевые показатели развития конкуренции на рынке</w:t>
      </w:r>
    </w:p>
    <w:p w14:paraId="6A651C47" w14:textId="77777777" w:rsidR="004F30E8" w:rsidRDefault="004F30E8">
      <w:pPr>
        <w:pStyle w:val="ConsPlusNormal"/>
        <w:jc w:val="both"/>
      </w:pPr>
    </w:p>
    <w:p w14:paraId="43FAD158" w14:textId="77777777" w:rsidR="004F30E8" w:rsidRDefault="004F30E8">
      <w:pPr>
        <w:sectPr w:rsidR="004F30E8">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51"/>
        <w:gridCol w:w="3628"/>
        <w:gridCol w:w="1334"/>
        <w:gridCol w:w="1042"/>
        <w:gridCol w:w="1042"/>
        <w:gridCol w:w="1042"/>
        <w:gridCol w:w="1042"/>
        <w:gridCol w:w="1044"/>
        <w:gridCol w:w="2551"/>
      </w:tblGrid>
      <w:tr w:rsidR="004F30E8" w14:paraId="03410AEF" w14:textId="77777777">
        <w:tc>
          <w:tcPr>
            <w:tcW w:w="851" w:type="dxa"/>
            <w:vMerge w:val="restart"/>
          </w:tcPr>
          <w:p w14:paraId="083DF8FC" w14:textId="77777777" w:rsidR="004F30E8" w:rsidRDefault="004F30E8">
            <w:pPr>
              <w:pStyle w:val="ConsPlusNormal"/>
              <w:jc w:val="center"/>
            </w:pPr>
            <w:r>
              <w:lastRenderedPageBreak/>
              <w:t>N п/п</w:t>
            </w:r>
          </w:p>
        </w:tc>
        <w:tc>
          <w:tcPr>
            <w:tcW w:w="3628" w:type="dxa"/>
            <w:vMerge w:val="restart"/>
          </w:tcPr>
          <w:p w14:paraId="4C85911F" w14:textId="77777777" w:rsidR="004F30E8" w:rsidRDefault="004F30E8">
            <w:pPr>
              <w:pStyle w:val="ConsPlusNormal"/>
              <w:jc w:val="center"/>
            </w:pPr>
            <w:r>
              <w:t>Ключевые показатели</w:t>
            </w:r>
          </w:p>
        </w:tc>
        <w:tc>
          <w:tcPr>
            <w:tcW w:w="1334" w:type="dxa"/>
            <w:vMerge w:val="restart"/>
          </w:tcPr>
          <w:p w14:paraId="3B1D273B" w14:textId="77777777" w:rsidR="004F30E8" w:rsidRDefault="004F30E8">
            <w:pPr>
              <w:pStyle w:val="ConsPlusNormal"/>
              <w:jc w:val="center"/>
            </w:pPr>
            <w:r>
              <w:t>Единица измерения</w:t>
            </w:r>
          </w:p>
        </w:tc>
        <w:tc>
          <w:tcPr>
            <w:tcW w:w="5212" w:type="dxa"/>
            <w:gridSpan w:val="5"/>
          </w:tcPr>
          <w:p w14:paraId="6876DB85" w14:textId="77777777" w:rsidR="004F30E8" w:rsidRDefault="004F30E8">
            <w:pPr>
              <w:pStyle w:val="ConsPlusNormal"/>
              <w:jc w:val="center"/>
            </w:pPr>
            <w:r>
              <w:t>Числовое значение показателя</w:t>
            </w:r>
          </w:p>
        </w:tc>
        <w:tc>
          <w:tcPr>
            <w:tcW w:w="2551" w:type="dxa"/>
            <w:vMerge w:val="restart"/>
          </w:tcPr>
          <w:p w14:paraId="32D07C65" w14:textId="77777777" w:rsidR="004F30E8" w:rsidRDefault="004F30E8">
            <w:pPr>
              <w:pStyle w:val="ConsPlusNormal"/>
              <w:jc w:val="center"/>
            </w:pPr>
            <w:r>
              <w:t>Ответственные исполнители</w:t>
            </w:r>
          </w:p>
        </w:tc>
      </w:tr>
      <w:tr w:rsidR="004F30E8" w14:paraId="0EA6CC1A" w14:textId="77777777">
        <w:tc>
          <w:tcPr>
            <w:tcW w:w="851" w:type="dxa"/>
            <w:vMerge/>
          </w:tcPr>
          <w:p w14:paraId="714D16F0" w14:textId="77777777" w:rsidR="004F30E8" w:rsidRDefault="004F30E8">
            <w:pPr>
              <w:spacing w:after="1" w:line="0" w:lineRule="atLeast"/>
            </w:pPr>
          </w:p>
        </w:tc>
        <w:tc>
          <w:tcPr>
            <w:tcW w:w="3628" w:type="dxa"/>
            <w:vMerge/>
          </w:tcPr>
          <w:p w14:paraId="3575E429" w14:textId="77777777" w:rsidR="004F30E8" w:rsidRDefault="004F30E8">
            <w:pPr>
              <w:spacing w:after="1" w:line="0" w:lineRule="atLeast"/>
            </w:pPr>
          </w:p>
        </w:tc>
        <w:tc>
          <w:tcPr>
            <w:tcW w:w="1334" w:type="dxa"/>
            <w:vMerge/>
          </w:tcPr>
          <w:p w14:paraId="06BEC3C0" w14:textId="77777777" w:rsidR="004F30E8" w:rsidRDefault="004F30E8">
            <w:pPr>
              <w:spacing w:after="1" w:line="0" w:lineRule="atLeast"/>
            </w:pPr>
          </w:p>
        </w:tc>
        <w:tc>
          <w:tcPr>
            <w:tcW w:w="1042" w:type="dxa"/>
          </w:tcPr>
          <w:p w14:paraId="5F6861D5" w14:textId="77777777" w:rsidR="004F30E8" w:rsidRDefault="004F30E8">
            <w:pPr>
              <w:pStyle w:val="ConsPlusNormal"/>
              <w:jc w:val="center"/>
            </w:pPr>
            <w:r>
              <w:t>2021</w:t>
            </w:r>
          </w:p>
        </w:tc>
        <w:tc>
          <w:tcPr>
            <w:tcW w:w="1042" w:type="dxa"/>
          </w:tcPr>
          <w:p w14:paraId="427E145A" w14:textId="77777777" w:rsidR="004F30E8" w:rsidRDefault="004F30E8">
            <w:pPr>
              <w:pStyle w:val="ConsPlusNormal"/>
              <w:jc w:val="center"/>
            </w:pPr>
            <w:r>
              <w:t>2022</w:t>
            </w:r>
          </w:p>
        </w:tc>
        <w:tc>
          <w:tcPr>
            <w:tcW w:w="1042" w:type="dxa"/>
          </w:tcPr>
          <w:p w14:paraId="79DF90B7" w14:textId="77777777" w:rsidR="004F30E8" w:rsidRDefault="004F30E8">
            <w:pPr>
              <w:pStyle w:val="ConsPlusNormal"/>
              <w:jc w:val="center"/>
            </w:pPr>
            <w:r>
              <w:t>2023</w:t>
            </w:r>
          </w:p>
        </w:tc>
        <w:tc>
          <w:tcPr>
            <w:tcW w:w="1042" w:type="dxa"/>
          </w:tcPr>
          <w:p w14:paraId="10BFBC63" w14:textId="77777777" w:rsidR="004F30E8" w:rsidRDefault="004F30E8">
            <w:pPr>
              <w:pStyle w:val="ConsPlusNormal"/>
              <w:jc w:val="center"/>
            </w:pPr>
            <w:r>
              <w:t>2024</w:t>
            </w:r>
          </w:p>
        </w:tc>
        <w:tc>
          <w:tcPr>
            <w:tcW w:w="1044" w:type="dxa"/>
          </w:tcPr>
          <w:p w14:paraId="26AAD7D7" w14:textId="77777777" w:rsidR="004F30E8" w:rsidRDefault="004F30E8">
            <w:pPr>
              <w:pStyle w:val="ConsPlusNormal"/>
              <w:jc w:val="center"/>
            </w:pPr>
            <w:r>
              <w:t>2025</w:t>
            </w:r>
          </w:p>
        </w:tc>
        <w:tc>
          <w:tcPr>
            <w:tcW w:w="2551" w:type="dxa"/>
            <w:vMerge/>
          </w:tcPr>
          <w:p w14:paraId="03271D97" w14:textId="77777777" w:rsidR="004F30E8" w:rsidRDefault="004F30E8">
            <w:pPr>
              <w:spacing w:after="1" w:line="0" w:lineRule="atLeast"/>
            </w:pPr>
          </w:p>
        </w:tc>
      </w:tr>
      <w:tr w:rsidR="004F30E8" w14:paraId="6FE95E38" w14:textId="77777777">
        <w:tc>
          <w:tcPr>
            <w:tcW w:w="851" w:type="dxa"/>
          </w:tcPr>
          <w:p w14:paraId="2FF0B54D" w14:textId="77777777" w:rsidR="004F30E8" w:rsidRDefault="004F30E8">
            <w:pPr>
              <w:pStyle w:val="ConsPlusNormal"/>
              <w:jc w:val="center"/>
            </w:pPr>
            <w:r>
              <w:t>1</w:t>
            </w:r>
          </w:p>
        </w:tc>
        <w:tc>
          <w:tcPr>
            <w:tcW w:w="3628" w:type="dxa"/>
          </w:tcPr>
          <w:p w14:paraId="406809C3" w14:textId="77777777" w:rsidR="004F30E8" w:rsidRDefault="004F30E8">
            <w:pPr>
              <w:pStyle w:val="ConsPlusNormal"/>
              <w:jc w:val="center"/>
            </w:pPr>
            <w:r>
              <w:t>2</w:t>
            </w:r>
          </w:p>
        </w:tc>
        <w:tc>
          <w:tcPr>
            <w:tcW w:w="1334" w:type="dxa"/>
          </w:tcPr>
          <w:p w14:paraId="724B5FEB" w14:textId="77777777" w:rsidR="004F30E8" w:rsidRDefault="004F30E8">
            <w:pPr>
              <w:pStyle w:val="ConsPlusNormal"/>
              <w:jc w:val="center"/>
            </w:pPr>
            <w:r>
              <w:t>3</w:t>
            </w:r>
          </w:p>
        </w:tc>
        <w:tc>
          <w:tcPr>
            <w:tcW w:w="1042" w:type="dxa"/>
          </w:tcPr>
          <w:p w14:paraId="50ABB1A8" w14:textId="77777777" w:rsidR="004F30E8" w:rsidRDefault="004F30E8">
            <w:pPr>
              <w:pStyle w:val="ConsPlusNormal"/>
              <w:jc w:val="center"/>
            </w:pPr>
            <w:r>
              <w:t>4</w:t>
            </w:r>
          </w:p>
        </w:tc>
        <w:tc>
          <w:tcPr>
            <w:tcW w:w="1042" w:type="dxa"/>
          </w:tcPr>
          <w:p w14:paraId="65CB5A76" w14:textId="77777777" w:rsidR="004F30E8" w:rsidRDefault="004F30E8">
            <w:pPr>
              <w:pStyle w:val="ConsPlusNormal"/>
              <w:jc w:val="center"/>
            </w:pPr>
            <w:r>
              <w:t>5</w:t>
            </w:r>
          </w:p>
        </w:tc>
        <w:tc>
          <w:tcPr>
            <w:tcW w:w="1042" w:type="dxa"/>
          </w:tcPr>
          <w:p w14:paraId="455A584E" w14:textId="77777777" w:rsidR="004F30E8" w:rsidRDefault="004F30E8">
            <w:pPr>
              <w:pStyle w:val="ConsPlusNormal"/>
              <w:jc w:val="center"/>
            </w:pPr>
            <w:r>
              <w:t>6</w:t>
            </w:r>
          </w:p>
        </w:tc>
        <w:tc>
          <w:tcPr>
            <w:tcW w:w="1042" w:type="dxa"/>
          </w:tcPr>
          <w:p w14:paraId="35FA7058" w14:textId="77777777" w:rsidR="004F30E8" w:rsidRDefault="004F30E8">
            <w:pPr>
              <w:pStyle w:val="ConsPlusNormal"/>
              <w:jc w:val="center"/>
            </w:pPr>
            <w:r>
              <w:t>7</w:t>
            </w:r>
          </w:p>
        </w:tc>
        <w:tc>
          <w:tcPr>
            <w:tcW w:w="1044" w:type="dxa"/>
          </w:tcPr>
          <w:p w14:paraId="63B4A8CC" w14:textId="77777777" w:rsidR="004F30E8" w:rsidRDefault="004F30E8">
            <w:pPr>
              <w:pStyle w:val="ConsPlusNormal"/>
              <w:jc w:val="center"/>
            </w:pPr>
            <w:r>
              <w:t>8</w:t>
            </w:r>
          </w:p>
        </w:tc>
        <w:tc>
          <w:tcPr>
            <w:tcW w:w="2551" w:type="dxa"/>
          </w:tcPr>
          <w:p w14:paraId="24BC893B" w14:textId="77777777" w:rsidR="004F30E8" w:rsidRDefault="004F30E8">
            <w:pPr>
              <w:pStyle w:val="ConsPlusNormal"/>
              <w:jc w:val="center"/>
            </w:pPr>
            <w:r>
              <w:t>9</w:t>
            </w:r>
          </w:p>
        </w:tc>
      </w:tr>
      <w:tr w:rsidR="004F30E8" w14:paraId="13338A60" w14:textId="77777777">
        <w:tc>
          <w:tcPr>
            <w:tcW w:w="851" w:type="dxa"/>
          </w:tcPr>
          <w:p w14:paraId="66D0769D" w14:textId="77777777" w:rsidR="004F30E8" w:rsidRDefault="004F30E8">
            <w:pPr>
              <w:pStyle w:val="ConsPlusNormal"/>
            </w:pPr>
            <w:r>
              <w:t>24.8.1</w:t>
            </w:r>
          </w:p>
        </w:tc>
        <w:tc>
          <w:tcPr>
            <w:tcW w:w="3628" w:type="dxa"/>
          </w:tcPr>
          <w:p w14:paraId="66635101" w14:textId="77777777" w:rsidR="004F30E8" w:rsidRDefault="004F30E8">
            <w:pPr>
              <w:pStyle w:val="ConsPlusNormal"/>
            </w:pPr>
            <w:r>
              <w:t>Доля организаций частной формы собственности в сфере дорожной деятельности (за исключением проектирования)</w:t>
            </w:r>
          </w:p>
        </w:tc>
        <w:tc>
          <w:tcPr>
            <w:tcW w:w="1334" w:type="dxa"/>
          </w:tcPr>
          <w:p w14:paraId="0B2789C1" w14:textId="77777777" w:rsidR="004F30E8" w:rsidRDefault="004F30E8">
            <w:pPr>
              <w:pStyle w:val="ConsPlusNormal"/>
            </w:pPr>
            <w:r>
              <w:t>процентов</w:t>
            </w:r>
          </w:p>
        </w:tc>
        <w:tc>
          <w:tcPr>
            <w:tcW w:w="1042" w:type="dxa"/>
          </w:tcPr>
          <w:p w14:paraId="06DC644B" w14:textId="77777777" w:rsidR="004F30E8" w:rsidRDefault="004F30E8">
            <w:pPr>
              <w:pStyle w:val="ConsPlusNormal"/>
            </w:pPr>
            <w:r>
              <w:t>82</w:t>
            </w:r>
          </w:p>
        </w:tc>
        <w:tc>
          <w:tcPr>
            <w:tcW w:w="1042" w:type="dxa"/>
          </w:tcPr>
          <w:p w14:paraId="5000470B" w14:textId="77777777" w:rsidR="004F30E8" w:rsidRDefault="004F30E8">
            <w:pPr>
              <w:pStyle w:val="ConsPlusNormal"/>
            </w:pPr>
            <w:r>
              <w:t>83</w:t>
            </w:r>
          </w:p>
        </w:tc>
        <w:tc>
          <w:tcPr>
            <w:tcW w:w="1042" w:type="dxa"/>
          </w:tcPr>
          <w:p w14:paraId="35B25ADF" w14:textId="77777777" w:rsidR="004F30E8" w:rsidRDefault="004F30E8">
            <w:pPr>
              <w:pStyle w:val="ConsPlusNormal"/>
            </w:pPr>
            <w:r>
              <w:t>84</w:t>
            </w:r>
          </w:p>
        </w:tc>
        <w:tc>
          <w:tcPr>
            <w:tcW w:w="1042" w:type="dxa"/>
          </w:tcPr>
          <w:p w14:paraId="1654E9BE" w14:textId="77777777" w:rsidR="004F30E8" w:rsidRDefault="004F30E8">
            <w:pPr>
              <w:pStyle w:val="ConsPlusNormal"/>
            </w:pPr>
            <w:r>
              <w:t>85</w:t>
            </w:r>
          </w:p>
        </w:tc>
        <w:tc>
          <w:tcPr>
            <w:tcW w:w="1044" w:type="dxa"/>
          </w:tcPr>
          <w:p w14:paraId="5297D180" w14:textId="77777777" w:rsidR="004F30E8" w:rsidRDefault="004F30E8">
            <w:pPr>
              <w:pStyle w:val="ConsPlusNormal"/>
            </w:pPr>
            <w:r>
              <w:t>86</w:t>
            </w:r>
          </w:p>
        </w:tc>
        <w:tc>
          <w:tcPr>
            <w:tcW w:w="2551" w:type="dxa"/>
          </w:tcPr>
          <w:p w14:paraId="254CED2C" w14:textId="77777777" w:rsidR="004F30E8" w:rsidRDefault="004F30E8">
            <w:pPr>
              <w:pStyle w:val="ConsPlusNormal"/>
            </w:pPr>
            <w:r>
              <w:t>Министерство транспорта и дорожной инфраструктуры Московской области</w:t>
            </w:r>
          </w:p>
        </w:tc>
      </w:tr>
      <w:tr w:rsidR="004F30E8" w14:paraId="00A16E59" w14:textId="77777777">
        <w:tc>
          <w:tcPr>
            <w:tcW w:w="851" w:type="dxa"/>
          </w:tcPr>
          <w:p w14:paraId="3B50531A" w14:textId="77777777" w:rsidR="004F30E8" w:rsidRDefault="004F30E8">
            <w:pPr>
              <w:pStyle w:val="ConsPlusNormal"/>
            </w:pPr>
            <w:r>
              <w:t>24.8.2</w:t>
            </w:r>
          </w:p>
        </w:tc>
        <w:tc>
          <w:tcPr>
            <w:tcW w:w="3628" w:type="dxa"/>
          </w:tcPr>
          <w:p w14:paraId="1390D833" w14:textId="77777777" w:rsidR="004F30E8" w:rsidRDefault="004F30E8">
            <w:pPr>
              <w:pStyle w:val="ConsPlusNormal"/>
            </w:pPr>
            <w:r>
              <w:t>Увеличение количества организаций частной формы собственности в сфере дорожной деятельности (за исключением проектирования)</w:t>
            </w:r>
          </w:p>
        </w:tc>
        <w:tc>
          <w:tcPr>
            <w:tcW w:w="1334" w:type="dxa"/>
          </w:tcPr>
          <w:p w14:paraId="36C2E881" w14:textId="77777777" w:rsidR="004F30E8" w:rsidRDefault="004F30E8">
            <w:pPr>
              <w:pStyle w:val="ConsPlusNormal"/>
            </w:pPr>
            <w:r>
              <w:t>единиц</w:t>
            </w:r>
          </w:p>
        </w:tc>
        <w:tc>
          <w:tcPr>
            <w:tcW w:w="1042" w:type="dxa"/>
          </w:tcPr>
          <w:p w14:paraId="6E5E7DBE" w14:textId="77777777" w:rsidR="004F30E8" w:rsidRDefault="004F30E8">
            <w:pPr>
              <w:pStyle w:val="ConsPlusNormal"/>
            </w:pPr>
            <w:r>
              <w:t>650</w:t>
            </w:r>
          </w:p>
        </w:tc>
        <w:tc>
          <w:tcPr>
            <w:tcW w:w="1042" w:type="dxa"/>
          </w:tcPr>
          <w:p w14:paraId="3A0ADCE8" w14:textId="77777777" w:rsidR="004F30E8" w:rsidRDefault="004F30E8">
            <w:pPr>
              <w:pStyle w:val="ConsPlusNormal"/>
            </w:pPr>
            <w:r>
              <w:t>675</w:t>
            </w:r>
          </w:p>
        </w:tc>
        <w:tc>
          <w:tcPr>
            <w:tcW w:w="1042" w:type="dxa"/>
          </w:tcPr>
          <w:p w14:paraId="4DC985EC" w14:textId="77777777" w:rsidR="004F30E8" w:rsidRDefault="004F30E8">
            <w:pPr>
              <w:pStyle w:val="ConsPlusNormal"/>
            </w:pPr>
            <w:r>
              <w:t>700</w:t>
            </w:r>
          </w:p>
        </w:tc>
        <w:tc>
          <w:tcPr>
            <w:tcW w:w="1042" w:type="dxa"/>
          </w:tcPr>
          <w:p w14:paraId="4723A02D" w14:textId="77777777" w:rsidR="004F30E8" w:rsidRDefault="004F30E8">
            <w:pPr>
              <w:pStyle w:val="ConsPlusNormal"/>
            </w:pPr>
            <w:r>
              <w:t>725</w:t>
            </w:r>
          </w:p>
        </w:tc>
        <w:tc>
          <w:tcPr>
            <w:tcW w:w="1044" w:type="dxa"/>
          </w:tcPr>
          <w:p w14:paraId="3CC4B856" w14:textId="77777777" w:rsidR="004F30E8" w:rsidRDefault="004F30E8">
            <w:pPr>
              <w:pStyle w:val="ConsPlusNormal"/>
            </w:pPr>
            <w:r>
              <w:t>750</w:t>
            </w:r>
          </w:p>
        </w:tc>
        <w:tc>
          <w:tcPr>
            <w:tcW w:w="2551" w:type="dxa"/>
          </w:tcPr>
          <w:p w14:paraId="61E09AD9" w14:textId="77777777" w:rsidR="004F30E8" w:rsidRDefault="004F30E8">
            <w:pPr>
              <w:pStyle w:val="ConsPlusNormal"/>
            </w:pPr>
            <w:r>
              <w:t>Министерство транспорта и дорожной инфраструктуры Московской области</w:t>
            </w:r>
          </w:p>
        </w:tc>
      </w:tr>
    </w:tbl>
    <w:p w14:paraId="4C12F4F1" w14:textId="77777777" w:rsidR="004F30E8" w:rsidRDefault="004F30E8">
      <w:pPr>
        <w:pStyle w:val="ConsPlusNormal"/>
        <w:jc w:val="both"/>
      </w:pPr>
    </w:p>
    <w:p w14:paraId="0E4BACA1" w14:textId="77777777" w:rsidR="004F30E8" w:rsidRDefault="004F30E8">
      <w:pPr>
        <w:pStyle w:val="ConsPlusTitle"/>
        <w:jc w:val="center"/>
        <w:outlineLvl w:val="2"/>
      </w:pPr>
      <w:r>
        <w:t>9. Мероприятия по достижению ключевых показателей развития</w:t>
      </w:r>
    </w:p>
    <w:p w14:paraId="082A4AB9" w14:textId="77777777" w:rsidR="004F30E8" w:rsidRDefault="004F30E8">
      <w:pPr>
        <w:pStyle w:val="ConsPlusTitle"/>
        <w:jc w:val="center"/>
      </w:pPr>
      <w:r>
        <w:t>конкуренции на рынке</w:t>
      </w:r>
    </w:p>
    <w:p w14:paraId="59815174" w14:textId="77777777" w:rsidR="004F30E8" w:rsidRDefault="004F30E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43"/>
        <w:gridCol w:w="3175"/>
        <w:gridCol w:w="2721"/>
        <w:gridCol w:w="1361"/>
        <w:gridCol w:w="2835"/>
        <w:gridCol w:w="2665"/>
      </w:tblGrid>
      <w:tr w:rsidR="004F30E8" w14:paraId="5097A0EA" w14:textId="77777777">
        <w:tc>
          <w:tcPr>
            <w:tcW w:w="843" w:type="dxa"/>
          </w:tcPr>
          <w:p w14:paraId="511EBC76" w14:textId="77777777" w:rsidR="004F30E8" w:rsidRDefault="004F30E8">
            <w:pPr>
              <w:pStyle w:val="ConsPlusNormal"/>
              <w:jc w:val="center"/>
            </w:pPr>
            <w:r>
              <w:t>N п/п</w:t>
            </w:r>
          </w:p>
        </w:tc>
        <w:tc>
          <w:tcPr>
            <w:tcW w:w="3175" w:type="dxa"/>
          </w:tcPr>
          <w:p w14:paraId="2330D53C" w14:textId="77777777" w:rsidR="004F30E8" w:rsidRDefault="004F30E8">
            <w:pPr>
              <w:pStyle w:val="ConsPlusNormal"/>
              <w:jc w:val="center"/>
            </w:pPr>
            <w:r>
              <w:t>Наименование мероприятия</w:t>
            </w:r>
          </w:p>
        </w:tc>
        <w:tc>
          <w:tcPr>
            <w:tcW w:w="2721" w:type="dxa"/>
          </w:tcPr>
          <w:p w14:paraId="23711486" w14:textId="77777777" w:rsidR="004F30E8" w:rsidRDefault="004F30E8">
            <w:pPr>
              <w:pStyle w:val="ConsPlusNormal"/>
              <w:jc w:val="center"/>
            </w:pPr>
            <w:r>
              <w:t>Решаемая проблема</w:t>
            </w:r>
          </w:p>
        </w:tc>
        <w:tc>
          <w:tcPr>
            <w:tcW w:w="1361" w:type="dxa"/>
          </w:tcPr>
          <w:p w14:paraId="442D1539" w14:textId="77777777" w:rsidR="004F30E8" w:rsidRDefault="004F30E8">
            <w:pPr>
              <w:pStyle w:val="ConsPlusNormal"/>
              <w:jc w:val="center"/>
            </w:pPr>
            <w:r>
              <w:t>Срок исполнения мероприятия</w:t>
            </w:r>
          </w:p>
        </w:tc>
        <w:tc>
          <w:tcPr>
            <w:tcW w:w="2835" w:type="dxa"/>
          </w:tcPr>
          <w:p w14:paraId="1093FC8F" w14:textId="77777777" w:rsidR="004F30E8" w:rsidRDefault="004F30E8">
            <w:pPr>
              <w:pStyle w:val="ConsPlusNormal"/>
              <w:jc w:val="center"/>
            </w:pPr>
            <w:r>
              <w:t>Результат исполнения мероприятия</w:t>
            </w:r>
          </w:p>
        </w:tc>
        <w:tc>
          <w:tcPr>
            <w:tcW w:w="2665" w:type="dxa"/>
          </w:tcPr>
          <w:p w14:paraId="184CAD0E" w14:textId="77777777" w:rsidR="004F30E8" w:rsidRDefault="004F30E8">
            <w:pPr>
              <w:pStyle w:val="ConsPlusNormal"/>
              <w:jc w:val="center"/>
            </w:pPr>
            <w:r>
              <w:t>Ответственные исполнители</w:t>
            </w:r>
          </w:p>
        </w:tc>
      </w:tr>
      <w:tr w:rsidR="004F30E8" w14:paraId="6CAC50FC" w14:textId="77777777">
        <w:tc>
          <w:tcPr>
            <w:tcW w:w="843" w:type="dxa"/>
          </w:tcPr>
          <w:p w14:paraId="64051F00" w14:textId="77777777" w:rsidR="004F30E8" w:rsidRDefault="004F30E8">
            <w:pPr>
              <w:pStyle w:val="ConsPlusNormal"/>
              <w:jc w:val="center"/>
            </w:pPr>
            <w:r>
              <w:t>1</w:t>
            </w:r>
          </w:p>
        </w:tc>
        <w:tc>
          <w:tcPr>
            <w:tcW w:w="3175" w:type="dxa"/>
          </w:tcPr>
          <w:p w14:paraId="338335B7" w14:textId="77777777" w:rsidR="004F30E8" w:rsidRDefault="004F30E8">
            <w:pPr>
              <w:pStyle w:val="ConsPlusNormal"/>
              <w:jc w:val="center"/>
            </w:pPr>
            <w:r>
              <w:t>2</w:t>
            </w:r>
          </w:p>
        </w:tc>
        <w:tc>
          <w:tcPr>
            <w:tcW w:w="2721" w:type="dxa"/>
          </w:tcPr>
          <w:p w14:paraId="4BB08AD7" w14:textId="77777777" w:rsidR="004F30E8" w:rsidRDefault="004F30E8">
            <w:pPr>
              <w:pStyle w:val="ConsPlusNormal"/>
              <w:jc w:val="center"/>
            </w:pPr>
            <w:r>
              <w:t>3</w:t>
            </w:r>
          </w:p>
        </w:tc>
        <w:tc>
          <w:tcPr>
            <w:tcW w:w="1361" w:type="dxa"/>
          </w:tcPr>
          <w:p w14:paraId="4ECB4062" w14:textId="77777777" w:rsidR="004F30E8" w:rsidRDefault="004F30E8">
            <w:pPr>
              <w:pStyle w:val="ConsPlusNormal"/>
              <w:jc w:val="center"/>
            </w:pPr>
            <w:r>
              <w:t>4</w:t>
            </w:r>
          </w:p>
        </w:tc>
        <w:tc>
          <w:tcPr>
            <w:tcW w:w="2835" w:type="dxa"/>
          </w:tcPr>
          <w:p w14:paraId="6671C71E" w14:textId="77777777" w:rsidR="004F30E8" w:rsidRDefault="004F30E8">
            <w:pPr>
              <w:pStyle w:val="ConsPlusNormal"/>
              <w:jc w:val="center"/>
            </w:pPr>
            <w:r>
              <w:t>5</w:t>
            </w:r>
          </w:p>
        </w:tc>
        <w:tc>
          <w:tcPr>
            <w:tcW w:w="2665" w:type="dxa"/>
          </w:tcPr>
          <w:p w14:paraId="35F0A9BC" w14:textId="77777777" w:rsidR="004F30E8" w:rsidRDefault="004F30E8">
            <w:pPr>
              <w:pStyle w:val="ConsPlusNormal"/>
              <w:jc w:val="center"/>
            </w:pPr>
            <w:r>
              <w:t>6</w:t>
            </w:r>
          </w:p>
        </w:tc>
      </w:tr>
      <w:tr w:rsidR="004F30E8" w14:paraId="19AC4906" w14:textId="77777777">
        <w:tc>
          <w:tcPr>
            <w:tcW w:w="843" w:type="dxa"/>
          </w:tcPr>
          <w:p w14:paraId="29ABBC86" w14:textId="77777777" w:rsidR="004F30E8" w:rsidRDefault="004F30E8">
            <w:pPr>
              <w:pStyle w:val="ConsPlusNormal"/>
            </w:pPr>
            <w:r>
              <w:t>24.9.1</w:t>
            </w:r>
          </w:p>
        </w:tc>
        <w:tc>
          <w:tcPr>
            <w:tcW w:w="3175" w:type="dxa"/>
          </w:tcPr>
          <w:p w14:paraId="3C6C2697" w14:textId="77777777" w:rsidR="004F30E8" w:rsidRDefault="004F30E8">
            <w:pPr>
              <w:pStyle w:val="ConsPlusNormal"/>
            </w:pPr>
            <w:r>
              <w:t>Увеличение количества вновь созданных организаций частной формы собственности в Московской области, действующих на рынке дорожной деятельности (за исключением проектирования)</w:t>
            </w:r>
          </w:p>
        </w:tc>
        <w:tc>
          <w:tcPr>
            <w:tcW w:w="2721" w:type="dxa"/>
          </w:tcPr>
          <w:p w14:paraId="1C113464" w14:textId="77777777" w:rsidR="004F30E8" w:rsidRDefault="004F30E8">
            <w:pPr>
              <w:pStyle w:val="ConsPlusNormal"/>
            </w:pPr>
            <w:r>
              <w:t>Развитие конкурентной среды на рынке дорожной деятельности в Московской области</w:t>
            </w:r>
          </w:p>
        </w:tc>
        <w:tc>
          <w:tcPr>
            <w:tcW w:w="1361" w:type="dxa"/>
          </w:tcPr>
          <w:p w14:paraId="5B13A962" w14:textId="77777777" w:rsidR="004F30E8" w:rsidRDefault="004F30E8">
            <w:pPr>
              <w:pStyle w:val="ConsPlusNormal"/>
            </w:pPr>
            <w:r>
              <w:t>2022-2025</w:t>
            </w:r>
          </w:p>
        </w:tc>
        <w:tc>
          <w:tcPr>
            <w:tcW w:w="2835" w:type="dxa"/>
          </w:tcPr>
          <w:p w14:paraId="1C55F244" w14:textId="77777777" w:rsidR="004F30E8" w:rsidRDefault="004F30E8">
            <w:pPr>
              <w:pStyle w:val="ConsPlusNormal"/>
            </w:pPr>
            <w:r>
              <w:t>Увеличение количества вновь созданных организаций частной формы собственности на рынке дорожной деятельности (за исключением проектирования)</w:t>
            </w:r>
          </w:p>
        </w:tc>
        <w:tc>
          <w:tcPr>
            <w:tcW w:w="2665" w:type="dxa"/>
          </w:tcPr>
          <w:p w14:paraId="283BD021" w14:textId="77777777" w:rsidR="004F30E8" w:rsidRDefault="004F30E8">
            <w:pPr>
              <w:pStyle w:val="ConsPlusNormal"/>
            </w:pPr>
            <w:r>
              <w:t>Министерство транспорта и дорожной инфраструктуры Московской области</w:t>
            </w:r>
          </w:p>
        </w:tc>
      </w:tr>
      <w:tr w:rsidR="004F30E8" w14:paraId="63A78532" w14:textId="77777777">
        <w:tc>
          <w:tcPr>
            <w:tcW w:w="843" w:type="dxa"/>
          </w:tcPr>
          <w:p w14:paraId="017A2627" w14:textId="77777777" w:rsidR="004F30E8" w:rsidRDefault="004F30E8">
            <w:pPr>
              <w:pStyle w:val="ConsPlusNormal"/>
            </w:pPr>
            <w:r>
              <w:lastRenderedPageBreak/>
              <w:t>24.9.2</w:t>
            </w:r>
          </w:p>
        </w:tc>
        <w:tc>
          <w:tcPr>
            <w:tcW w:w="3175" w:type="dxa"/>
          </w:tcPr>
          <w:p w14:paraId="461657C5" w14:textId="77777777" w:rsidR="004F30E8" w:rsidRDefault="004F30E8">
            <w:pPr>
              <w:pStyle w:val="ConsPlusNormal"/>
            </w:pPr>
            <w:r>
              <w:t>Привлечение к выполнению работ на рынке дорожной деятельности (за исключением проектирования) субъектов малого предпринимательства</w:t>
            </w:r>
          </w:p>
        </w:tc>
        <w:tc>
          <w:tcPr>
            <w:tcW w:w="2721" w:type="dxa"/>
          </w:tcPr>
          <w:p w14:paraId="623203D9" w14:textId="77777777" w:rsidR="004F30E8" w:rsidRDefault="004F30E8">
            <w:pPr>
              <w:pStyle w:val="ConsPlusNormal"/>
            </w:pPr>
            <w:r>
              <w:t>Развитие конкурентной среды на рынке дорожной деятельности в Московской области</w:t>
            </w:r>
          </w:p>
        </w:tc>
        <w:tc>
          <w:tcPr>
            <w:tcW w:w="1361" w:type="dxa"/>
          </w:tcPr>
          <w:p w14:paraId="33CA74A0" w14:textId="77777777" w:rsidR="004F30E8" w:rsidRDefault="004F30E8">
            <w:pPr>
              <w:pStyle w:val="ConsPlusNormal"/>
            </w:pPr>
            <w:r>
              <w:t>2022-2025</w:t>
            </w:r>
          </w:p>
        </w:tc>
        <w:tc>
          <w:tcPr>
            <w:tcW w:w="2835" w:type="dxa"/>
          </w:tcPr>
          <w:p w14:paraId="78E8DAF7" w14:textId="77777777" w:rsidR="004F30E8" w:rsidRDefault="004F30E8">
            <w:pPr>
              <w:pStyle w:val="ConsPlusNormal"/>
            </w:pPr>
            <w:r>
              <w:t>Увеличение объема привлечения субъектов малого предпринимательства к соисполнению по заключенным государственным контрактам на работы в сфере дорожной деятельности</w:t>
            </w:r>
          </w:p>
        </w:tc>
        <w:tc>
          <w:tcPr>
            <w:tcW w:w="2665" w:type="dxa"/>
          </w:tcPr>
          <w:p w14:paraId="18252274" w14:textId="77777777" w:rsidR="004F30E8" w:rsidRDefault="004F30E8">
            <w:pPr>
              <w:pStyle w:val="ConsPlusNormal"/>
            </w:pPr>
            <w:r>
              <w:t>Министерство транспорта и дорожной инфраструктуры Московской области</w:t>
            </w:r>
          </w:p>
        </w:tc>
      </w:tr>
      <w:tr w:rsidR="004F30E8" w14:paraId="40C0A139" w14:textId="77777777">
        <w:tc>
          <w:tcPr>
            <w:tcW w:w="843" w:type="dxa"/>
          </w:tcPr>
          <w:p w14:paraId="2CADACD3" w14:textId="77777777" w:rsidR="004F30E8" w:rsidRDefault="004F30E8">
            <w:pPr>
              <w:pStyle w:val="ConsPlusNormal"/>
            </w:pPr>
            <w:r>
              <w:t>24.9.3</w:t>
            </w:r>
          </w:p>
        </w:tc>
        <w:tc>
          <w:tcPr>
            <w:tcW w:w="3175" w:type="dxa"/>
          </w:tcPr>
          <w:p w14:paraId="1DCBF671" w14:textId="77777777" w:rsidR="004F30E8" w:rsidRDefault="004F30E8">
            <w:pPr>
              <w:pStyle w:val="ConsPlusNormal"/>
            </w:pPr>
            <w:r>
              <w:t>Информирование участников рынка о приоритете использования инновационных материалов при выполнении работ в сфере дорожной деятельности</w:t>
            </w:r>
          </w:p>
        </w:tc>
        <w:tc>
          <w:tcPr>
            <w:tcW w:w="2721" w:type="dxa"/>
          </w:tcPr>
          <w:p w14:paraId="34BA1415" w14:textId="77777777" w:rsidR="004F30E8" w:rsidRDefault="004F30E8">
            <w:pPr>
              <w:pStyle w:val="ConsPlusNormal"/>
            </w:pPr>
            <w:r>
              <w:t>Увеличение числа хозяйствующих субъектов, выполняющих работы с использованием инновационных материалов</w:t>
            </w:r>
          </w:p>
        </w:tc>
        <w:tc>
          <w:tcPr>
            <w:tcW w:w="1361" w:type="dxa"/>
          </w:tcPr>
          <w:p w14:paraId="61A14AF6" w14:textId="77777777" w:rsidR="004F30E8" w:rsidRDefault="004F30E8">
            <w:pPr>
              <w:pStyle w:val="ConsPlusNormal"/>
            </w:pPr>
            <w:r>
              <w:t>2022-2025</w:t>
            </w:r>
          </w:p>
        </w:tc>
        <w:tc>
          <w:tcPr>
            <w:tcW w:w="2835" w:type="dxa"/>
          </w:tcPr>
          <w:p w14:paraId="03C59756" w14:textId="77777777" w:rsidR="004F30E8" w:rsidRDefault="004F30E8">
            <w:pPr>
              <w:pStyle w:val="ConsPlusNormal"/>
            </w:pPr>
            <w:r>
              <w:t>Переход к использованию инновационных материалов в сфере дорожной деятельности</w:t>
            </w:r>
          </w:p>
        </w:tc>
        <w:tc>
          <w:tcPr>
            <w:tcW w:w="2665" w:type="dxa"/>
          </w:tcPr>
          <w:p w14:paraId="4E4B7B29" w14:textId="77777777" w:rsidR="004F30E8" w:rsidRDefault="004F30E8">
            <w:pPr>
              <w:pStyle w:val="ConsPlusNormal"/>
            </w:pPr>
            <w:r>
              <w:t>Министерство транспорта и дорожной инфраструктуры Московской области</w:t>
            </w:r>
          </w:p>
        </w:tc>
      </w:tr>
      <w:tr w:rsidR="004F30E8" w14:paraId="2221A3AC" w14:textId="77777777">
        <w:tc>
          <w:tcPr>
            <w:tcW w:w="843" w:type="dxa"/>
          </w:tcPr>
          <w:p w14:paraId="38F5CC91" w14:textId="77777777" w:rsidR="004F30E8" w:rsidRDefault="004F30E8">
            <w:pPr>
              <w:pStyle w:val="ConsPlusNormal"/>
            </w:pPr>
            <w:r>
              <w:t>24.9.4</w:t>
            </w:r>
          </w:p>
        </w:tc>
        <w:tc>
          <w:tcPr>
            <w:tcW w:w="3175" w:type="dxa"/>
          </w:tcPr>
          <w:p w14:paraId="48B5ADBE" w14:textId="77777777" w:rsidR="004F30E8" w:rsidRDefault="004F30E8">
            <w:pPr>
              <w:pStyle w:val="ConsPlusNormal"/>
            </w:pPr>
            <w:r>
              <w:t>Развитие системы контроля и планирования работ в области дорожной инфраструктуры Московской области (СКПДИ)</w:t>
            </w:r>
          </w:p>
        </w:tc>
        <w:tc>
          <w:tcPr>
            <w:tcW w:w="2721" w:type="dxa"/>
          </w:tcPr>
          <w:p w14:paraId="7CD72E68" w14:textId="77777777" w:rsidR="004F30E8" w:rsidRDefault="004F30E8">
            <w:pPr>
              <w:pStyle w:val="ConsPlusNormal"/>
            </w:pPr>
            <w:r>
              <w:t>Совершенствование контроля и планирования работ в области дорожной инфраструктуры Московской области</w:t>
            </w:r>
          </w:p>
        </w:tc>
        <w:tc>
          <w:tcPr>
            <w:tcW w:w="1361" w:type="dxa"/>
          </w:tcPr>
          <w:p w14:paraId="661C4A8F" w14:textId="77777777" w:rsidR="004F30E8" w:rsidRDefault="004F30E8">
            <w:pPr>
              <w:pStyle w:val="ConsPlusNormal"/>
            </w:pPr>
            <w:r>
              <w:t>2022-2025</w:t>
            </w:r>
          </w:p>
        </w:tc>
        <w:tc>
          <w:tcPr>
            <w:tcW w:w="2835" w:type="dxa"/>
          </w:tcPr>
          <w:p w14:paraId="666536AD" w14:textId="77777777" w:rsidR="004F30E8" w:rsidRDefault="004F30E8">
            <w:pPr>
              <w:pStyle w:val="ConsPlusNormal"/>
            </w:pPr>
            <w:r>
              <w:t>Увеличение эффективности отслеживания состояния автомобильных дорог, планирования работ по содержанию и ремонту, контроля выполнения дорожных работ</w:t>
            </w:r>
          </w:p>
        </w:tc>
        <w:tc>
          <w:tcPr>
            <w:tcW w:w="2665" w:type="dxa"/>
          </w:tcPr>
          <w:p w14:paraId="53EF65CF" w14:textId="77777777" w:rsidR="004F30E8" w:rsidRDefault="004F30E8">
            <w:pPr>
              <w:pStyle w:val="ConsPlusNormal"/>
            </w:pPr>
            <w:r>
              <w:t>Министерство транспорта и дорожной инфраструктуры Московской области</w:t>
            </w:r>
          </w:p>
        </w:tc>
      </w:tr>
      <w:tr w:rsidR="004F30E8" w14:paraId="7D1C35A6" w14:textId="77777777">
        <w:tc>
          <w:tcPr>
            <w:tcW w:w="843" w:type="dxa"/>
          </w:tcPr>
          <w:p w14:paraId="7F90BF6B" w14:textId="77777777" w:rsidR="004F30E8" w:rsidRDefault="004F30E8">
            <w:pPr>
              <w:pStyle w:val="ConsPlusNormal"/>
            </w:pPr>
            <w:r>
              <w:t>24.9.5</w:t>
            </w:r>
          </w:p>
        </w:tc>
        <w:tc>
          <w:tcPr>
            <w:tcW w:w="3175" w:type="dxa"/>
          </w:tcPr>
          <w:p w14:paraId="6F0C6614" w14:textId="77777777" w:rsidR="004F30E8" w:rsidRDefault="004F30E8">
            <w:pPr>
              <w:pStyle w:val="ConsPlusNormal"/>
            </w:pPr>
            <w:r>
              <w:t xml:space="preserve">Сокращение сроков приемки выполненных работ по результатам исполнения заключенных государственных контрактов, обеспечение своевременной и стопроцентной оплаты выполненных и принятых </w:t>
            </w:r>
            <w:r>
              <w:lastRenderedPageBreak/>
              <w:t>заказчиком работ</w:t>
            </w:r>
          </w:p>
        </w:tc>
        <w:tc>
          <w:tcPr>
            <w:tcW w:w="2721" w:type="dxa"/>
          </w:tcPr>
          <w:p w14:paraId="49B4F0FF" w14:textId="77777777" w:rsidR="004F30E8" w:rsidRDefault="004F30E8">
            <w:pPr>
              <w:pStyle w:val="ConsPlusNormal"/>
            </w:pPr>
            <w:r>
              <w:lastRenderedPageBreak/>
              <w:t>Увеличение контроля за надлежащим и своевременным исполнением государственных контрактов</w:t>
            </w:r>
          </w:p>
        </w:tc>
        <w:tc>
          <w:tcPr>
            <w:tcW w:w="1361" w:type="dxa"/>
          </w:tcPr>
          <w:p w14:paraId="3D8E377C" w14:textId="77777777" w:rsidR="004F30E8" w:rsidRDefault="004F30E8">
            <w:pPr>
              <w:pStyle w:val="ConsPlusNormal"/>
            </w:pPr>
            <w:r>
              <w:t>2022-2025</w:t>
            </w:r>
          </w:p>
        </w:tc>
        <w:tc>
          <w:tcPr>
            <w:tcW w:w="2835" w:type="dxa"/>
          </w:tcPr>
          <w:p w14:paraId="13F36984" w14:textId="77777777" w:rsidR="004F30E8" w:rsidRDefault="004F30E8">
            <w:pPr>
              <w:pStyle w:val="ConsPlusNormal"/>
            </w:pPr>
            <w:r>
              <w:t>Исключение случаев создания препятствий для осуществления предпринимательской деятельности</w:t>
            </w:r>
          </w:p>
        </w:tc>
        <w:tc>
          <w:tcPr>
            <w:tcW w:w="2665" w:type="dxa"/>
          </w:tcPr>
          <w:p w14:paraId="7C239BC8" w14:textId="77777777" w:rsidR="004F30E8" w:rsidRDefault="004F30E8">
            <w:pPr>
              <w:pStyle w:val="ConsPlusNormal"/>
            </w:pPr>
            <w:r>
              <w:t>Министерство транспорта и дорожной инфраструктуры Московской области</w:t>
            </w:r>
          </w:p>
        </w:tc>
      </w:tr>
    </w:tbl>
    <w:p w14:paraId="3E431405" w14:textId="77777777" w:rsidR="004F30E8" w:rsidRDefault="004F30E8">
      <w:pPr>
        <w:sectPr w:rsidR="004F30E8">
          <w:pgSz w:w="16838" w:h="11905" w:orient="landscape"/>
          <w:pgMar w:top="1701" w:right="1134" w:bottom="850" w:left="1134" w:header="0" w:footer="0" w:gutter="0"/>
          <w:cols w:space="720"/>
        </w:sectPr>
      </w:pPr>
    </w:p>
    <w:p w14:paraId="2E63E141" w14:textId="77777777" w:rsidR="004F30E8" w:rsidRDefault="004F30E8">
      <w:pPr>
        <w:pStyle w:val="ConsPlusNormal"/>
        <w:jc w:val="both"/>
      </w:pPr>
    </w:p>
    <w:p w14:paraId="48C5417F" w14:textId="77777777" w:rsidR="004F30E8" w:rsidRDefault="004F30E8">
      <w:pPr>
        <w:pStyle w:val="ConsPlusTitle"/>
        <w:jc w:val="center"/>
        <w:outlineLvl w:val="1"/>
      </w:pPr>
      <w:r>
        <w:t>XXV. Развитие конкуренции на рынке услуг связи, в том числе</w:t>
      </w:r>
    </w:p>
    <w:p w14:paraId="526E7888" w14:textId="77777777" w:rsidR="004F30E8" w:rsidRDefault="004F30E8">
      <w:pPr>
        <w:pStyle w:val="ConsPlusTitle"/>
        <w:jc w:val="center"/>
      </w:pPr>
      <w:r>
        <w:t>услуг по предоставлению широкополосного доступа</w:t>
      </w:r>
    </w:p>
    <w:p w14:paraId="7312D99D" w14:textId="77777777" w:rsidR="004F30E8" w:rsidRDefault="004F30E8">
      <w:pPr>
        <w:pStyle w:val="ConsPlusTitle"/>
        <w:jc w:val="center"/>
      </w:pPr>
      <w:r>
        <w:t>к информационно-телекоммуникационной сети Интернет</w:t>
      </w:r>
    </w:p>
    <w:p w14:paraId="35333E91" w14:textId="77777777" w:rsidR="004F30E8" w:rsidRDefault="004F30E8">
      <w:pPr>
        <w:pStyle w:val="ConsPlusNormal"/>
        <w:jc w:val="both"/>
      </w:pPr>
    </w:p>
    <w:p w14:paraId="09F41520" w14:textId="77777777" w:rsidR="004F30E8" w:rsidRDefault="004F30E8">
      <w:pPr>
        <w:pStyle w:val="ConsPlusNormal"/>
        <w:ind w:firstLine="540"/>
        <w:jc w:val="both"/>
      </w:pPr>
      <w:r>
        <w:t>Ответственный за достижение ключевых показателей и координацию мероприятий - Министерство государственного управления, информационных технологий и связи Московской области.</w:t>
      </w:r>
    </w:p>
    <w:p w14:paraId="73DB14EF" w14:textId="77777777" w:rsidR="004F30E8" w:rsidRDefault="004F30E8">
      <w:pPr>
        <w:pStyle w:val="ConsPlusNormal"/>
        <w:jc w:val="both"/>
      </w:pPr>
    </w:p>
    <w:p w14:paraId="36BF0A63" w14:textId="77777777" w:rsidR="004F30E8" w:rsidRDefault="004F30E8">
      <w:pPr>
        <w:pStyle w:val="ConsPlusTitle"/>
        <w:jc w:val="center"/>
        <w:outlineLvl w:val="2"/>
      </w:pPr>
      <w:r>
        <w:t>1. Исходная информация в отношении ситуации</w:t>
      </w:r>
    </w:p>
    <w:p w14:paraId="59FE51A7" w14:textId="77777777" w:rsidR="004F30E8" w:rsidRDefault="004F30E8">
      <w:pPr>
        <w:pStyle w:val="ConsPlusTitle"/>
        <w:jc w:val="center"/>
      </w:pPr>
      <w:r>
        <w:t>и проблематики на рынке</w:t>
      </w:r>
    </w:p>
    <w:p w14:paraId="0C8F5DC5" w14:textId="77777777" w:rsidR="004F30E8" w:rsidRDefault="004F30E8">
      <w:pPr>
        <w:pStyle w:val="ConsPlusNormal"/>
        <w:jc w:val="both"/>
      </w:pPr>
    </w:p>
    <w:p w14:paraId="730D09D5" w14:textId="77777777" w:rsidR="004F30E8" w:rsidRDefault="004F30E8">
      <w:pPr>
        <w:pStyle w:val="ConsPlusNormal"/>
        <w:ind w:firstLine="540"/>
        <w:jc w:val="both"/>
      </w:pPr>
      <w:r>
        <w:t>На конец 2021 года доля домохозяйств в Московской области, имеющих возможность пользоваться услугами проводного или мобильного широкополосного доступа к сети Интернет на скорости не менее 1 Мбит в секунду, предоставляемыми двумя операторами, достигла 41,968% (22508 домохозяйств).</w:t>
      </w:r>
    </w:p>
    <w:p w14:paraId="563F2438" w14:textId="77777777" w:rsidR="004F30E8" w:rsidRDefault="004F30E8">
      <w:pPr>
        <w:pStyle w:val="ConsPlusNormal"/>
        <w:spacing w:before="220"/>
        <w:ind w:firstLine="540"/>
        <w:jc w:val="both"/>
      </w:pPr>
      <w:r>
        <w:t>Одновременно порядка 46,01% МКД (24679 домохозяйств) в Московской области имеют трех и более поставщиков интернет-услуг.</w:t>
      </w:r>
    </w:p>
    <w:p w14:paraId="4F5D4B4A" w14:textId="77777777" w:rsidR="004F30E8" w:rsidRDefault="004F30E8">
      <w:pPr>
        <w:pStyle w:val="ConsPlusNormal"/>
        <w:spacing w:before="220"/>
        <w:ind w:firstLine="540"/>
        <w:jc w:val="both"/>
      </w:pPr>
      <w:r>
        <w:t>3475 домохозяйств не имеют возможности выбора оператора связи. При этом средняя доля домохозяйств Московской области с услугами 2 и более операторов связи составила 87,979%.</w:t>
      </w:r>
    </w:p>
    <w:p w14:paraId="491E32A5" w14:textId="77777777" w:rsidR="004F30E8" w:rsidRDefault="004F30E8">
      <w:pPr>
        <w:pStyle w:val="ConsPlusNormal"/>
        <w:spacing w:before="220"/>
        <w:ind w:firstLine="540"/>
        <w:jc w:val="both"/>
      </w:pPr>
      <w:r>
        <w:t>Ситуация в условиях новой коронавирусной инфекции (COVID-2019) не только не ухудшила показатели на рынке, но и наоборот, спрос на данном рынке повысился. Компании - операторы связи были отнесены к важнейшим субъектам рынка, деятельность которых нельзя было останавливать.</w:t>
      </w:r>
    </w:p>
    <w:p w14:paraId="2689B8D6" w14:textId="77777777" w:rsidR="004F30E8" w:rsidRDefault="004F30E8">
      <w:pPr>
        <w:pStyle w:val="ConsPlusNormal"/>
        <w:spacing w:before="220"/>
        <w:ind w:firstLine="540"/>
        <w:jc w:val="both"/>
      </w:pPr>
      <w:r>
        <w:t>Согласно телеграмме Минкомсвязи России от 03.04.2020 N МШ-П12-072-8177 все центральные исполнительные органы государственной власти и органы местного самоуправления муниципальных образований Московской области оказывали необходимую помощь для работы операторов связи в режиме повышенной готовности.</w:t>
      </w:r>
    </w:p>
    <w:p w14:paraId="0C84BBDE" w14:textId="77777777" w:rsidR="004F30E8" w:rsidRDefault="004F30E8">
      <w:pPr>
        <w:pStyle w:val="ConsPlusNormal"/>
        <w:jc w:val="both"/>
      </w:pPr>
    </w:p>
    <w:p w14:paraId="5B27EA1F" w14:textId="77777777" w:rsidR="004F30E8" w:rsidRDefault="004F30E8">
      <w:pPr>
        <w:pStyle w:val="ConsPlusTitle"/>
        <w:jc w:val="center"/>
        <w:outlineLvl w:val="2"/>
      </w:pPr>
      <w:r>
        <w:t>2. Доля хозяйствующих субъектов частной формы</w:t>
      </w:r>
    </w:p>
    <w:p w14:paraId="254D8320" w14:textId="77777777" w:rsidR="004F30E8" w:rsidRDefault="004F30E8">
      <w:pPr>
        <w:pStyle w:val="ConsPlusTitle"/>
        <w:jc w:val="center"/>
      </w:pPr>
      <w:r>
        <w:t>собственности на рынке</w:t>
      </w:r>
    </w:p>
    <w:p w14:paraId="29AC30A1" w14:textId="77777777" w:rsidR="004F30E8" w:rsidRDefault="004F30E8">
      <w:pPr>
        <w:pStyle w:val="ConsPlusNormal"/>
        <w:jc w:val="both"/>
      </w:pPr>
    </w:p>
    <w:p w14:paraId="4DD24756" w14:textId="77777777" w:rsidR="004F30E8" w:rsidRDefault="004F30E8">
      <w:pPr>
        <w:pStyle w:val="ConsPlusNormal"/>
        <w:ind w:firstLine="540"/>
        <w:jc w:val="both"/>
      </w:pPr>
      <w:r>
        <w:t>По данным Реестра лицензий в области связи Федеральной службы по надзору в сфере связи, информационных технологий и массовых коммуникаций в Московской области, в 2020 году насчитывается 6496 субъектов хозяйственной деятельности: телематические услуги связи - 3693 единицы, услуги связи по передаче данных, за исключением услуг связи по передаче данных для целей передачи голосовой информации, - 2803 единицы.</w:t>
      </w:r>
    </w:p>
    <w:p w14:paraId="17078696" w14:textId="77777777" w:rsidR="004F30E8" w:rsidRDefault="004F30E8">
      <w:pPr>
        <w:pStyle w:val="ConsPlusNormal"/>
        <w:jc w:val="both"/>
      </w:pPr>
    </w:p>
    <w:p w14:paraId="16C2E1E4" w14:textId="77777777" w:rsidR="004F30E8" w:rsidRDefault="004F30E8">
      <w:pPr>
        <w:pStyle w:val="ConsPlusTitle"/>
        <w:jc w:val="center"/>
        <w:outlineLvl w:val="2"/>
      </w:pPr>
      <w:r>
        <w:t>3. Оценка состояния конкурентной среды</w:t>
      </w:r>
    </w:p>
    <w:p w14:paraId="4D60A08C" w14:textId="77777777" w:rsidR="004F30E8" w:rsidRDefault="004F30E8">
      <w:pPr>
        <w:pStyle w:val="ConsPlusTitle"/>
        <w:jc w:val="center"/>
      </w:pPr>
      <w:r>
        <w:t>бизнес-объединениями и потребителями</w:t>
      </w:r>
    </w:p>
    <w:p w14:paraId="0EFC07F5" w14:textId="77777777" w:rsidR="004F30E8" w:rsidRDefault="004F30E8">
      <w:pPr>
        <w:pStyle w:val="ConsPlusNormal"/>
        <w:jc w:val="both"/>
      </w:pPr>
    </w:p>
    <w:p w14:paraId="75CA0776" w14:textId="77777777" w:rsidR="004F30E8" w:rsidRDefault="004F30E8">
      <w:pPr>
        <w:pStyle w:val="ConsPlusNormal"/>
        <w:ind w:firstLine="540"/>
        <w:jc w:val="both"/>
      </w:pPr>
      <w:r>
        <w:t>Состояние конкурентной среды на данном рынке оценивается представителями бизнеса как напряженное - 77% опрошенных предпринимателей работают в условиях высокой и очень высокой конкуренции.</w:t>
      </w:r>
    </w:p>
    <w:p w14:paraId="628D2251" w14:textId="77777777" w:rsidR="004F30E8" w:rsidRDefault="004F30E8">
      <w:pPr>
        <w:pStyle w:val="ConsPlusNormal"/>
        <w:spacing w:before="220"/>
        <w:ind w:firstLine="540"/>
        <w:jc w:val="both"/>
      </w:pPr>
      <w:r>
        <w:t>78% опрошенных пользователей оценивают количество организаций, предоставляющих услуги интернет-связи, как достаточное или даже избыточное. Возможность выбора интернет-провайдера устраивает подавляющее большинство клиентов (79% респондентов) вне зависимости от места проживания.</w:t>
      </w:r>
    </w:p>
    <w:p w14:paraId="5B6A5F5B" w14:textId="77777777" w:rsidR="004F30E8" w:rsidRDefault="004F30E8">
      <w:pPr>
        <w:pStyle w:val="ConsPlusNormal"/>
        <w:spacing w:before="220"/>
        <w:ind w:firstLine="540"/>
        <w:jc w:val="both"/>
      </w:pPr>
      <w:r>
        <w:t xml:space="preserve">90% потребителей удовлетворены качеством услуг организаций, предоставляющих доступ в </w:t>
      </w:r>
      <w:r>
        <w:lastRenderedPageBreak/>
        <w:t>Интернет. Доля потребителей, удовлетворенных уровнем цен на услуги интернет-провайдеров, составила 71%.</w:t>
      </w:r>
    </w:p>
    <w:p w14:paraId="1AD90F69" w14:textId="77777777" w:rsidR="004F30E8" w:rsidRDefault="004F30E8">
      <w:pPr>
        <w:pStyle w:val="ConsPlusNormal"/>
        <w:spacing w:before="220"/>
        <w:ind w:firstLine="540"/>
        <w:jc w:val="both"/>
      </w:pPr>
      <w:r>
        <w:t>Основными критериями выбора интернет-провайдера являются скорость интернет-соединения (89%) и стоимость услуг (84%).</w:t>
      </w:r>
    </w:p>
    <w:p w14:paraId="1430F176" w14:textId="77777777" w:rsidR="004F30E8" w:rsidRDefault="004F30E8">
      <w:pPr>
        <w:pStyle w:val="ConsPlusNormal"/>
        <w:jc w:val="both"/>
      </w:pPr>
    </w:p>
    <w:p w14:paraId="34ABE5D4" w14:textId="77777777" w:rsidR="004F30E8" w:rsidRDefault="004F30E8">
      <w:pPr>
        <w:pStyle w:val="ConsPlusTitle"/>
        <w:jc w:val="center"/>
        <w:outlineLvl w:val="2"/>
      </w:pPr>
      <w:r>
        <w:t>4. Характерные особенности рынка</w:t>
      </w:r>
    </w:p>
    <w:p w14:paraId="419CC511" w14:textId="77777777" w:rsidR="004F30E8" w:rsidRDefault="004F30E8">
      <w:pPr>
        <w:pStyle w:val="ConsPlusNormal"/>
        <w:jc w:val="both"/>
      </w:pPr>
    </w:p>
    <w:p w14:paraId="3640E8DB" w14:textId="77777777" w:rsidR="004F30E8" w:rsidRDefault="004F30E8">
      <w:pPr>
        <w:pStyle w:val="ConsPlusNormal"/>
        <w:ind w:firstLine="540"/>
        <w:jc w:val="both"/>
      </w:pPr>
      <w:r>
        <w:t>Рынок услуг связи по предоставлению широкополосного доступа к сети Интернет характеризуется достаточно высокими первоначальными вложениями и длительной окупаемостью инвестиций при отсутствии соответствующей инфраструктуры. При действующих высоких ставках по кредитам хозяйствующие субъекты не готовы оказывать свои услуги в отдаленных поселениях и развивать инфраструктуру связи за счет заемных и собственных средств.</w:t>
      </w:r>
    </w:p>
    <w:p w14:paraId="7331DE91" w14:textId="77777777" w:rsidR="004F30E8" w:rsidRDefault="004F30E8">
      <w:pPr>
        <w:pStyle w:val="ConsPlusNormal"/>
        <w:spacing w:before="220"/>
        <w:ind w:firstLine="540"/>
        <w:jc w:val="both"/>
      </w:pPr>
      <w:r>
        <w:t>В государственной и муниципальной собственности находится весьма незначительная доля имущества (инфраструктуры), используемого для оказания коммерческих услуг связи. Государственная и муниципальная собственность в большинстве случаев интересует операторов связи только в связи с необходимостью размещения антенно-мачтовых сооружений и базовых станций. Для этих целей подбираются земельные участки и иные объекты недвижимости.</w:t>
      </w:r>
    </w:p>
    <w:p w14:paraId="5B3445AE" w14:textId="77777777" w:rsidR="004F30E8" w:rsidRDefault="004F30E8">
      <w:pPr>
        <w:pStyle w:val="ConsPlusNormal"/>
        <w:jc w:val="both"/>
      </w:pPr>
    </w:p>
    <w:p w14:paraId="7F61F85A" w14:textId="77777777" w:rsidR="004F30E8" w:rsidRDefault="004F30E8">
      <w:pPr>
        <w:pStyle w:val="ConsPlusTitle"/>
        <w:jc w:val="center"/>
        <w:outlineLvl w:val="2"/>
      </w:pPr>
      <w:r>
        <w:t>5. Характеристика основных административных и экономических</w:t>
      </w:r>
    </w:p>
    <w:p w14:paraId="6C819439" w14:textId="77777777" w:rsidR="004F30E8" w:rsidRDefault="004F30E8">
      <w:pPr>
        <w:pStyle w:val="ConsPlusTitle"/>
        <w:jc w:val="center"/>
      </w:pPr>
      <w:r>
        <w:t>барьеров входа на рынок</w:t>
      </w:r>
    </w:p>
    <w:p w14:paraId="42202E8A" w14:textId="77777777" w:rsidR="004F30E8" w:rsidRDefault="004F30E8">
      <w:pPr>
        <w:pStyle w:val="ConsPlusNormal"/>
        <w:jc w:val="both"/>
      </w:pPr>
    </w:p>
    <w:p w14:paraId="67A64A42" w14:textId="77777777" w:rsidR="004F30E8" w:rsidRDefault="004F30E8">
      <w:pPr>
        <w:pStyle w:val="ConsPlusNormal"/>
        <w:ind w:firstLine="540"/>
        <w:jc w:val="both"/>
      </w:pPr>
      <w:r>
        <w:t>Уровень административных барьеров входа на рынок услуг связи по предоставлению фиксированного широкополосного доступа к сети Интернет довольно низок.</w:t>
      </w:r>
    </w:p>
    <w:p w14:paraId="717BB5EB" w14:textId="77777777" w:rsidR="004F30E8" w:rsidRDefault="004F30E8">
      <w:pPr>
        <w:pStyle w:val="ConsPlusNormal"/>
        <w:spacing w:before="220"/>
        <w:ind w:firstLine="540"/>
        <w:jc w:val="both"/>
      </w:pPr>
      <w:r>
        <w:t>Нормативное правовое регулирование отрасли отличается высоким непостоянством и непредсказуемостью, что влечет за собой значительные риски и делает невозможным долгосрочное планирование.</w:t>
      </w:r>
    </w:p>
    <w:p w14:paraId="31FEE073" w14:textId="77777777" w:rsidR="004F30E8" w:rsidRDefault="004F30E8">
      <w:pPr>
        <w:pStyle w:val="ConsPlusNormal"/>
        <w:spacing w:before="220"/>
        <w:ind w:firstLine="540"/>
        <w:jc w:val="both"/>
      </w:pPr>
      <w:r>
        <w:t>Неравномерное распределение организаций вследствие высоких капитальных затрат и низкой рентабельности услуг связи в отдаленных поселениях.</w:t>
      </w:r>
    </w:p>
    <w:p w14:paraId="19F55ACB" w14:textId="77777777" w:rsidR="004F30E8" w:rsidRDefault="004F30E8">
      <w:pPr>
        <w:pStyle w:val="ConsPlusNormal"/>
        <w:spacing w:before="220"/>
        <w:ind w:firstLine="540"/>
        <w:jc w:val="both"/>
      </w:pPr>
      <w:r>
        <w:t>Снижение покупательской активности населения: число активных абонентов фиксированного и мобильного широкополосного доступа к сети Интернет на 100 человек населения в Московской области отстает от среднероссийского значения (12,8 человека против 18,6 человека).</w:t>
      </w:r>
    </w:p>
    <w:p w14:paraId="74A8EE5E" w14:textId="77777777" w:rsidR="004F30E8" w:rsidRDefault="004F30E8">
      <w:pPr>
        <w:pStyle w:val="ConsPlusNormal"/>
        <w:spacing w:before="220"/>
        <w:ind w:firstLine="540"/>
        <w:jc w:val="both"/>
      </w:pPr>
      <w:hyperlink r:id="rId105" w:history="1">
        <w:r>
          <w:rPr>
            <w:color w:val="0000FF"/>
          </w:rPr>
          <w:t>Постановлением</w:t>
        </w:r>
      </w:hyperlink>
      <w:r>
        <w:t xml:space="preserve"> Правительства Московской области от 19.02.2020 N 66/4 "О внесении изменений в Порядок и условия размещения на территории Московской области объектов, которые могут быть размещены на землях или земельных участках, находящихся в государственной,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сервитутов, публичного сервитута" приняты изменения в прежний Порядок размещения объектов инфраструктуры мобильной связи:</w:t>
      </w:r>
    </w:p>
    <w:p w14:paraId="0FCD7713" w14:textId="77777777" w:rsidR="004F30E8" w:rsidRDefault="004F30E8">
      <w:pPr>
        <w:pStyle w:val="ConsPlusNormal"/>
        <w:spacing w:before="220"/>
        <w:ind w:firstLine="540"/>
        <w:jc w:val="both"/>
      </w:pPr>
      <w:r>
        <w:t>введено минимальное расстояние от антенно-мачтовых сооружений до жилых и (или) многоквартирных домов, равное 50 метрам;</w:t>
      </w:r>
    </w:p>
    <w:p w14:paraId="585DCF2B" w14:textId="77777777" w:rsidR="004F30E8" w:rsidRDefault="004F30E8">
      <w:pPr>
        <w:pStyle w:val="ConsPlusNormal"/>
        <w:spacing w:before="220"/>
        <w:ind w:firstLine="540"/>
        <w:jc w:val="both"/>
      </w:pPr>
      <w:r>
        <w:t>введено новое основание для отказа в выдаче разрешений на размещение антенно-мачтовых сооружений, а именно: заявитель не является лицом, признанным победителем процедуры отбора на право размещения антенно-мачтовых сооружений в границах зоны, на которую проведена процедура отбора.</w:t>
      </w:r>
    </w:p>
    <w:p w14:paraId="21E19876" w14:textId="77777777" w:rsidR="004F30E8" w:rsidRDefault="004F30E8">
      <w:pPr>
        <w:pStyle w:val="ConsPlusNormal"/>
        <w:spacing w:before="220"/>
        <w:ind w:firstLine="540"/>
        <w:jc w:val="both"/>
      </w:pPr>
      <w:r>
        <w:t xml:space="preserve">Эти изменения существенно повлияли на отрасль. Наблюдается </w:t>
      </w:r>
      <w:proofErr w:type="gramStart"/>
      <w:r>
        <w:t>одновременное уменьшение доли удовлетворенных заявок и количества</w:t>
      </w:r>
      <w:proofErr w:type="gramEnd"/>
      <w:r>
        <w:t xml:space="preserve"> подаваемых компаниями - участниками рынка заявок </w:t>
      </w:r>
      <w:r>
        <w:lastRenderedPageBreak/>
        <w:t>на выдачу разрешений на размещение антенно-мачтовых сооружений по причине сложности подбора земельного участка, удовлетворяющего ужесточившимся требованиям. Кроме того, фиксируются множественные факты ошибочного использования в качестве основания для отказа в выдаче разрешений на размещение антенно-мачтовых сооружений отсутствие заявителя в перечне лиц, признанных победителем процедуры отбора. При этом на территории Московской области процедуры отбора не проводились.</w:t>
      </w:r>
    </w:p>
    <w:p w14:paraId="66A2B9A9" w14:textId="77777777" w:rsidR="004F30E8" w:rsidRDefault="004F30E8">
      <w:pPr>
        <w:pStyle w:val="ConsPlusNormal"/>
        <w:jc w:val="both"/>
      </w:pPr>
    </w:p>
    <w:p w14:paraId="0BB97D96" w14:textId="77777777" w:rsidR="004F30E8" w:rsidRDefault="004F30E8">
      <w:pPr>
        <w:pStyle w:val="ConsPlusTitle"/>
        <w:jc w:val="center"/>
        <w:outlineLvl w:val="2"/>
      </w:pPr>
      <w:r>
        <w:t>6. Меры по развитию рынка</w:t>
      </w:r>
    </w:p>
    <w:p w14:paraId="66139A43" w14:textId="77777777" w:rsidR="004F30E8" w:rsidRDefault="004F30E8">
      <w:pPr>
        <w:pStyle w:val="ConsPlusNormal"/>
        <w:jc w:val="both"/>
      </w:pPr>
    </w:p>
    <w:p w14:paraId="1911F414" w14:textId="77777777" w:rsidR="004F30E8" w:rsidRDefault="004F30E8">
      <w:pPr>
        <w:pStyle w:val="ConsPlusNormal"/>
        <w:ind w:firstLine="540"/>
        <w:jc w:val="both"/>
      </w:pPr>
      <w:r>
        <w:t xml:space="preserve">В Московской области действует государственная </w:t>
      </w:r>
      <w:hyperlink r:id="rId106" w:history="1">
        <w:r>
          <w:rPr>
            <w:color w:val="0000FF"/>
          </w:rPr>
          <w:t>программа</w:t>
        </w:r>
      </w:hyperlink>
      <w:r>
        <w:t xml:space="preserve"> Московской области "Цифровое Подмосковье", утвержденная постановлением Правительства Московской области от 17.10.2017 N 854/38 "Об утверждении государственной программы Московской области "Цифровое Подмосковье" на 2018-2024 годы" (далее - государственная программа Московской области "Цифровое Подмосковье").</w:t>
      </w:r>
    </w:p>
    <w:p w14:paraId="60CD60C8" w14:textId="77777777" w:rsidR="004F30E8" w:rsidRDefault="004F30E8">
      <w:pPr>
        <w:pStyle w:val="ConsPlusNormal"/>
        <w:spacing w:before="220"/>
        <w:ind w:firstLine="540"/>
        <w:jc w:val="both"/>
      </w:pPr>
      <w:hyperlink r:id="rId107" w:history="1">
        <w:r>
          <w:rPr>
            <w:color w:val="0000FF"/>
          </w:rPr>
          <w:t>Подпрограмма 2</w:t>
        </w:r>
      </w:hyperlink>
      <w:r>
        <w:t xml:space="preserve"> "Развитие информационной и технологической инфраструктуры экосистемы цифровой экономики Московской области" направлена на повышение доступности государственных услуг для физических и юридических лиц, создание инфраструктуры экосистемы цифровой экономики.</w:t>
      </w:r>
    </w:p>
    <w:p w14:paraId="4206B75E" w14:textId="77777777" w:rsidR="004F30E8" w:rsidRDefault="004F30E8">
      <w:pPr>
        <w:pStyle w:val="ConsPlusNormal"/>
        <w:spacing w:before="220"/>
        <w:ind w:firstLine="540"/>
        <w:jc w:val="both"/>
      </w:pPr>
      <w:r>
        <w:t xml:space="preserve">В целях упрощения доступа операторов связи к объектам инфраструктуры </w:t>
      </w:r>
      <w:hyperlink r:id="rId108" w:history="1">
        <w:r>
          <w:rPr>
            <w:color w:val="0000FF"/>
          </w:rPr>
          <w:t>Законом</w:t>
        </w:r>
      </w:hyperlink>
      <w:r>
        <w:t xml:space="preserve"> Московской области N 124/2014-ОЗ "Об установлении случаев, при которых не требуется получение разрешения на строительство на территории Московской области" предусмотрено положение об отсутствии необходимости получения разрешения на строительство в случае строительства и (или) реконструкции следующих объектов:</w:t>
      </w:r>
    </w:p>
    <w:p w14:paraId="16B55B68" w14:textId="77777777" w:rsidR="004F30E8" w:rsidRDefault="004F30E8">
      <w:pPr>
        <w:pStyle w:val="ConsPlusNormal"/>
        <w:spacing w:before="220"/>
        <w:ind w:firstLine="540"/>
        <w:jc w:val="both"/>
      </w:pPr>
      <w:r>
        <w:t>линейно-кабельных сооружений связи и кабельных линий электросвязи;</w:t>
      </w:r>
    </w:p>
    <w:p w14:paraId="4680587B" w14:textId="77777777" w:rsidR="004F30E8" w:rsidRDefault="004F30E8">
      <w:pPr>
        <w:pStyle w:val="ConsPlusNormal"/>
        <w:spacing w:before="220"/>
        <w:ind w:firstLine="540"/>
        <w:jc w:val="both"/>
      </w:pPr>
      <w:r>
        <w:t>наземных сооружений связи, не являющихся особо опасными и технически сложными.</w:t>
      </w:r>
    </w:p>
    <w:p w14:paraId="44CF4D43" w14:textId="77777777" w:rsidR="004F30E8" w:rsidRDefault="004F30E8">
      <w:pPr>
        <w:pStyle w:val="ConsPlusNormal"/>
        <w:jc w:val="both"/>
      </w:pPr>
    </w:p>
    <w:p w14:paraId="5FD3D05D" w14:textId="77777777" w:rsidR="004F30E8" w:rsidRDefault="004F30E8">
      <w:pPr>
        <w:pStyle w:val="ConsPlusTitle"/>
        <w:jc w:val="center"/>
        <w:outlineLvl w:val="2"/>
      </w:pPr>
      <w:r>
        <w:t>7. Перспективы развития рынка</w:t>
      </w:r>
    </w:p>
    <w:p w14:paraId="5BED757F" w14:textId="77777777" w:rsidR="004F30E8" w:rsidRDefault="004F30E8">
      <w:pPr>
        <w:pStyle w:val="ConsPlusNormal"/>
        <w:jc w:val="both"/>
      </w:pPr>
    </w:p>
    <w:p w14:paraId="3FC170B0" w14:textId="77777777" w:rsidR="004F30E8" w:rsidRDefault="004F30E8">
      <w:pPr>
        <w:pStyle w:val="ConsPlusNormal"/>
        <w:ind w:firstLine="540"/>
        <w:jc w:val="both"/>
      </w:pPr>
      <w:r>
        <w:t>Основными перспективными направлениями развития рынка являются:</w:t>
      </w:r>
    </w:p>
    <w:p w14:paraId="7B0CEAD2" w14:textId="77777777" w:rsidR="004F30E8" w:rsidRDefault="004F30E8">
      <w:pPr>
        <w:pStyle w:val="ConsPlusNormal"/>
        <w:spacing w:before="220"/>
        <w:ind w:firstLine="540"/>
        <w:jc w:val="both"/>
      </w:pPr>
      <w:r>
        <w:t>обеспечение формирования инновационной инфраструктуры на принципах установления недискриминационных требований для участников рынка вне зависимости от технологий, используемых при оказании услуг в сфере связи;</w:t>
      </w:r>
    </w:p>
    <w:p w14:paraId="39998728" w14:textId="77777777" w:rsidR="004F30E8" w:rsidRDefault="004F30E8">
      <w:pPr>
        <w:pStyle w:val="ConsPlusNormal"/>
        <w:spacing w:before="220"/>
        <w:ind w:firstLine="540"/>
        <w:jc w:val="both"/>
      </w:pPr>
      <w:r>
        <w:t>обеспечение в не менее чем 80 процентах городов с численностью более 20 тысяч человек наличия не менее 3 операторов, предоставляющих услуги связи для целей передачи сигнала;</w:t>
      </w:r>
    </w:p>
    <w:p w14:paraId="51E2CF97" w14:textId="77777777" w:rsidR="004F30E8" w:rsidRDefault="004F30E8">
      <w:pPr>
        <w:pStyle w:val="ConsPlusNormal"/>
        <w:spacing w:before="220"/>
        <w:ind w:firstLine="540"/>
        <w:jc w:val="both"/>
      </w:pPr>
      <w:r>
        <w:t>стимулирование развития услуг связи и доступа в сеть Интернет в отдаленных поселениях;</w:t>
      </w:r>
    </w:p>
    <w:p w14:paraId="0542A754" w14:textId="77777777" w:rsidR="004F30E8" w:rsidRDefault="004F30E8">
      <w:pPr>
        <w:pStyle w:val="ConsPlusNormal"/>
        <w:spacing w:before="220"/>
        <w:ind w:firstLine="540"/>
        <w:jc w:val="both"/>
      </w:pPr>
      <w:r>
        <w:t>сокращение числа пользователей услуг связи и сети Интернет, не имеющих возможности выбора поставщика;</w:t>
      </w:r>
    </w:p>
    <w:p w14:paraId="691A0254" w14:textId="77777777" w:rsidR="004F30E8" w:rsidRDefault="004F30E8">
      <w:pPr>
        <w:pStyle w:val="ConsPlusNormal"/>
        <w:spacing w:before="220"/>
        <w:ind w:firstLine="540"/>
        <w:jc w:val="both"/>
      </w:pPr>
      <w:r>
        <w:t>снижение времени прохождения административных процедур.</w:t>
      </w:r>
    </w:p>
    <w:p w14:paraId="25D82EED" w14:textId="77777777" w:rsidR="004F30E8" w:rsidRDefault="004F30E8">
      <w:pPr>
        <w:pStyle w:val="ConsPlusNormal"/>
        <w:jc w:val="both"/>
      </w:pPr>
    </w:p>
    <w:p w14:paraId="718D0ED7" w14:textId="77777777" w:rsidR="004F30E8" w:rsidRDefault="004F30E8">
      <w:pPr>
        <w:pStyle w:val="ConsPlusTitle"/>
        <w:jc w:val="center"/>
        <w:outlineLvl w:val="2"/>
      </w:pPr>
      <w:r>
        <w:t>8. Ключевые показатели развития конкуренции на рынке</w:t>
      </w:r>
    </w:p>
    <w:p w14:paraId="4B7F38A7" w14:textId="77777777" w:rsidR="004F30E8" w:rsidRDefault="004F30E8">
      <w:pPr>
        <w:pStyle w:val="ConsPlusNormal"/>
        <w:jc w:val="both"/>
      </w:pPr>
    </w:p>
    <w:p w14:paraId="6AAD43E5" w14:textId="77777777" w:rsidR="004F30E8" w:rsidRDefault="004F30E8">
      <w:pPr>
        <w:sectPr w:rsidR="004F30E8">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51"/>
        <w:gridCol w:w="3628"/>
        <w:gridCol w:w="1334"/>
        <w:gridCol w:w="1042"/>
        <w:gridCol w:w="1042"/>
        <w:gridCol w:w="1042"/>
        <w:gridCol w:w="1042"/>
        <w:gridCol w:w="1044"/>
        <w:gridCol w:w="2551"/>
      </w:tblGrid>
      <w:tr w:rsidR="004F30E8" w14:paraId="5C83446B" w14:textId="77777777">
        <w:tc>
          <w:tcPr>
            <w:tcW w:w="851" w:type="dxa"/>
            <w:vMerge w:val="restart"/>
          </w:tcPr>
          <w:p w14:paraId="1412913E" w14:textId="77777777" w:rsidR="004F30E8" w:rsidRDefault="004F30E8">
            <w:pPr>
              <w:pStyle w:val="ConsPlusNormal"/>
              <w:jc w:val="center"/>
            </w:pPr>
            <w:r>
              <w:lastRenderedPageBreak/>
              <w:t>N п/п</w:t>
            </w:r>
          </w:p>
        </w:tc>
        <w:tc>
          <w:tcPr>
            <w:tcW w:w="3628" w:type="dxa"/>
            <w:vMerge w:val="restart"/>
          </w:tcPr>
          <w:p w14:paraId="275AC454" w14:textId="77777777" w:rsidR="004F30E8" w:rsidRDefault="004F30E8">
            <w:pPr>
              <w:pStyle w:val="ConsPlusNormal"/>
              <w:jc w:val="center"/>
            </w:pPr>
            <w:r>
              <w:t>Ключевые показатели</w:t>
            </w:r>
          </w:p>
        </w:tc>
        <w:tc>
          <w:tcPr>
            <w:tcW w:w="1334" w:type="dxa"/>
            <w:vMerge w:val="restart"/>
          </w:tcPr>
          <w:p w14:paraId="602A84F5" w14:textId="77777777" w:rsidR="004F30E8" w:rsidRDefault="004F30E8">
            <w:pPr>
              <w:pStyle w:val="ConsPlusNormal"/>
              <w:jc w:val="center"/>
            </w:pPr>
            <w:r>
              <w:t>Единица измерения</w:t>
            </w:r>
          </w:p>
        </w:tc>
        <w:tc>
          <w:tcPr>
            <w:tcW w:w="5212" w:type="dxa"/>
            <w:gridSpan w:val="5"/>
          </w:tcPr>
          <w:p w14:paraId="5A3B9EEB" w14:textId="77777777" w:rsidR="004F30E8" w:rsidRDefault="004F30E8">
            <w:pPr>
              <w:pStyle w:val="ConsPlusNormal"/>
              <w:jc w:val="center"/>
            </w:pPr>
            <w:r>
              <w:t>Числовое значение показателя</w:t>
            </w:r>
          </w:p>
        </w:tc>
        <w:tc>
          <w:tcPr>
            <w:tcW w:w="2551" w:type="dxa"/>
            <w:vMerge w:val="restart"/>
          </w:tcPr>
          <w:p w14:paraId="3C4C7723" w14:textId="77777777" w:rsidR="004F30E8" w:rsidRDefault="004F30E8">
            <w:pPr>
              <w:pStyle w:val="ConsPlusNormal"/>
              <w:jc w:val="center"/>
            </w:pPr>
            <w:r>
              <w:t>Ответственные исполнители</w:t>
            </w:r>
          </w:p>
        </w:tc>
      </w:tr>
      <w:tr w:rsidR="004F30E8" w14:paraId="269C1ED7" w14:textId="77777777">
        <w:tc>
          <w:tcPr>
            <w:tcW w:w="851" w:type="dxa"/>
            <w:vMerge/>
          </w:tcPr>
          <w:p w14:paraId="32E49A62" w14:textId="77777777" w:rsidR="004F30E8" w:rsidRDefault="004F30E8">
            <w:pPr>
              <w:spacing w:after="1" w:line="0" w:lineRule="atLeast"/>
            </w:pPr>
          </w:p>
        </w:tc>
        <w:tc>
          <w:tcPr>
            <w:tcW w:w="3628" w:type="dxa"/>
            <w:vMerge/>
          </w:tcPr>
          <w:p w14:paraId="07036F75" w14:textId="77777777" w:rsidR="004F30E8" w:rsidRDefault="004F30E8">
            <w:pPr>
              <w:spacing w:after="1" w:line="0" w:lineRule="atLeast"/>
            </w:pPr>
          </w:p>
        </w:tc>
        <w:tc>
          <w:tcPr>
            <w:tcW w:w="1334" w:type="dxa"/>
            <w:vMerge/>
          </w:tcPr>
          <w:p w14:paraId="29D7846B" w14:textId="77777777" w:rsidR="004F30E8" w:rsidRDefault="004F30E8">
            <w:pPr>
              <w:spacing w:after="1" w:line="0" w:lineRule="atLeast"/>
            </w:pPr>
          </w:p>
        </w:tc>
        <w:tc>
          <w:tcPr>
            <w:tcW w:w="1042" w:type="dxa"/>
          </w:tcPr>
          <w:p w14:paraId="4BFFB717" w14:textId="77777777" w:rsidR="004F30E8" w:rsidRDefault="004F30E8">
            <w:pPr>
              <w:pStyle w:val="ConsPlusNormal"/>
              <w:jc w:val="center"/>
            </w:pPr>
            <w:r>
              <w:t>2021</w:t>
            </w:r>
          </w:p>
        </w:tc>
        <w:tc>
          <w:tcPr>
            <w:tcW w:w="1042" w:type="dxa"/>
          </w:tcPr>
          <w:p w14:paraId="2C1FCC5E" w14:textId="77777777" w:rsidR="004F30E8" w:rsidRDefault="004F30E8">
            <w:pPr>
              <w:pStyle w:val="ConsPlusNormal"/>
              <w:jc w:val="center"/>
            </w:pPr>
            <w:r>
              <w:t>2022</w:t>
            </w:r>
          </w:p>
        </w:tc>
        <w:tc>
          <w:tcPr>
            <w:tcW w:w="1042" w:type="dxa"/>
          </w:tcPr>
          <w:p w14:paraId="5AEFF1E9" w14:textId="77777777" w:rsidR="004F30E8" w:rsidRDefault="004F30E8">
            <w:pPr>
              <w:pStyle w:val="ConsPlusNormal"/>
              <w:jc w:val="center"/>
            </w:pPr>
            <w:r>
              <w:t>2023</w:t>
            </w:r>
          </w:p>
        </w:tc>
        <w:tc>
          <w:tcPr>
            <w:tcW w:w="1042" w:type="dxa"/>
          </w:tcPr>
          <w:p w14:paraId="42206796" w14:textId="77777777" w:rsidR="004F30E8" w:rsidRDefault="004F30E8">
            <w:pPr>
              <w:pStyle w:val="ConsPlusNormal"/>
              <w:jc w:val="center"/>
            </w:pPr>
            <w:r>
              <w:t>2024</w:t>
            </w:r>
          </w:p>
        </w:tc>
        <w:tc>
          <w:tcPr>
            <w:tcW w:w="1044" w:type="dxa"/>
          </w:tcPr>
          <w:p w14:paraId="7032CD91" w14:textId="77777777" w:rsidR="004F30E8" w:rsidRDefault="004F30E8">
            <w:pPr>
              <w:pStyle w:val="ConsPlusNormal"/>
              <w:jc w:val="center"/>
            </w:pPr>
            <w:r>
              <w:t>2025</w:t>
            </w:r>
          </w:p>
        </w:tc>
        <w:tc>
          <w:tcPr>
            <w:tcW w:w="2551" w:type="dxa"/>
            <w:vMerge/>
          </w:tcPr>
          <w:p w14:paraId="680518FA" w14:textId="77777777" w:rsidR="004F30E8" w:rsidRDefault="004F30E8">
            <w:pPr>
              <w:spacing w:after="1" w:line="0" w:lineRule="atLeast"/>
            </w:pPr>
          </w:p>
        </w:tc>
      </w:tr>
      <w:tr w:rsidR="004F30E8" w14:paraId="15922CFA" w14:textId="77777777">
        <w:tc>
          <w:tcPr>
            <w:tcW w:w="851" w:type="dxa"/>
          </w:tcPr>
          <w:p w14:paraId="4E57E6C9" w14:textId="77777777" w:rsidR="004F30E8" w:rsidRDefault="004F30E8">
            <w:pPr>
              <w:pStyle w:val="ConsPlusNormal"/>
              <w:jc w:val="center"/>
            </w:pPr>
            <w:r>
              <w:t>1</w:t>
            </w:r>
          </w:p>
        </w:tc>
        <w:tc>
          <w:tcPr>
            <w:tcW w:w="3628" w:type="dxa"/>
          </w:tcPr>
          <w:p w14:paraId="1D3D8E34" w14:textId="77777777" w:rsidR="004F30E8" w:rsidRDefault="004F30E8">
            <w:pPr>
              <w:pStyle w:val="ConsPlusNormal"/>
              <w:jc w:val="center"/>
            </w:pPr>
            <w:r>
              <w:t>2</w:t>
            </w:r>
          </w:p>
        </w:tc>
        <w:tc>
          <w:tcPr>
            <w:tcW w:w="1334" w:type="dxa"/>
          </w:tcPr>
          <w:p w14:paraId="5D852AEB" w14:textId="77777777" w:rsidR="004F30E8" w:rsidRDefault="004F30E8">
            <w:pPr>
              <w:pStyle w:val="ConsPlusNormal"/>
              <w:jc w:val="center"/>
            </w:pPr>
            <w:r>
              <w:t>3</w:t>
            </w:r>
          </w:p>
        </w:tc>
        <w:tc>
          <w:tcPr>
            <w:tcW w:w="1042" w:type="dxa"/>
          </w:tcPr>
          <w:p w14:paraId="58CC64E4" w14:textId="77777777" w:rsidR="004F30E8" w:rsidRDefault="004F30E8">
            <w:pPr>
              <w:pStyle w:val="ConsPlusNormal"/>
              <w:jc w:val="center"/>
            </w:pPr>
            <w:r>
              <w:t>4</w:t>
            </w:r>
          </w:p>
        </w:tc>
        <w:tc>
          <w:tcPr>
            <w:tcW w:w="1042" w:type="dxa"/>
          </w:tcPr>
          <w:p w14:paraId="344771C5" w14:textId="77777777" w:rsidR="004F30E8" w:rsidRDefault="004F30E8">
            <w:pPr>
              <w:pStyle w:val="ConsPlusNormal"/>
              <w:jc w:val="center"/>
            </w:pPr>
            <w:r>
              <w:t>5</w:t>
            </w:r>
          </w:p>
        </w:tc>
        <w:tc>
          <w:tcPr>
            <w:tcW w:w="1042" w:type="dxa"/>
          </w:tcPr>
          <w:p w14:paraId="33E45E78" w14:textId="77777777" w:rsidR="004F30E8" w:rsidRDefault="004F30E8">
            <w:pPr>
              <w:pStyle w:val="ConsPlusNormal"/>
              <w:jc w:val="center"/>
            </w:pPr>
            <w:r>
              <w:t>6</w:t>
            </w:r>
          </w:p>
        </w:tc>
        <w:tc>
          <w:tcPr>
            <w:tcW w:w="1042" w:type="dxa"/>
          </w:tcPr>
          <w:p w14:paraId="5B08FB82" w14:textId="77777777" w:rsidR="004F30E8" w:rsidRDefault="004F30E8">
            <w:pPr>
              <w:pStyle w:val="ConsPlusNormal"/>
              <w:jc w:val="center"/>
            </w:pPr>
            <w:r>
              <w:t>7</w:t>
            </w:r>
          </w:p>
        </w:tc>
        <w:tc>
          <w:tcPr>
            <w:tcW w:w="1044" w:type="dxa"/>
          </w:tcPr>
          <w:p w14:paraId="02A582DF" w14:textId="77777777" w:rsidR="004F30E8" w:rsidRDefault="004F30E8">
            <w:pPr>
              <w:pStyle w:val="ConsPlusNormal"/>
              <w:jc w:val="center"/>
            </w:pPr>
            <w:r>
              <w:t>8</w:t>
            </w:r>
          </w:p>
        </w:tc>
        <w:tc>
          <w:tcPr>
            <w:tcW w:w="2551" w:type="dxa"/>
          </w:tcPr>
          <w:p w14:paraId="229A53EB" w14:textId="77777777" w:rsidR="004F30E8" w:rsidRDefault="004F30E8">
            <w:pPr>
              <w:pStyle w:val="ConsPlusNormal"/>
              <w:jc w:val="center"/>
            </w:pPr>
            <w:r>
              <w:t>9</w:t>
            </w:r>
          </w:p>
        </w:tc>
      </w:tr>
      <w:tr w:rsidR="004F30E8" w14:paraId="0387AA05" w14:textId="77777777">
        <w:tc>
          <w:tcPr>
            <w:tcW w:w="851" w:type="dxa"/>
          </w:tcPr>
          <w:p w14:paraId="23D42BB1" w14:textId="77777777" w:rsidR="004F30E8" w:rsidRDefault="004F30E8">
            <w:pPr>
              <w:pStyle w:val="ConsPlusNormal"/>
            </w:pPr>
            <w:r>
              <w:t>25.8.1</w:t>
            </w:r>
          </w:p>
        </w:tc>
        <w:tc>
          <w:tcPr>
            <w:tcW w:w="3628" w:type="dxa"/>
          </w:tcPr>
          <w:p w14:paraId="1D9CF9F9" w14:textId="77777777" w:rsidR="004F30E8" w:rsidRDefault="004F30E8">
            <w:pPr>
              <w:pStyle w:val="ConsPlusNormal"/>
            </w:pPr>
            <w:r>
              <w:t>Доля организаций частной формы собственности в сфере оказания услуг по предоставлению широкополосного доступа к информационно-телекоммуникационной сети Интернет</w:t>
            </w:r>
          </w:p>
        </w:tc>
        <w:tc>
          <w:tcPr>
            <w:tcW w:w="1334" w:type="dxa"/>
          </w:tcPr>
          <w:p w14:paraId="2A2E82AD" w14:textId="77777777" w:rsidR="004F30E8" w:rsidRDefault="004F30E8">
            <w:pPr>
              <w:pStyle w:val="ConsPlusNormal"/>
            </w:pPr>
            <w:r>
              <w:t>процентов</w:t>
            </w:r>
          </w:p>
        </w:tc>
        <w:tc>
          <w:tcPr>
            <w:tcW w:w="1042" w:type="dxa"/>
          </w:tcPr>
          <w:p w14:paraId="5557E9AF" w14:textId="77777777" w:rsidR="004F30E8" w:rsidRDefault="004F30E8">
            <w:pPr>
              <w:pStyle w:val="ConsPlusNormal"/>
            </w:pPr>
            <w:r>
              <w:t>100</w:t>
            </w:r>
          </w:p>
        </w:tc>
        <w:tc>
          <w:tcPr>
            <w:tcW w:w="1042" w:type="dxa"/>
          </w:tcPr>
          <w:p w14:paraId="28ACB950" w14:textId="77777777" w:rsidR="004F30E8" w:rsidRDefault="004F30E8">
            <w:pPr>
              <w:pStyle w:val="ConsPlusNormal"/>
            </w:pPr>
            <w:r>
              <w:t>100</w:t>
            </w:r>
          </w:p>
        </w:tc>
        <w:tc>
          <w:tcPr>
            <w:tcW w:w="1042" w:type="dxa"/>
          </w:tcPr>
          <w:p w14:paraId="054E0AA2" w14:textId="77777777" w:rsidR="004F30E8" w:rsidRDefault="004F30E8">
            <w:pPr>
              <w:pStyle w:val="ConsPlusNormal"/>
            </w:pPr>
            <w:r>
              <w:t>100</w:t>
            </w:r>
          </w:p>
        </w:tc>
        <w:tc>
          <w:tcPr>
            <w:tcW w:w="1042" w:type="dxa"/>
          </w:tcPr>
          <w:p w14:paraId="1DFA90CA" w14:textId="77777777" w:rsidR="004F30E8" w:rsidRDefault="004F30E8">
            <w:pPr>
              <w:pStyle w:val="ConsPlusNormal"/>
            </w:pPr>
            <w:r>
              <w:t>100</w:t>
            </w:r>
          </w:p>
        </w:tc>
        <w:tc>
          <w:tcPr>
            <w:tcW w:w="1044" w:type="dxa"/>
          </w:tcPr>
          <w:p w14:paraId="3091681B" w14:textId="77777777" w:rsidR="004F30E8" w:rsidRDefault="004F30E8">
            <w:pPr>
              <w:pStyle w:val="ConsPlusNormal"/>
            </w:pPr>
            <w:r>
              <w:t>100</w:t>
            </w:r>
          </w:p>
        </w:tc>
        <w:tc>
          <w:tcPr>
            <w:tcW w:w="2551" w:type="dxa"/>
          </w:tcPr>
          <w:p w14:paraId="55539BAA" w14:textId="77777777" w:rsidR="004F30E8" w:rsidRDefault="004F30E8">
            <w:pPr>
              <w:pStyle w:val="ConsPlusNormal"/>
            </w:pPr>
            <w:r>
              <w:t>Министерство государственного управления, информационных технологий и связи Московской области, органы местного самоуправления муниципальных образований Московской области</w:t>
            </w:r>
          </w:p>
        </w:tc>
      </w:tr>
      <w:tr w:rsidR="004F30E8" w14:paraId="214FA233" w14:textId="77777777">
        <w:tc>
          <w:tcPr>
            <w:tcW w:w="851" w:type="dxa"/>
          </w:tcPr>
          <w:p w14:paraId="06922C74" w14:textId="77777777" w:rsidR="004F30E8" w:rsidRDefault="004F30E8">
            <w:pPr>
              <w:pStyle w:val="ConsPlusNormal"/>
            </w:pPr>
            <w:r>
              <w:t>25.8.2</w:t>
            </w:r>
          </w:p>
        </w:tc>
        <w:tc>
          <w:tcPr>
            <w:tcW w:w="3628" w:type="dxa"/>
          </w:tcPr>
          <w:p w14:paraId="30C01F2E" w14:textId="77777777" w:rsidR="004F30E8" w:rsidRDefault="004F30E8">
            <w:pPr>
              <w:pStyle w:val="ConsPlusNormal"/>
            </w:pPr>
            <w:r>
              <w:t>Увеличение количества объектов государственной и муниципальной собственности, фактически используемых операторами связи для размещения и строительства сетей и сооружений связи (доля положительно рассмотренных заявок)</w:t>
            </w:r>
          </w:p>
        </w:tc>
        <w:tc>
          <w:tcPr>
            <w:tcW w:w="1334" w:type="dxa"/>
          </w:tcPr>
          <w:p w14:paraId="5578F4A9" w14:textId="77777777" w:rsidR="004F30E8" w:rsidRDefault="004F30E8">
            <w:pPr>
              <w:pStyle w:val="ConsPlusNormal"/>
            </w:pPr>
            <w:r>
              <w:t>процентов</w:t>
            </w:r>
          </w:p>
        </w:tc>
        <w:tc>
          <w:tcPr>
            <w:tcW w:w="1042" w:type="dxa"/>
          </w:tcPr>
          <w:p w14:paraId="1C4EE624" w14:textId="77777777" w:rsidR="004F30E8" w:rsidRDefault="004F30E8">
            <w:pPr>
              <w:pStyle w:val="ConsPlusNormal"/>
            </w:pPr>
            <w:r>
              <w:t>51</w:t>
            </w:r>
          </w:p>
        </w:tc>
        <w:tc>
          <w:tcPr>
            <w:tcW w:w="1042" w:type="dxa"/>
          </w:tcPr>
          <w:p w14:paraId="19DFB864" w14:textId="77777777" w:rsidR="004F30E8" w:rsidRDefault="004F30E8">
            <w:pPr>
              <w:pStyle w:val="ConsPlusNormal"/>
            </w:pPr>
            <w:r>
              <w:t>53</w:t>
            </w:r>
          </w:p>
        </w:tc>
        <w:tc>
          <w:tcPr>
            <w:tcW w:w="1042" w:type="dxa"/>
          </w:tcPr>
          <w:p w14:paraId="36B1887B" w14:textId="77777777" w:rsidR="004F30E8" w:rsidRDefault="004F30E8">
            <w:pPr>
              <w:pStyle w:val="ConsPlusNormal"/>
            </w:pPr>
            <w:r>
              <w:t>54</w:t>
            </w:r>
          </w:p>
        </w:tc>
        <w:tc>
          <w:tcPr>
            <w:tcW w:w="1042" w:type="dxa"/>
          </w:tcPr>
          <w:p w14:paraId="53CD9A58" w14:textId="77777777" w:rsidR="004F30E8" w:rsidRDefault="004F30E8">
            <w:pPr>
              <w:pStyle w:val="ConsPlusNormal"/>
            </w:pPr>
            <w:r>
              <w:t>55</w:t>
            </w:r>
          </w:p>
        </w:tc>
        <w:tc>
          <w:tcPr>
            <w:tcW w:w="1044" w:type="dxa"/>
          </w:tcPr>
          <w:p w14:paraId="11A6FCA3" w14:textId="77777777" w:rsidR="004F30E8" w:rsidRDefault="004F30E8">
            <w:pPr>
              <w:pStyle w:val="ConsPlusNormal"/>
            </w:pPr>
            <w:r>
              <w:t>56</w:t>
            </w:r>
          </w:p>
        </w:tc>
        <w:tc>
          <w:tcPr>
            <w:tcW w:w="2551" w:type="dxa"/>
          </w:tcPr>
          <w:p w14:paraId="4E36A473" w14:textId="77777777" w:rsidR="004F30E8" w:rsidRDefault="004F30E8">
            <w:pPr>
              <w:pStyle w:val="ConsPlusNormal"/>
            </w:pPr>
            <w:r>
              <w:t>Министерство государственного управления, информационных технологий и связи Московской области, Министерство имущественных отношений Московской области, органы местного самоуправления муниципальных образований Московской области</w:t>
            </w:r>
          </w:p>
        </w:tc>
      </w:tr>
      <w:tr w:rsidR="004F30E8" w14:paraId="23456B09" w14:textId="77777777">
        <w:tc>
          <w:tcPr>
            <w:tcW w:w="851" w:type="dxa"/>
          </w:tcPr>
          <w:p w14:paraId="070E50E1" w14:textId="77777777" w:rsidR="004F30E8" w:rsidRDefault="004F30E8">
            <w:pPr>
              <w:pStyle w:val="ConsPlusNormal"/>
            </w:pPr>
            <w:r>
              <w:t>25.8.3</w:t>
            </w:r>
          </w:p>
        </w:tc>
        <w:tc>
          <w:tcPr>
            <w:tcW w:w="3628" w:type="dxa"/>
          </w:tcPr>
          <w:p w14:paraId="4B416CC1" w14:textId="77777777" w:rsidR="004F30E8" w:rsidRDefault="004F30E8">
            <w:pPr>
              <w:pStyle w:val="ConsPlusNormal"/>
            </w:pPr>
            <w:r>
              <w:t xml:space="preserve">Увеличение количества объектов </w:t>
            </w:r>
            <w:r>
              <w:lastRenderedPageBreak/>
              <w:t>государственной и муниципальной собственности, фактически используемых операторами связи для размещения и строительства сетей и сооружений связи, процентов по отношению к показателям предыдущего года (изменение доли положительно рассмотренных заявок за год)</w:t>
            </w:r>
          </w:p>
        </w:tc>
        <w:tc>
          <w:tcPr>
            <w:tcW w:w="1334" w:type="dxa"/>
          </w:tcPr>
          <w:p w14:paraId="27F5F79D" w14:textId="77777777" w:rsidR="004F30E8" w:rsidRDefault="004F30E8">
            <w:pPr>
              <w:pStyle w:val="ConsPlusNormal"/>
            </w:pPr>
            <w:r>
              <w:lastRenderedPageBreak/>
              <w:t>процентов</w:t>
            </w:r>
          </w:p>
        </w:tc>
        <w:tc>
          <w:tcPr>
            <w:tcW w:w="1042" w:type="dxa"/>
          </w:tcPr>
          <w:p w14:paraId="22291129" w14:textId="77777777" w:rsidR="004F30E8" w:rsidRDefault="004F30E8">
            <w:pPr>
              <w:pStyle w:val="ConsPlusNormal"/>
            </w:pPr>
            <w:r>
              <w:t>5</w:t>
            </w:r>
          </w:p>
        </w:tc>
        <w:tc>
          <w:tcPr>
            <w:tcW w:w="1042" w:type="dxa"/>
          </w:tcPr>
          <w:p w14:paraId="1C84248B" w14:textId="77777777" w:rsidR="004F30E8" w:rsidRDefault="004F30E8">
            <w:pPr>
              <w:pStyle w:val="ConsPlusNormal"/>
            </w:pPr>
            <w:r>
              <w:t>5</w:t>
            </w:r>
          </w:p>
        </w:tc>
        <w:tc>
          <w:tcPr>
            <w:tcW w:w="1042" w:type="dxa"/>
          </w:tcPr>
          <w:p w14:paraId="147AA963" w14:textId="77777777" w:rsidR="004F30E8" w:rsidRDefault="004F30E8">
            <w:pPr>
              <w:pStyle w:val="ConsPlusNormal"/>
            </w:pPr>
            <w:r>
              <w:t>5</w:t>
            </w:r>
          </w:p>
        </w:tc>
        <w:tc>
          <w:tcPr>
            <w:tcW w:w="1042" w:type="dxa"/>
          </w:tcPr>
          <w:p w14:paraId="40C0F9FB" w14:textId="77777777" w:rsidR="004F30E8" w:rsidRDefault="004F30E8">
            <w:pPr>
              <w:pStyle w:val="ConsPlusNormal"/>
            </w:pPr>
            <w:r>
              <w:t>5</w:t>
            </w:r>
          </w:p>
        </w:tc>
        <w:tc>
          <w:tcPr>
            <w:tcW w:w="1044" w:type="dxa"/>
          </w:tcPr>
          <w:p w14:paraId="4642E2CE" w14:textId="77777777" w:rsidR="004F30E8" w:rsidRDefault="004F30E8">
            <w:pPr>
              <w:pStyle w:val="ConsPlusNormal"/>
            </w:pPr>
            <w:r>
              <w:t>5</w:t>
            </w:r>
          </w:p>
        </w:tc>
        <w:tc>
          <w:tcPr>
            <w:tcW w:w="2551" w:type="dxa"/>
          </w:tcPr>
          <w:p w14:paraId="0F03E3C3" w14:textId="77777777" w:rsidR="004F30E8" w:rsidRDefault="004F30E8">
            <w:pPr>
              <w:pStyle w:val="ConsPlusNormal"/>
            </w:pPr>
            <w:r>
              <w:t xml:space="preserve">Министерство </w:t>
            </w:r>
            <w:r>
              <w:lastRenderedPageBreak/>
              <w:t>государственного управления, информационных технологий и связи Московской области, Министерство имущественных отношений Московской области, органы местного самоуправления муниципальных образований Московской области</w:t>
            </w:r>
          </w:p>
        </w:tc>
      </w:tr>
    </w:tbl>
    <w:p w14:paraId="3927FEC7" w14:textId="77777777" w:rsidR="004F30E8" w:rsidRDefault="004F30E8">
      <w:pPr>
        <w:pStyle w:val="ConsPlusNormal"/>
        <w:jc w:val="both"/>
      </w:pPr>
    </w:p>
    <w:p w14:paraId="4E65EF36" w14:textId="77777777" w:rsidR="004F30E8" w:rsidRDefault="004F30E8">
      <w:pPr>
        <w:pStyle w:val="ConsPlusTitle"/>
        <w:jc w:val="center"/>
        <w:outlineLvl w:val="2"/>
      </w:pPr>
      <w:r>
        <w:t>9. Мероприятия по достижению ключевых показателей развития</w:t>
      </w:r>
    </w:p>
    <w:p w14:paraId="3796B911" w14:textId="77777777" w:rsidR="004F30E8" w:rsidRDefault="004F30E8">
      <w:pPr>
        <w:pStyle w:val="ConsPlusTitle"/>
        <w:jc w:val="center"/>
      </w:pPr>
      <w:r>
        <w:t>конкуренции на рынке</w:t>
      </w:r>
    </w:p>
    <w:p w14:paraId="2C46A1D6" w14:textId="77777777" w:rsidR="004F30E8" w:rsidRDefault="004F30E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43"/>
        <w:gridCol w:w="3175"/>
        <w:gridCol w:w="2721"/>
        <w:gridCol w:w="1361"/>
        <w:gridCol w:w="2835"/>
        <w:gridCol w:w="2665"/>
      </w:tblGrid>
      <w:tr w:rsidR="004F30E8" w14:paraId="76B06C84" w14:textId="77777777">
        <w:tc>
          <w:tcPr>
            <w:tcW w:w="843" w:type="dxa"/>
          </w:tcPr>
          <w:p w14:paraId="2CBB4E5C" w14:textId="77777777" w:rsidR="004F30E8" w:rsidRDefault="004F30E8">
            <w:pPr>
              <w:pStyle w:val="ConsPlusNormal"/>
              <w:jc w:val="center"/>
            </w:pPr>
            <w:r>
              <w:t>N п/п</w:t>
            </w:r>
          </w:p>
        </w:tc>
        <w:tc>
          <w:tcPr>
            <w:tcW w:w="3175" w:type="dxa"/>
          </w:tcPr>
          <w:p w14:paraId="28B9DB11" w14:textId="77777777" w:rsidR="004F30E8" w:rsidRDefault="004F30E8">
            <w:pPr>
              <w:pStyle w:val="ConsPlusNormal"/>
              <w:jc w:val="center"/>
            </w:pPr>
            <w:r>
              <w:t>Наименование мероприятия</w:t>
            </w:r>
          </w:p>
        </w:tc>
        <w:tc>
          <w:tcPr>
            <w:tcW w:w="2721" w:type="dxa"/>
          </w:tcPr>
          <w:p w14:paraId="7D15E520" w14:textId="77777777" w:rsidR="004F30E8" w:rsidRDefault="004F30E8">
            <w:pPr>
              <w:pStyle w:val="ConsPlusNormal"/>
              <w:jc w:val="center"/>
            </w:pPr>
            <w:r>
              <w:t>Решаемая проблема</w:t>
            </w:r>
          </w:p>
        </w:tc>
        <w:tc>
          <w:tcPr>
            <w:tcW w:w="1361" w:type="dxa"/>
          </w:tcPr>
          <w:p w14:paraId="4C04078B" w14:textId="77777777" w:rsidR="004F30E8" w:rsidRDefault="004F30E8">
            <w:pPr>
              <w:pStyle w:val="ConsPlusNormal"/>
              <w:jc w:val="center"/>
            </w:pPr>
            <w:r>
              <w:t>Срок исполнения мероприятия</w:t>
            </w:r>
          </w:p>
        </w:tc>
        <w:tc>
          <w:tcPr>
            <w:tcW w:w="2835" w:type="dxa"/>
          </w:tcPr>
          <w:p w14:paraId="51A23058" w14:textId="77777777" w:rsidR="004F30E8" w:rsidRDefault="004F30E8">
            <w:pPr>
              <w:pStyle w:val="ConsPlusNormal"/>
              <w:jc w:val="center"/>
            </w:pPr>
            <w:r>
              <w:t>Результат исполнения мероприятия</w:t>
            </w:r>
          </w:p>
        </w:tc>
        <w:tc>
          <w:tcPr>
            <w:tcW w:w="2665" w:type="dxa"/>
          </w:tcPr>
          <w:p w14:paraId="5625796F" w14:textId="77777777" w:rsidR="004F30E8" w:rsidRDefault="004F30E8">
            <w:pPr>
              <w:pStyle w:val="ConsPlusNormal"/>
              <w:jc w:val="center"/>
            </w:pPr>
            <w:r>
              <w:t>Ответственные исполнители</w:t>
            </w:r>
          </w:p>
        </w:tc>
      </w:tr>
      <w:tr w:rsidR="004F30E8" w14:paraId="18CFF483" w14:textId="77777777">
        <w:tc>
          <w:tcPr>
            <w:tcW w:w="843" w:type="dxa"/>
          </w:tcPr>
          <w:p w14:paraId="693FF1F2" w14:textId="77777777" w:rsidR="004F30E8" w:rsidRDefault="004F30E8">
            <w:pPr>
              <w:pStyle w:val="ConsPlusNormal"/>
              <w:jc w:val="center"/>
            </w:pPr>
            <w:r>
              <w:t>1</w:t>
            </w:r>
          </w:p>
        </w:tc>
        <w:tc>
          <w:tcPr>
            <w:tcW w:w="3175" w:type="dxa"/>
          </w:tcPr>
          <w:p w14:paraId="5531C3A1" w14:textId="77777777" w:rsidR="004F30E8" w:rsidRDefault="004F30E8">
            <w:pPr>
              <w:pStyle w:val="ConsPlusNormal"/>
              <w:jc w:val="center"/>
            </w:pPr>
            <w:r>
              <w:t>2</w:t>
            </w:r>
          </w:p>
        </w:tc>
        <w:tc>
          <w:tcPr>
            <w:tcW w:w="2721" w:type="dxa"/>
          </w:tcPr>
          <w:p w14:paraId="712AD4D9" w14:textId="77777777" w:rsidR="004F30E8" w:rsidRDefault="004F30E8">
            <w:pPr>
              <w:pStyle w:val="ConsPlusNormal"/>
              <w:jc w:val="center"/>
            </w:pPr>
            <w:r>
              <w:t>3</w:t>
            </w:r>
          </w:p>
        </w:tc>
        <w:tc>
          <w:tcPr>
            <w:tcW w:w="1361" w:type="dxa"/>
          </w:tcPr>
          <w:p w14:paraId="13346F1D" w14:textId="77777777" w:rsidR="004F30E8" w:rsidRDefault="004F30E8">
            <w:pPr>
              <w:pStyle w:val="ConsPlusNormal"/>
              <w:jc w:val="center"/>
            </w:pPr>
            <w:r>
              <w:t>4</w:t>
            </w:r>
          </w:p>
        </w:tc>
        <w:tc>
          <w:tcPr>
            <w:tcW w:w="2835" w:type="dxa"/>
          </w:tcPr>
          <w:p w14:paraId="5D975CC3" w14:textId="77777777" w:rsidR="004F30E8" w:rsidRDefault="004F30E8">
            <w:pPr>
              <w:pStyle w:val="ConsPlusNormal"/>
              <w:jc w:val="center"/>
            </w:pPr>
            <w:r>
              <w:t>5</w:t>
            </w:r>
          </w:p>
        </w:tc>
        <w:tc>
          <w:tcPr>
            <w:tcW w:w="2665" w:type="dxa"/>
          </w:tcPr>
          <w:p w14:paraId="12CE8BA5" w14:textId="77777777" w:rsidR="004F30E8" w:rsidRDefault="004F30E8">
            <w:pPr>
              <w:pStyle w:val="ConsPlusNormal"/>
              <w:jc w:val="center"/>
            </w:pPr>
            <w:r>
              <w:t>6</w:t>
            </w:r>
          </w:p>
        </w:tc>
      </w:tr>
      <w:tr w:rsidR="004F30E8" w14:paraId="16B16240" w14:textId="77777777">
        <w:tc>
          <w:tcPr>
            <w:tcW w:w="843" w:type="dxa"/>
          </w:tcPr>
          <w:p w14:paraId="7CE40893" w14:textId="77777777" w:rsidR="004F30E8" w:rsidRDefault="004F30E8">
            <w:pPr>
              <w:pStyle w:val="ConsPlusNormal"/>
            </w:pPr>
            <w:r>
              <w:t>25.9.1</w:t>
            </w:r>
          </w:p>
        </w:tc>
        <w:tc>
          <w:tcPr>
            <w:tcW w:w="3175" w:type="dxa"/>
          </w:tcPr>
          <w:p w14:paraId="5329D814" w14:textId="77777777" w:rsidR="004F30E8" w:rsidRDefault="004F30E8">
            <w:pPr>
              <w:pStyle w:val="ConsPlusNormal"/>
            </w:pPr>
            <w:r>
              <w:t>Разработка и согласование с операторами связи "дорожной карты" по выявлению и вовлечению в гражданский оборот бесхозяйной инфраструктуры связи</w:t>
            </w:r>
          </w:p>
        </w:tc>
        <w:tc>
          <w:tcPr>
            <w:tcW w:w="2721" w:type="dxa"/>
          </w:tcPr>
          <w:p w14:paraId="075347AB" w14:textId="77777777" w:rsidR="004F30E8" w:rsidRDefault="004F30E8">
            <w:pPr>
              <w:pStyle w:val="ConsPlusNormal"/>
            </w:pPr>
            <w:r>
              <w:t xml:space="preserve">Развитие инфраструктуры связи, устранение незаконных схем владения и использования инфраструктуры связи, снятие ограничений на доступ к инфраструктуре, увеличение налоговых </w:t>
            </w:r>
            <w:r>
              <w:lastRenderedPageBreak/>
              <w:t>поступлений в бюджет</w:t>
            </w:r>
          </w:p>
        </w:tc>
        <w:tc>
          <w:tcPr>
            <w:tcW w:w="1361" w:type="dxa"/>
          </w:tcPr>
          <w:p w14:paraId="20F11AC7" w14:textId="77777777" w:rsidR="004F30E8" w:rsidRDefault="004F30E8">
            <w:pPr>
              <w:pStyle w:val="ConsPlusNormal"/>
            </w:pPr>
            <w:r>
              <w:lastRenderedPageBreak/>
              <w:t>2022</w:t>
            </w:r>
          </w:p>
        </w:tc>
        <w:tc>
          <w:tcPr>
            <w:tcW w:w="2835" w:type="dxa"/>
          </w:tcPr>
          <w:p w14:paraId="5C9D0BD9" w14:textId="77777777" w:rsidR="004F30E8" w:rsidRDefault="004F30E8">
            <w:pPr>
              <w:pStyle w:val="ConsPlusNormal"/>
            </w:pPr>
            <w:r>
              <w:t>Подписание соглашения с операторами связи</w:t>
            </w:r>
          </w:p>
        </w:tc>
        <w:tc>
          <w:tcPr>
            <w:tcW w:w="2665" w:type="dxa"/>
          </w:tcPr>
          <w:p w14:paraId="0FDC6F95" w14:textId="77777777" w:rsidR="004F30E8" w:rsidRDefault="004F30E8">
            <w:pPr>
              <w:pStyle w:val="ConsPlusNormal"/>
            </w:pPr>
            <w:r>
              <w:t xml:space="preserve">Министерство государственного управления, информационных технологий и связи Московской области, органы местного самоуправления </w:t>
            </w:r>
            <w:r>
              <w:lastRenderedPageBreak/>
              <w:t>муниципальных образований Московской области</w:t>
            </w:r>
          </w:p>
        </w:tc>
      </w:tr>
      <w:tr w:rsidR="004F30E8" w14:paraId="7A315746" w14:textId="77777777">
        <w:tc>
          <w:tcPr>
            <w:tcW w:w="843" w:type="dxa"/>
          </w:tcPr>
          <w:p w14:paraId="2E12F0CA" w14:textId="77777777" w:rsidR="004F30E8" w:rsidRDefault="004F30E8">
            <w:pPr>
              <w:pStyle w:val="ConsPlusNormal"/>
            </w:pPr>
            <w:r>
              <w:lastRenderedPageBreak/>
              <w:t>25.9.2</w:t>
            </w:r>
          </w:p>
        </w:tc>
        <w:tc>
          <w:tcPr>
            <w:tcW w:w="3175" w:type="dxa"/>
          </w:tcPr>
          <w:p w14:paraId="27AC506C" w14:textId="77777777" w:rsidR="004F30E8" w:rsidRDefault="004F30E8">
            <w:pPr>
              <w:pStyle w:val="ConsPlusNormal"/>
            </w:pPr>
            <w:r>
              <w:t>Разработка общих технических требований на создание внутридомовых распределительных сетей и прокладку внутрирайонных волоконно-оптических линий связи для жилой и коммерческой недвижимости с целью создания конкуренции на рынке услуг связи</w:t>
            </w:r>
          </w:p>
        </w:tc>
        <w:tc>
          <w:tcPr>
            <w:tcW w:w="2721" w:type="dxa"/>
          </w:tcPr>
          <w:p w14:paraId="18960D50" w14:textId="77777777" w:rsidR="004F30E8" w:rsidRDefault="004F30E8">
            <w:pPr>
              <w:pStyle w:val="ConsPlusNormal"/>
            </w:pPr>
            <w:r>
              <w:t>Устранение монополии оператора связи, привлекаемого застройщиком для предоставления услуг доступа в Интернет</w:t>
            </w:r>
          </w:p>
        </w:tc>
        <w:tc>
          <w:tcPr>
            <w:tcW w:w="1361" w:type="dxa"/>
          </w:tcPr>
          <w:p w14:paraId="4F8973E1" w14:textId="77777777" w:rsidR="004F30E8" w:rsidRDefault="004F30E8">
            <w:pPr>
              <w:pStyle w:val="ConsPlusNormal"/>
            </w:pPr>
            <w:r>
              <w:t>2022-2025</w:t>
            </w:r>
          </w:p>
        </w:tc>
        <w:tc>
          <w:tcPr>
            <w:tcW w:w="2835" w:type="dxa"/>
          </w:tcPr>
          <w:p w14:paraId="672F52F5" w14:textId="77777777" w:rsidR="004F30E8" w:rsidRDefault="004F30E8">
            <w:pPr>
              <w:pStyle w:val="ConsPlusNormal"/>
            </w:pPr>
            <w:r>
              <w:t>Осуществление взаимодействия с администрациями муниципальных образований Московской области и операторами связи, создающими внутридомовые распределительные сети для предоставления услуг связи потребителям</w:t>
            </w:r>
          </w:p>
        </w:tc>
        <w:tc>
          <w:tcPr>
            <w:tcW w:w="2665" w:type="dxa"/>
          </w:tcPr>
          <w:p w14:paraId="1D8E6124" w14:textId="77777777" w:rsidR="004F30E8" w:rsidRDefault="004F30E8">
            <w:pPr>
              <w:pStyle w:val="ConsPlusNormal"/>
            </w:pPr>
            <w:r>
              <w:t>Министерство государственного управления, информационных технологий и связи Московской области, органы местного самоуправления муниципальных образований Московской области</w:t>
            </w:r>
          </w:p>
        </w:tc>
      </w:tr>
      <w:tr w:rsidR="004F30E8" w14:paraId="2531D045" w14:textId="77777777">
        <w:tc>
          <w:tcPr>
            <w:tcW w:w="843" w:type="dxa"/>
          </w:tcPr>
          <w:p w14:paraId="51EE1748" w14:textId="77777777" w:rsidR="004F30E8" w:rsidRDefault="004F30E8">
            <w:pPr>
              <w:pStyle w:val="ConsPlusNormal"/>
            </w:pPr>
            <w:r>
              <w:t>25.9.3</w:t>
            </w:r>
          </w:p>
        </w:tc>
        <w:tc>
          <w:tcPr>
            <w:tcW w:w="3175" w:type="dxa"/>
          </w:tcPr>
          <w:p w14:paraId="360012ED" w14:textId="77777777" w:rsidR="004F30E8" w:rsidRDefault="004F30E8">
            <w:pPr>
              <w:pStyle w:val="ConsPlusNormal"/>
            </w:pPr>
            <w:r>
              <w:t>Проведение эксперимента на территории нескольких городских округов по организации открытых торгов правами на размещение антенно-мачтовых сооружений связи для инфраструктурных операторов связи</w:t>
            </w:r>
          </w:p>
        </w:tc>
        <w:tc>
          <w:tcPr>
            <w:tcW w:w="2721" w:type="dxa"/>
          </w:tcPr>
          <w:p w14:paraId="3BE2EBE9" w14:textId="77777777" w:rsidR="004F30E8" w:rsidRDefault="004F30E8">
            <w:pPr>
              <w:pStyle w:val="ConsPlusNormal"/>
            </w:pPr>
            <w:r>
              <w:t>Увеличение прозрачности механизма распределения мест для размещения антенно-мачтовых сооружений связи, недопущение коррупции и демпинга</w:t>
            </w:r>
          </w:p>
        </w:tc>
        <w:tc>
          <w:tcPr>
            <w:tcW w:w="1361" w:type="dxa"/>
          </w:tcPr>
          <w:p w14:paraId="0B810D02" w14:textId="77777777" w:rsidR="004F30E8" w:rsidRDefault="004F30E8">
            <w:pPr>
              <w:pStyle w:val="ConsPlusNormal"/>
            </w:pPr>
            <w:r>
              <w:t>2022-2025</w:t>
            </w:r>
          </w:p>
        </w:tc>
        <w:tc>
          <w:tcPr>
            <w:tcW w:w="2835" w:type="dxa"/>
          </w:tcPr>
          <w:p w14:paraId="70DCC484" w14:textId="77777777" w:rsidR="004F30E8" w:rsidRDefault="004F30E8">
            <w:pPr>
              <w:pStyle w:val="ConsPlusNormal"/>
            </w:pPr>
            <w:r>
              <w:t>Формирование конкурсной документации и проведение торгов в установленном законом порядке</w:t>
            </w:r>
          </w:p>
        </w:tc>
        <w:tc>
          <w:tcPr>
            <w:tcW w:w="2665" w:type="dxa"/>
          </w:tcPr>
          <w:p w14:paraId="606BDE08" w14:textId="77777777" w:rsidR="004F30E8" w:rsidRDefault="004F30E8">
            <w:pPr>
              <w:pStyle w:val="ConsPlusNormal"/>
            </w:pPr>
            <w:r>
              <w:t>Министерство государственного управления, информационных технологий и связи Московской области, Министерство имущественных отношений Московской области, органы местного самоуправления муниципальных образований Московской области</w:t>
            </w:r>
          </w:p>
        </w:tc>
      </w:tr>
    </w:tbl>
    <w:p w14:paraId="030FA81C" w14:textId="77777777" w:rsidR="004F30E8" w:rsidRDefault="004F30E8">
      <w:pPr>
        <w:sectPr w:rsidR="004F30E8">
          <w:pgSz w:w="16838" w:h="11905" w:orient="landscape"/>
          <w:pgMar w:top="1701" w:right="1134" w:bottom="850" w:left="1134" w:header="0" w:footer="0" w:gutter="0"/>
          <w:cols w:space="720"/>
        </w:sectPr>
      </w:pPr>
    </w:p>
    <w:p w14:paraId="0AB0E0C3" w14:textId="77777777" w:rsidR="004F30E8" w:rsidRDefault="004F30E8">
      <w:pPr>
        <w:pStyle w:val="ConsPlusNormal"/>
        <w:jc w:val="both"/>
      </w:pPr>
    </w:p>
    <w:p w14:paraId="3EAB6139" w14:textId="77777777" w:rsidR="004F30E8" w:rsidRDefault="004F30E8">
      <w:pPr>
        <w:pStyle w:val="ConsPlusTitle"/>
        <w:jc w:val="center"/>
        <w:outlineLvl w:val="1"/>
      </w:pPr>
      <w:r>
        <w:t>XXVI. Развитие конкуренции на рынке жилищного строительства</w:t>
      </w:r>
    </w:p>
    <w:p w14:paraId="4FBDA402" w14:textId="77777777" w:rsidR="004F30E8" w:rsidRDefault="004F30E8">
      <w:pPr>
        <w:pStyle w:val="ConsPlusTitle"/>
        <w:jc w:val="center"/>
      </w:pPr>
      <w:r>
        <w:t>(за исключением Московского фонда реновации жилой застройки</w:t>
      </w:r>
    </w:p>
    <w:p w14:paraId="3949C941" w14:textId="77777777" w:rsidR="004F30E8" w:rsidRDefault="004F30E8">
      <w:pPr>
        <w:pStyle w:val="ConsPlusTitle"/>
        <w:jc w:val="center"/>
      </w:pPr>
      <w:r>
        <w:t>и индивидуального жилищного строительства)</w:t>
      </w:r>
    </w:p>
    <w:p w14:paraId="5EBA8500" w14:textId="77777777" w:rsidR="004F30E8" w:rsidRDefault="004F30E8">
      <w:pPr>
        <w:pStyle w:val="ConsPlusNormal"/>
        <w:jc w:val="both"/>
      </w:pPr>
    </w:p>
    <w:p w14:paraId="348D284B" w14:textId="77777777" w:rsidR="004F30E8" w:rsidRDefault="004F30E8">
      <w:pPr>
        <w:pStyle w:val="ConsPlusNormal"/>
        <w:ind w:firstLine="540"/>
        <w:jc w:val="both"/>
      </w:pPr>
      <w:r>
        <w:t>Ответственный за достижение ключевых показателей и координацию мероприятий - Министерство жилищной политики Московской области.</w:t>
      </w:r>
    </w:p>
    <w:p w14:paraId="264F902D" w14:textId="77777777" w:rsidR="004F30E8" w:rsidRDefault="004F30E8">
      <w:pPr>
        <w:pStyle w:val="ConsPlusNormal"/>
        <w:jc w:val="both"/>
      </w:pPr>
    </w:p>
    <w:p w14:paraId="555ADA66" w14:textId="77777777" w:rsidR="004F30E8" w:rsidRDefault="004F30E8">
      <w:pPr>
        <w:pStyle w:val="ConsPlusTitle"/>
        <w:jc w:val="center"/>
        <w:outlineLvl w:val="2"/>
      </w:pPr>
      <w:r>
        <w:t>1. Исходная информация в отношении ситуации</w:t>
      </w:r>
    </w:p>
    <w:p w14:paraId="197962E8" w14:textId="77777777" w:rsidR="004F30E8" w:rsidRDefault="004F30E8">
      <w:pPr>
        <w:pStyle w:val="ConsPlusTitle"/>
        <w:jc w:val="center"/>
      </w:pPr>
      <w:r>
        <w:t>и проблематики на рынке</w:t>
      </w:r>
    </w:p>
    <w:p w14:paraId="60D42EAD" w14:textId="77777777" w:rsidR="004F30E8" w:rsidRDefault="004F30E8">
      <w:pPr>
        <w:pStyle w:val="ConsPlusNormal"/>
        <w:jc w:val="both"/>
      </w:pPr>
    </w:p>
    <w:p w14:paraId="470F9F3A" w14:textId="77777777" w:rsidR="004F30E8" w:rsidRDefault="004F30E8">
      <w:pPr>
        <w:pStyle w:val="ConsPlusNormal"/>
        <w:ind w:firstLine="540"/>
        <w:jc w:val="both"/>
      </w:pPr>
      <w:r>
        <w:t>Согласно действующим разрешениям на строительство в Московской области на рынке жилищного строительства осуществляют деятельность 318 организаций, из них 317 - организации частной формы собственности. Удельный вес частных организаций составляет 99,7%.</w:t>
      </w:r>
    </w:p>
    <w:p w14:paraId="3D5C61FE" w14:textId="77777777" w:rsidR="004F30E8" w:rsidRDefault="004F30E8">
      <w:pPr>
        <w:pStyle w:val="ConsPlusNormal"/>
        <w:spacing w:before="220"/>
        <w:ind w:firstLine="540"/>
        <w:jc w:val="both"/>
      </w:pPr>
      <w:r>
        <w:t>В 2020 году, по данным Мосстата, в Московской области введено 9,04 миллионов квадратных метров жилья. Объем ввода многоквартирного жилья на территории Московской области в 2020 году составил 4,55 миллиона квадратных метров, или 50,3% от общего объема ввода жилья. Населением Московской области за счет собственных и заемных средств построено 4,49 миллионов квадратных метров индивидуального жилья.</w:t>
      </w:r>
    </w:p>
    <w:p w14:paraId="1C2812A9" w14:textId="77777777" w:rsidR="004F30E8" w:rsidRDefault="004F30E8">
      <w:pPr>
        <w:pStyle w:val="ConsPlusNormal"/>
        <w:spacing w:before="220"/>
        <w:ind w:firstLine="540"/>
        <w:jc w:val="both"/>
      </w:pPr>
      <w:r>
        <w:t>В 2020 году на территории Московской области за счет внебюджетных источников финансирования введены в эксплуатацию 35 объектов социальной инфраструктуры:</w:t>
      </w:r>
    </w:p>
    <w:p w14:paraId="48609883" w14:textId="77777777" w:rsidR="004F30E8" w:rsidRDefault="004F30E8">
      <w:pPr>
        <w:pStyle w:val="ConsPlusNormal"/>
        <w:spacing w:before="220"/>
        <w:ind w:firstLine="540"/>
        <w:jc w:val="both"/>
      </w:pPr>
      <w:r>
        <w:t>4 общеобразовательных школы на 2860 мест;</w:t>
      </w:r>
    </w:p>
    <w:p w14:paraId="3CC7BF7E" w14:textId="77777777" w:rsidR="004F30E8" w:rsidRDefault="004F30E8">
      <w:pPr>
        <w:pStyle w:val="ConsPlusNormal"/>
        <w:spacing w:before="220"/>
        <w:ind w:firstLine="540"/>
        <w:jc w:val="both"/>
      </w:pPr>
      <w:r>
        <w:t>13 детских дошкольных учреждений на 2997 мест;</w:t>
      </w:r>
    </w:p>
    <w:p w14:paraId="560A1FCF" w14:textId="77777777" w:rsidR="004F30E8" w:rsidRDefault="004F30E8">
      <w:pPr>
        <w:pStyle w:val="ConsPlusNormal"/>
        <w:spacing w:before="220"/>
        <w:ind w:firstLine="540"/>
        <w:jc w:val="both"/>
      </w:pPr>
      <w:r>
        <w:t>13 объектов здравоохранения, в том числе 5 поликлиник на 848 посещений в смену и различные медицинские учреждения общей площадью 26591 квадратный метр;</w:t>
      </w:r>
    </w:p>
    <w:p w14:paraId="5D733CA3" w14:textId="77777777" w:rsidR="004F30E8" w:rsidRDefault="004F30E8">
      <w:pPr>
        <w:pStyle w:val="ConsPlusNormal"/>
        <w:spacing w:before="220"/>
        <w:ind w:firstLine="540"/>
        <w:jc w:val="both"/>
      </w:pPr>
      <w:r>
        <w:t>3 объекта спортивной инфраструктуры общей площадью 21413 квадратных метра;</w:t>
      </w:r>
    </w:p>
    <w:p w14:paraId="28EA1D65" w14:textId="77777777" w:rsidR="004F30E8" w:rsidRDefault="004F30E8">
      <w:pPr>
        <w:pStyle w:val="ConsPlusNormal"/>
        <w:spacing w:before="220"/>
        <w:ind w:firstLine="540"/>
        <w:jc w:val="both"/>
      </w:pPr>
      <w:r>
        <w:t>2 объекта культуры общей площадью 2473 квадратных метра.</w:t>
      </w:r>
    </w:p>
    <w:p w14:paraId="38767FE9" w14:textId="77777777" w:rsidR="004F30E8" w:rsidRDefault="004F30E8">
      <w:pPr>
        <w:pStyle w:val="ConsPlusNormal"/>
        <w:spacing w:before="220"/>
        <w:ind w:firstLine="540"/>
        <w:jc w:val="both"/>
      </w:pPr>
      <w:r>
        <w:t>Для эффективного использования территории региона на картах градостроительного зонирования правил землепользования и в муниципальных образованиях Московской области установлены 1507 зон комплексного и устойчивого развития территории (далее - КУРТ), в том числе - 1205 зон КУРТ, предназначенных для жилищного строительства.</w:t>
      </w:r>
    </w:p>
    <w:p w14:paraId="3515EDC7" w14:textId="77777777" w:rsidR="004F30E8" w:rsidRDefault="004F30E8">
      <w:pPr>
        <w:pStyle w:val="ConsPlusNormal"/>
        <w:spacing w:before="220"/>
        <w:ind w:firstLine="540"/>
        <w:jc w:val="both"/>
      </w:pPr>
      <w:r>
        <w:t>Формирование данных зон позволяет комплексно развивать территории региона, сбалансировать жилую застройку и социальную, инженерную, транспортную инфраструктуры, а также создавать новые рабочие места, решить базовые градостроительные задачи: вовлечь в оборот неиспользуемые земельные участки и исключить несбалансированную и точечную застройку, предусмотреть возможность регулировать реализацию земельных участков и объемы жилой застройки.</w:t>
      </w:r>
    </w:p>
    <w:p w14:paraId="254FC6DB" w14:textId="77777777" w:rsidR="004F30E8" w:rsidRDefault="004F30E8">
      <w:pPr>
        <w:pStyle w:val="ConsPlusNormal"/>
        <w:spacing w:before="220"/>
        <w:ind w:firstLine="540"/>
        <w:jc w:val="both"/>
      </w:pPr>
      <w:r>
        <w:t>В зонах КУРТ реализуются мероприятия по комплексному развитию территории по инициативе органов местного самоуправления, комплексному развитию территории по инициативе правообладателей, комплексному освоению территорий, развитию застроенных территорий.</w:t>
      </w:r>
    </w:p>
    <w:p w14:paraId="008C980E" w14:textId="77777777" w:rsidR="004F30E8" w:rsidRDefault="004F30E8">
      <w:pPr>
        <w:pStyle w:val="ConsPlusNormal"/>
        <w:spacing w:before="220"/>
        <w:ind w:firstLine="540"/>
        <w:jc w:val="both"/>
      </w:pPr>
      <w:r>
        <w:t>На территории Московской области действуют 103 договора о развитии застроенных территорий (далее - ДРЗТ). Реализация ДРЗТ направлена, в первую очередь, на переселение жителей из ветхого/аварийного жилищного фонда.</w:t>
      </w:r>
    </w:p>
    <w:p w14:paraId="2CB1F20E" w14:textId="77777777" w:rsidR="004F30E8" w:rsidRDefault="004F30E8">
      <w:pPr>
        <w:pStyle w:val="ConsPlusNormal"/>
        <w:spacing w:before="220"/>
        <w:ind w:firstLine="540"/>
        <w:jc w:val="both"/>
      </w:pPr>
      <w:r>
        <w:lastRenderedPageBreak/>
        <w:t>В рамках действующих ДРЗТ подлежит расселению 864 тысячи квадратных метров ветхого/аварийного жилищного фонда, из которых:</w:t>
      </w:r>
    </w:p>
    <w:p w14:paraId="419FD9EE" w14:textId="77777777" w:rsidR="004F30E8" w:rsidRDefault="004F30E8">
      <w:pPr>
        <w:pStyle w:val="ConsPlusNormal"/>
        <w:spacing w:before="220"/>
        <w:ind w:firstLine="540"/>
        <w:jc w:val="both"/>
      </w:pPr>
      <w:r>
        <w:t>ветхого жилищного фонда - 760 тысяч квадратных метров;</w:t>
      </w:r>
    </w:p>
    <w:p w14:paraId="2C785272" w14:textId="77777777" w:rsidR="004F30E8" w:rsidRDefault="004F30E8">
      <w:pPr>
        <w:pStyle w:val="ConsPlusNormal"/>
        <w:spacing w:before="220"/>
        <w:ind w:firstLine="540"/>
        <w:jc w:val="both"/>
      </w:pPr>
      <w:r>
        <w:t>аварийного жилищного фонда - 104 тысячи квадратных метров.</w:t>
      </w:r>
    </w:p>
    <w:p w14:paraId="1EFFAC71" w14:textId="77777777" w:rsidR="004F30E8" w:rsidRDefault="004F30E8">
      <w:pPr>
        <w:pStyle w:val="ConsPlusNormal"/>
        <w:spacing w:before="220"/>
        <w:ind w:firstLine="540"/>
        <w:jc w:val="both"/>
      </w:pPr>
      <w:r>
        <w:t>К настоящему времени по указанным ДРЗТ расселено 244 тысячи квадратных метров ветхого/аварийного жилищного фонда, из которых:</w:t>
      </w:r>
    </w:p>
    <w:p w14:paraId="51873A66" w14:textId="77777777" w:rsidR="004F30E8" w:rsidRDefault="004F30E8">
      <w:pPr>
        <w:pStyle w:val="ConsPlusNormal"/>
        <w:spacing w:before="220"/>
        <w:ind w:firstLine="540"/>
        <w:jc w:val="both"/>
      </w:pPr>
      <w:r>
        <w:t>- ветхого жилищного фонда - 180 тысяч квадратных метров;</w:t>
      </w:r>
    </w:p>
    <w:p w14:paraId="4BD8429B" w14:textId="77777777" w:rsidR="004F30E8" w:rsidRDefault="004F30E8">
      <w:pPr>
        <w:pStyle w:val="ConsPlusNormal"/>
        <w:spacing w:before="220"/>
        <w:ind w:firstLine="540"/>
        <w:jc w:val="both"/>
      </w:pPr>
      <w:r>
        <w:t>- аварийного жилищного - 64 тысячи квадратных метров.</w:t>
      </w:r>
    </w:p>
    <w:p w14:paraId="42800F32" w14:textId="77777777" w:rsidR="004F30E8" w:rsidRDefault="004F30E8">
      <w:pPr>
        <w:pStyle w:val="ConsPlusNormal"/>
        <w:spacing w:before="220"/>
        <w:ind w:firstLine="540"/>
        <w:jc w:val="both"/>
      </w:pPr>
      <w:r>
        <w:t>В период 2007-2021 годы расселено 328 тысяч квадратных метров ветхого/аварийного жилищного фонда, из которых:</w:t>
      </w:r>
    </w:p>
    <w:p w14:paraId="45D3D7AA" w14:textId="77777777" w:rsidR="004F30E8" w:rsidRDefault="004F30E8">
      <w:pPr>
        <w:pStyle w:val="ConsPlusNormal"/>
        <w:spacing w:before="220"/>
        <w:ind w:firstLine="540"/>
        <w:jc w:val="both"/>
      </w:pPr>
      <w:r>
        <w:t>ветхого жилищного фонда - 235 тысяч квадратных метров;</w:t>
      </w:r>
    </w:p>
    <w:p w14:paraId="6B05812D" w14:textId="77777777" w:rsidR="004F30E8" w:rsidRDefault="004F30E8">
      <w:pPr>
        <w:pStyle w:val="ConsPlusNormal"/>
        <w:spacing w:before="220"/>
        <w:ind w:firstLine="540"/>
        <w:jc w:val="both"/>
      </w:pPr>
      <w:r>
        <w:t>аварийного жилищного фонда - 93 тысячи квадратных метров.</w:t>
      </w:r>
    </w:p>
    <w:p w14:paraId="4D39952E" w14:textId="77777777" w:rsidR="004F30E8" w:rsidRDefault="004F30E8">
      <w:pPr>
        <w:pStyle w:val="ConsPlusNormal"/>
        <w:spacing w:before="220"/>
        <w:ind w:firstLine="540"/>
        <w:jc w:val="both"/>
      </w:pPr>
      <w:r>
        <w:t>Также на территории Московской области в период за 2020-2021 гг. заключены 15 договоров комплексного развития территории по инициативе правообладателей. Реализация указанных договоров осуществляется в границах территориальных зон, обозначенных на карте градостроительного зонирования как зоны, в границах которых предусматривается осуществление деятельности по комплексному и устойчивому развитию территорий.</w:t>
      </w:r>
    </w:p>
    <w:p w14:paraId="351CED0A" w14:textId="77777777" w:rsidR="004F30E8" w:rsidRDefault="004F30E8">
      <w:pPr>
        <w:pStyle w:val="ConsPlusNormal"/>
        <w:jc w:val="both"/>
      </w:pPr>
    </w:p>
    <w:p w14:paraId="31BE5E9E" w14:textId="77777777" w:rsidR="004F30E8" w:rsidRDefault="004F30E8">
      <w:pPr>
        <w:pStyle w:val="ConsPlusTitle"/>
        <w:jc w:val="center"/>
        <w:outlineLvl w:val="2"/>
      </w:pPr>
      <w:r>
        <w:t>2. Доля хозяйствующих субъектов частной формы</w:t>
      </w:r>
    </w:p>
    <w:p w14:paraId="6F409FE6" w14:textId="77777777" w:rsidR="004F30E8" w:rsidRDefault="004F30E8">
      <w:pPr>
        <w:pStyle w:val="ConsPlusTitle"/>
        <w:jc w:val="center"/>
      </w:pPr>
      <w:r>
        <w:t>собственности на рынке</w:t>
      </w:r>
    </w:p>
    <w:p w14:paraId="1D4325DB" w14:textId="77777777" w:rsidR="004F30E8" w:rsidRDefault="004F30E8">
      <w:pPr>
        <w:pStyle w:val="ConsPlusNormal"/>
        <w:jc w:val="both"/>
      </w:pPr>
    </w:p>
    <w:p w14:paraId="340FFA3B" w14:textId="77777777" w:rsidR="004F30E8" w:rsidRDefault="004F30E8">
      <w:pPr>
        <w:pStyle w:val="ConsPlusNormal"/>
        <w:ind w:firstLine="540"/>
        <w:jc w:val="both"/>
      </w:pPr>
      <w:r>
        <w:t>По состоянию на 01.10.2021:</w:t>
      </w:r>
    </w:p>
    <w:p w14:paraId="63FF81B2" w14:textId="77777777" w:rsidR="004F30E8" w:rsidRDefault="004F30E8">
      <w:pPr>
        <w:pStyle w:val="ConsPlusNormal"/>
        <w:spacing w:before="220"/>
        <w:ind w:firstLine="540"/>
        <w:jc w:val="both"/>
      </w:pPr>
      <w:r>
        <w:t>доля организаций частной формы собственности в сфере жилищного строительства (за исключением Московского фонда реновации жилой застройки и индивидуального жилищного строительства) составила 99,7%;</w:t>
      </w:r>
    </w:p>
    <w:p w14:paraId="5C1F88D1" w14:textId="77777777" w:rsidR="004F30E8" w:rsidRDefault="004F30E8">
      <w:pPr>
        <w:pStyle w:val="ConsPlusNormal"/>
        <w:spacing w:before="220"/>
        <w:ind w:firstLine="540"/>
        <w:jc w:val="both"/>
      </w:pPr>
      <w:r>
        <w:t>доля разрешений на строительство многоквартирных жилых домов, полученных хозяйствующими субъектами частного сектора (коммерческими организациями), составила 99%.</w:t>
      </w:r>
    </w:p>
    <w:p w14:paraId="40D09D22" w14:textId="77777777" w:rsidR="004F30E8" w:rsidRDefault="004F30E8">
      <w:pPr>
        <w:pStyle w:val="ConsPlusNormal"/>
        <w:jc w:val="both"/>
      </w:pPr>
    </w:p>
    <w:p w14:paraId="1E28E7B6" w14:textId="77777777" w:rsidR="004F30E8" w:rsidRDefault="004F30E8">
      <w:pPr>
        <w:pStyle w:val="ConsPlusTitle"/>
        <w:jc w:val="center"/>
        <w:outlineLvl w:val="2"/>
      </w:pPr>
      <w:r>
        <w:t>3. Оценка состояния конкурентной среды</w:t>
      </w:r>
    </w:p>
    <w:p w14:paraId="224DFA19" w14:textId="77777777" w:rsidR="004F30E8" w:rsidRDefault="004F30E8">
      <w:pPr>
        <w:pStyle w:val="ConsPlusTitle"/>
        <w:jc w:val="center"/>
      </w:pPr>
      <w:r>
        <w:t>бизнес-объединениями и потребителями</w:t>
      </w:r>
    </w:p>
    <w:p w14:paraId="248067C7" w14:textId="77777777" w:rsidR="004F30E8" w:rsidRDefault="004F30E8">
      <w:pPr>
        <w:pStyle w:val="ConsPlusNormal"/>
        <w:jc w:val="both"/>
      </w:pPr>
    </w:p>
    <w:p w14:paraId="6D19F6D6" w14:textId="77777777" w:rsidR="004F30E8" w:rsidRDefault="004F30E8">
      <w:pPr>
        <w:pStyle w:val="ConsPlusNormal"/>
        <w:ind w:firstLine="540"/>
        <w:jc w:val="both"/>
      </w:pPr>
      <w:r>
        <w:t>Состояние конкурентной среды на данном рынке оценивается представителями бизнеса как напряженное - 70% опрошенных предпринимателей считают уровень конкуренции высоким и очень высоким.</w:t>
      </w:r>
    </w:p>
    <w:p w14:paraId="181F5CC4" w14:textId="77777777" w:rsidR="004F30E8" w:rsidRDefault="004F30E8">
      <w:pPr>
        <w:pStyle w:val="ConsPlusNormal"/>
        <w:spacing w:before="220"/>
        <w:ind w:firstLine="540"/>
        <w:jc w:val="both"/>
      </w:pPr>
      <w:r>
        <w:t>Наиболее значимыми барьерами, препятствующими ведению полноценной предпринимательской деятельности на данном рынке услуг, являются высокие налоги (43%) и нестабильность российского законодательства, регулирующего предпринимательскую деятельность (36%).</w:t>
      </w:r>
    </w:p>
    <w:p w14:paraId="063689C6" w14:textId="77777777" w:rsidR="004F30E8" w:rsidRDefault="004F30E8">
      <w:pPr>
        <w:pStyle w:val="ConsPlusNormal"/>
        <w:spacing w:before="220"/>
        <w:ind w:firstLine="540"/>
        <w:jc w:val="both"/>
      </w:pPr>
      <w:r>
        <w:t>Наиболее существенные препятствия, мешающие расширению действующего бизнеса, по мнению предпринимателей: нехватка финансовых средств (49%), высокие начальные издержки (27%), насыщенность рынков сбыта (26%).</w:t>
      </w:r>
    </w:p>
    <w:p w14:paraId="755017BD" w14:textId="77777777" w:rsidR="004F30E8" w:rsidRDefault="004F30E8">
      <w:pPr>
        <w:pStyle w:val="ConsPlusNormal"/>
        <w:spacing w:before="220"/>
        <w:ind w:firstLine="540"/>
        <w:jc w:val="both"/>
      </w:pPr>
      <w:r>
        <w:t xml:space="preserve">Большинство опрошенных потребителей считают, что частных компаний, оказывающих </w:t>
      </w:r>
      <w:r>
        <w:lastRenderedPageBreak/>
        <w:t>услуги в сфере жилищного строительства в Московской области, достаточно или избыточно много (72%). 42% опрошенных потребителей удовлетворены уровнем цен на оказываемые услуги в сфере жилищного строительства.</w:t>
      </w:r>
    </w:p>
    <w:p w14:paraId="1CABB150" w14:textId="77777777" w:rsidR="004F30E8" w:rsidRDefault="004F30E8">
      <w:pPr>
        <w:pStyle w:val="ConsPlusNormal"/>
        <w:jc w:val="both"/>
      </w:pPr>
    </w:p>
    <w:p w14:paraId="01BE0316" w14:textId="77777777" w:rsidR="004F30E8" w:rsidRDefault="004F30E8">
      <w:pPr>
        <w:pStyle w:val="ConsPlusTitle"/>
        <w:jc w:val="center"/>
        <w:outlineLvl w:val="2"/>
      </w:pPr>
      <w:r>
        <w:t>4. Характерные особенности рынка</w:t>
      </w:r>
    </w:p>
    <w:p w14:paraId="71891F3B" w14:textId="77777777" w:rsidR="004F30E8" w:rsidRDefault="004F30E8">
      <w:pPr>
        <w:pStyle w:val="ConsPlusNormal"/>
        <w:jc w:val="both"/>
      </w:pPr>
    </w:p>
    <w:p w14:paraId="34801C23" w14:textId="77777777" w:rsidR="004F30E8" w:rsidRDefault="004F30E8">
      <w:pPr>
        <w:pStyle w:val="ConsPlusNormal"/>
        <w:ind w:firstLine="540"/>
        <w:jc w:val="both"/>
      </w:pPr>
      <w:r>
        <w:t>По состоянию на 01.10.2021 в Московской области введено 7,135 миллиона квадратных метров жилья, в том числе объем ввода многоквартирного жилья на территории Московской области составил 2,402 миллиона квадратных метров, или 33,7% от общего ввода. Населением Московской области за счет собственных и заемных средств построено 4,733 миллиона квадратных метров индивидуального жилья, что составляет 66,3% от общего объема ввода жилья.</w:t>
      </w:r>
    </w:p>
    <w:p w14:paraId="31C4454E" w14:textId="77777777" w:rsidR="004F30E8" w:rsidRDefault="004F30E8">
      <w:pPr>
        <w:pStyle w:val="ConsPlusNormal"/>
        <w:spacing w:before="220"/>
        <w:ind w:firstLine="540"/>
        <w:jc w:val="both"/>
      </w:pPr>
      <w:r>
        <w:t>В рамках сопровождения проектов Центром развития территорий (ЦРТ) по состоянию на 01.10.2021 рассмотрено 2995 заявлений на предоставление государственных услуг по выдаче разрешений на строительство, внесение изменений в разрешения на строительство и ввод в эксплуатацию объектов капитального строительства. Выдано 105 разрешений на строительство на 1862 тысячи квадратных метров, в том числе: 12 - в целях решения проблем обманутых дольщиков на 431 тысячу квадратных метров; 23 - в рамках ДоКРТ, ДоРЗТ и комплексного развития территорий на 384 тысячи квадратных метров, и 191 разрешение на ввод объектов жилого назначения в эксплуатацию.</w:t>
      </w:r>
    </w:p>
    <w:p w14:paraId="51A38BF7" w14:textId="77777777" w:rsidR="004F30E8" w:rsidRDefault="004F30E8">
      <w:pPr>
        <w:pStyle w:val="ConsPlusNormal"/>
        <w:spacing w:before="220"/>
        <w:ind w:firstLine="540"/>
        <w:jc w:val="both"/>
      </w:pPr>
      <w:r>
        <w:t>По состоянию на 01.10.2021 на территории Московской области за счет внебюджетных источников финансирования построено 24 объекта социальной инфраструктуры, в том числе: 6 школ на 6360 мест, 11 детских садов на 2070 мест, 5 объектов здравоохранения и 2 объекта спортивной инфраструктуры.</w:t>
      </w:r>
    </w:p>
    <w:p w14:paraId="0A3D5947" w14:textId="77777777" w:rsidR="004F30E8" w:rsidRDefault="004F30E8">
      <w:pPr>
        <w:pStyle w:val="ConsPlusNormal"/>
        <w:spacing w:before="220"/>
        <w:ind w:firstLine="540"/>
        <w:jc w:val="both"/>
      </w:pPr>
      <w:r>
        <w:t>Инвестором группы компаний "Гранель" планируется завершить строительство проблемного объекта - корпуса 4 жилищного комплекса "Высокие Жаворонки" в Одинцовском городском округе, что позволит обеспечить права оставшихся 88 граждан - участников долевого строительства.</w:t>
      </w:r>
    </w:p>
    <w:p w14:paraId="6E96A466" w14:textId="77777777" w:rsidR="004F30E8" w:rsidRDefault="004F30E8">
      <w:pPr>
        <w:pStyle w:val="ConsPlusNormal"/>
        <w:spacing w:before="220"/>
        <w:ind w:firstLine="540"/>
        <w:jc w:val="both"/>
      </w:pPr>
      <w:r>
        <w:t>В целях повышения эффективности мониторинга исполнения инвесторами-застройщиками обязательств, предусмотренных условиями инвестиционных документов, в 2020-2021 гг. проведено 15 заседаний Рабочей группы Министерства жилищной политики Московской области по рассмотрению вопросов, связанных с исполнением инвестиционных контрактов (договоров), соглашений о реализации инвестиционных проектов, договоров о комплексном развитии территорий по инициативе правообладателей в Московской области, в рамках которых рассмотрено 248 вопросов.</w:t>
      </w:r>
    </w:p>
    <w:p w14:paraId="242DD252" w14:textId="77777777" w:rsidR="004F30E8" w:rsidRDefault="004F30E8">
      <w:pPr>
        <w:pStyle w:val="ConsPlusNormal"/>
        <w:spacing w:before="220"/>
        <w:ind w:firstLine="540"/>
        <w:jc w:val="both"/>
      </w:pPr>
      <w:r>
        <w:t>В Управление Федеральной службы государственной регистрации, кадастра и картографии по Московской области переданы документы и поставлены на кадастровый учет 390 многоквартирных жилых домов (в том числе 249 многоквартирных жилых домов, введенных в эксплуатацию в период с 2017 по 2020 год).</w:t>
      </w:r>
    </w:p>
    <w:p w14:paraId="0CEA519C" w14:textId="77777777" w:rsidR="004F30E8" w:rsidRDefault="004F30E8">
      <w:pPr>
        <w:pStyle w:val="ConsPlusNormal"/>
        <w:spacing w:before="220"/>
        <w:ind w:firstLine="540"/>
        <w:jc w:val="both"/>
      </w:pPr>
      <w:r>
        <w:t>Продолжается реализация проектов жилищного строительства, ориентированных на обеспечение населения комфортными условиями проживания.</w:t>
      </w:r>
    </w:p>
    <w:p w14:paraId="14497B88" w14:textId="77777777" w:rsidR="004F30E8" w:rsidRDefault="004F30E8">
      <w:pPr>
        <w:pStyle w:val="ConsPlusNormal"/>
        <w:spacing w:before="220"/>
        <w:ind w:firstLine="540"/>
        <w:jc w:val="both"/>
      </w:pPr>
      <w:r>
        <w:t>Одним из примеров 2021 г. является заключение между Правительством Московской области и Обществом с ограниченной ответственностью "СтройИнвест" соглашения об обеспечении реализации масштабного инвестиционного проекта, которым предусмотрено завершение строительства ЖК "Авиатор", решающее проблемы 235 дольщиков. Проектом предусмотрено жилищное строительство в объеме 60 тысяч квадратных метров, строительство детского образовательного учреждения на 140 мест, финансирование пристройки на 300 мест к существующей школе N 27 г. Химки в размере 291 миллиона рублей и объектов здравоохранения в размере 33 миллиона рублей. За период реализации проекта неналоговые поступления в бюджет составят 186 миллионов рублей и будет создано 243 рабочих места в городском округе Химки.</w:t>
      </w:r>
    </w:p>
    <w:p w14:paraId="6214CA2D" w14:textId="77777777" w:rsidR="004F30E8" w:rsidRDefault="004F30E8">
      <w:pPr>
        <w:pStyle w:val="ConsPlusNormal"/>
        <w:spacing w:before="220"/>
        <w:ind w:firstLine="540"/>
        <w:jc w:val="both"/>
      </w:pPr>
      <w:r>
        <w:lastRenderedPageBreak/>
        <w:t>Также в 2021 году заключено 8 договоров о комплексном развитии территории в городских округах: Красногорск, Домодедово, Солнечногорск, Люберцы, Мытищи, Ленинский по инициативе правообладателей, в рамках которых будет построено 2,4 миллиона квадратных метров жилья, 6 поликлиник на 1477 посещений в смену, а также 5435 мест в 22 детских образовательных учреждениях и 10574 мест в 9 общеобразовательных школах. Кроме того, будет создано 37 тысяч рабочих мест и обеспечено завершение строительства проблемных объектов ЖК "Белый город", ЖК "Булатниковское".</w:t>
      </w:r>
    </w:p>
    <w:p w14:paraId="529CFBE9" w14:textId="77777777" w:rsidR="004F30E8" w:rsidRDefault="004F30E8">
      <w:pPr>
        <w:pStyle w:val="ConsPlusNormal"/>
        <w:spacing w:before="220"/>
        <w:ind w:firstLine="540"/>
        <w:jc w:val="both"/>
      </w:pPr>
      <w:r>
        <w:t>В соответствии с ранее принятыми Правительством Московской области решениями в 2021 году и последующие годы будет продолжена работа по увеличению объемов строительства и ввода объектов социальной, транспортной и инженерной инфраструктуры, а также объектов производственного назначения.</w:t>
      </w:r>
    </w:p>
    <w:p w14:paraId="6B78F222" w14:textId="77777777" w:rsidR="004F30E8" w:rsidRDefault="004F30E8">
      <w:pPr>
        <w:pStyle w:val="ConsPlusNormal"/>
        <w:spacing w:before="220"/>
        <w:ind w:firstLine="540"/>
        <w:jc w:val="both"/>
      </w:pPr>
      <w:r>
        <w:t>Так, в 2021-2024 годах за счет внебюджетных источников финансирования в муниципальных образованиях Московской области запланировано строительство 53 школ на 48574 места, 95 детских дошкольных учреждений на 18759 мест, 52 объекта здравоохранения, 29 объектов спортивной инфраструктуры и 2 объекта культуры.</w:t>
      </w:r>
    </w:p>
    <w:p w14:paraId="19EDF00D" w14:textId="77777777" w:rsidR="004F30E8" w:rsidRDefault="004F30E8">
      <w:pPr>
        <w:pStyle w:val="ConsPlusNormal"/>
        <w:jc w:val="both"/>
      </w:pPr>
    </w:p>
    <w:p w14:paraId="581ED333" w14:textId="77777777" w:rsidR="004F30E8" w:rsidRDefault="004F30E8">
      <w:pPr>
        <w:pStyle w:val="ConsPlusTitle"/>
        <w:jc w:val="center"/>
        <w:outlineLvl w:val="2"/>
      </w:pPr>
      <w:r>
        <w:t>5. Характеристика основных административных и экономических</w:t>
      </w:r>
    </w:p>
    <w:p w14:paraId="31993960" w14:textId="77777777" w:rsidR="004F30E8" w:rsidRDefault="004F30E8">
      <w:pPr>
        <w:pStyle w:val="ConsPlusTitle"/>
        <w:jc w:val="center"/>
      </w:pPr>
      <w:r>
        <w:t>барьеров входа на рынок</w:t>
      </w:r>
    </w:p>
    <w:p w14:paraId="5E3AD64A" w14:textId="77777777" w:rsidR="004F30E8" w:rsidRDefault="004F30E8">
      <w:pPr>
        <w:pStyle w:val="ConsPlusNormal"/>
        <w:jc w:val="both"/>
      </w:pPr>
    </w:p>
    <w:p w14:paraId="123BBA7D" w14:textId="77777777" w:rsidR="004F30E8" w:rsidRDefault="004F30E8">
      <w:pPr>
        <w:pStyle w:val="ConsPlusNormal"/>
        <w:ind w:firstLine="540"/>
        <w:jc w:val="both"/>
      </w:pPr>
      <w:r>
        <w:t>Основными проблемами на рынке жилищного строительства являются увеличение финансовой нагрузки на застройщиков и трудности с привлечением проектного финансирования по проектам жилищного строительства с низкой рентабельностью.</w:t>
      </w:r>
    </w:p>
    <w:p w14:paraId="186E0C94" w14:textId="77777777" w:rsidR="004F30E8" w:rsidRDefault="004F30E8">
      <w:pPr>
        <w:pStyle w:val="ConsPlusNormal"/>
        <w:spacing w:before="220"/>
        <w:ind w:firstLine="540"/>
        <w:jc w:val="both"/>
      </w:pPr>
      <w:r>
        <w:t xml:space="preserve">В связи с изменениями в Федеральном </w:t>
      </w:r>
      <w:hyperlink r:id="rId109" w:history="1">
        <w:r>
          <w:rPr>
            <w:color w:val="0000FF"/>
          </w:rPr>
          <w:t>законе</w:t>
        </w:r>
      </w:hyperlink>
      <w:r>
        <w:t xml:space="preserve"> от 30.12.2004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предусматривающими с 01.07.2019 переход застройщиков на проектное финансирование и обязательное привлечение средств дольщиков на счета эскроу, финансовая нагрузка на застройщиков возрастает.</w:t>
      </w:r>
    </w:p>
    <w:p w14:paraId="50E541F6" w14:textId="77777777" w:rsidR="004F30E8" w:rsidRDefault="004F30E8">
      <w:pPr>
        <w:pStyle w:val="ConsPlusNormal"/>
        <w:spacing w:before="220"/>
        <w:ind w:firstLine="540"/>
        <w:jc w:val="both"/>
      </w:pPr>
      <w:proofErr w:type="gramStart"/>
      <w:r>
        <w:t>Согласно изменениям</w:t>
      </w:r>
      <w:proofErr w:type="gramEnd"/>
      <w:r>
        <w:t xml:space="preserve"> возможность использования средств участников строительства у застройщика возникает только после ввода объекта в эксплуатацию и регистрации в Едином государственном реестре недвижимости права собственности на первую квартиру.</w:t>
      </w:r>
    </w:p>
    <w:p w14:paraId="06205D0D" w14:textId="77777777" w:rsidR="004F30E8" w:rsidRDefault="004F30E8">
      <w:pPr>
        <w:pStyle w:val="ConsPlusNormal"/>
        <w:spacing w:before="220"/>
        <w:ind w:firstLine="540"/>
        <w:jc w:val="both"/>
      </w:pPr>
      <w:r>
        <w:t>До указанного момента средства граждан, вложенные в приобретение жилья, хранятся на банковских счетах эскроу, строительство при этом ведется за счет банковских кредитов (проектного финансирования).</w:t>
      </w:r>
    </w:p>
    <w:p w14:paraId="229E77AB" w14:textId="77777777" w:rsidR="004F30E8" w:rsidRDefault="004F30E8">
      <w:pPr>
        <w:pStyle w:val="ConsPlusNormal"/>
        <w:spacing w:before="220"/>
        <w:ind w:firstLine="540"/>
        <w:jc w:val="both"/>
      </w:pPr>
      <w:r>
        <w:t>Ставка по кредиту на проектное финансирование в ходе реализации проекта изменяется и в настоящее время на старте проекта составляет от 12%, а по мере наполнения счетов эскроу (при продаже квартир) снижается до 5%. При этом средняя ставка кредита составляет 8%. Выплата процентов по проектному финансированию, учитывая длительный жизненный цикл проекта, уже сейчас является существенной нагрузкой на застройщиков.</w:t>
      </w:r>
    </w:p>
    <w:p w14:paraId="34619A96" w14:textId="77777777" w:rsidR="004F30E8" w:rsidRDefault="004F30E8">
      <w:pPr>
        <w:pStyle w:val="ConsPlusNormal"/>
        <w:spacing w:before="220"/>
        <w:ind w:firstLine="540"/>
        <w:jc w:val="both"/>
      </w:pPr>
      <w:r>
        <w:t>Высокая стоимость проектного финансирования, вызванная в том числе недостаточным наполнением счетов эскроу в период строительства, также отнесена застройщиками к числу проблемных вопросов.</w:t>
      </w:r>
    </w:p>
    <w:p w14:paraId="1F744090" w14:textId="77777777" w:rsidR="004F30E8" w:rsidRDefault="004F30E8">
      <w:pPr>
        <w:pStyle w:val="ConsPlusNormal"/>
        <w:spacing w:before="220"/>
        <w:ind w:firstLine="540"/>
        <w:jc w:val="both"/>
      </w:pPr>
      <w:r>
        <w:t>Данная проблематика стала особо актуальной в условиях ухудшения ситуации в связи с COVID-2019 и резким снижением темпов продаж на первичном рынке.</w:t>
      </w:r>
    </w:p>
    <w:p w14:paraId="49DDA682" w14:textId="77777777" w:rsidR="004F30E8" w:rsidRDefault="004F30E8">
      <w:pPr>
        <w:pStyle w:val="ConsPlusNormal"/>
        <w:spacing w:before="220"/>
        <w:ind w:firstLine="540"/>
        <w:jc w:val="both"/>
      </w:pPr>
      <w:r>
        <w:t xml:space="preserve">В рамках мероприятий по поддержке строительной отрасли, реализуемых в связи с распространением COVID-2019, приняты постановления Правительства Российской Федерации от 24.04.2020 </w:t>
      </w:r>
      <w:hyperlink r:id="rId110" w:history="1">
        <w:r>
          <w:rPr>
            <w:color w:val="0000FF"/>
          </w:rPr>
          <w:t>N 582</w:t>
        </w:r>
      </w:hyperlink>
      <w:r>
        <w:t xml:space="preserve"> "Об утверждении Правил предоставления субсидий из федерального бюджета </w:t>
      </w:r>
      <w:r>
        <w:lastRenderedPageBreak/>
        <w:t xml:space="preserve">российским кредитным организациям на возмещение недополученных ими доходов по кредитам, выданным в 2020 году системообразующим организациям и их дочерним обществам на пополнение оборотных средств" и от 30.04.2020 </w:t>
      </w:r>
      <w:hyperlink r:id="rId111" w:history="1">
        <w:r>
          <w:rPr>
            <w:color w:val="0000FF"/>
          </w:rPr>
          <w:t>N 629</w:t>
        </w:r>
      </w:hyperlink>
      <w:r>
        <w:t xml:space="preserve"> "Об утверждении Правил возмещения кредитным организациям недополученных доходов по кредитам, выданным в целях реализации проектов жилищного строительства, и Правил предоставления в 2020 году субсидии из федерального бюджета акционерному обществу "ДОМ.РФ" в виде вклада в имущество акционерного общества "ДОМ.РФ", не увеличивающего его уставный капитал, для возмещения кредитным организациям недополученных доходов по кредитам, выданным в целях реализации проектов жилищного строительства", предусматривающие получение кредита под 5% годовых для системообразующих организаций, а также возможность понижения ставки по кредитам застройщикам до уровня ключевой ставки Банка России (в настоящее время - 4,25%).</w:t>
      </w:r>
    </w:p>
    <w:p w14:paraId="5749AD08" w14:textId="77777777" w:rsidR="004F30E8" w:rsidRDefault="004F30E8">
      <w:pPr>
        <w:pStyle w:val="ConsPlusNormal"/>
        <w:spacing w:before="220"/>
        <w:ind w:firstLine="540"/>
        <w:jc w:val="both"/>
      </w:pPr>
      <w:r>
        <w:t>Для минимизации рисков при реализации проектов жилищного строительства в рамках проектного финансирования в последующем целесообразно рассмотреть возможность принятия данных мер поддержки на постоянной основе.</w:t>
      </w:r>
    </w:p>
    <w:p w14:paraId="407FE3A6" w14:textId="77777777" w:rsidR="004F30E8" w:rsidRDefault="004F30E8">
      <w:pPr>
        <w:pStyle w:val="ConsPlusNormal"/>
        <w:spacing w:before="220"/>
        <w:ind w:firstLine="540"/>
        <w:jc w:val="both"/>
      </w:pPr>
      <w:r>
        <w:t>Низкая рентабельность проекта может быть связана в том числе с расходами застройщиков по обеспечению проекта строительства различными объектами инфраструктуры. Предлагается рассмотреть возможность субсидирования таких проектов в рамках федеральных и региональных программ.</w:t>
      </w:r>
    </w:p>
    <w:p w14:paraId="054D25AF" w14:textId="77777777" w:rsidR="004F30E8" w:rsidRDefault="004F30E8">
      <w:pPr>
        <w:pStyle w:val="ConsPlusNormal"/>
        <w:jc w:val="both"/>
      </w:pPr>
    </w:p>
    <w:p w14:paraId="7BAB5DE6" w14:textId="77777777" w:rsidR="004F30E8" w:rsidRDefault="004F30E8">
      <w:pPr>
        <w:pStyle w:val="ConsPlusTitle"/>
        <w:jc w:val="center"/>
        <w:outlineLvl w:val="2"/>
      </w:pPr>
      <w:r>
        <w:t>6. Меры по развитию рынка</w:t>
      </w:r>
    </w:p>
    <w:p w14:paraId="783E2AA6" w14:textId="77777777" w:rsidR="004F30E8" w:rsidRDefault="004F30E8">
      <w:pPr>
        <w:pStyle w:val="ConsPlusNormal"/>
        <w:jc w:val="both"/>
      </w:pPr>
    </w:p>
    <w:p w14:paraId="03F72A4E" w14:textId="77777777" w:rsidR="004F30E8" w:rsidRDefault="004F30E8">
      <w:pPr>
        <w:pStyle w:val="ConsPlusNormal"/>
        <w:ind w:firstLine="540"/>
        <w:jc w:val="both"/>
      </w:pPr>
      <w:r>
        <w:t>В целях выполнения задач межведомственного оперативного штаба по повышению устойчивости развития экономики Московской области в части, касающейся Министерства жилищной политики Московской области, организован мониторинг состояния застройщиков, реализующих на территории Московской области проекты по строительству жилья с привлечением средств участников долевого строительства:</w:t>
      </w:r>
    </w:p>
    <w:p w14:paraId="3C1E9986" w14:textId="77777777" w:rsidR="004F30E8" w:rsidRDefault="004F30E8">
      <w:pPr>
        <w:pStyle w:val="ConsPlusNormal"/>
        <w:spacing w:before="220"/>
        <w:ind w:firstLine="540"/>
        <w:jc w:val="both"/>
      </w:pPr>
      <w:r>
        <w:t>выявление возникающей проблематики у застройщиков (проводятся видеоконференцсвязь (далее - ВКС), еженедельный анализ строительного рынка Московской области (объем продаж застройщиков, цены на жилье в регионе, изменение размера ипотечной ставки, изменение застройщиками привлекаемого количества рабочей силы).</w:t>
      </w:r>
    </w:p>
    <w:p w14:paraId="7CF48371" w14:textId="77777777" w:rsidR="004F30E8" w:rsidRDefault="004F30E8">
      <w:pPr>
        <w:pStyle w:val="ConsPlusNormal"/>
        <w:spacing w:before="220"/>
        <w:ind w:firstLine="540"/>
        <w:jc w:val="both"/>
      </w:pPr>
      <w:r>
        <w:t>В соответствии с Планом, утвержденным межведомственным оперативным штабом по повышению устойчивости развития экономики Московской области 10.04.2020, предусмотрены и реализуются следующие мероприятия:</w:t>
      </w:r>
    </w:p>
    <w:p w14:paraId="4B63771E" w14:textId="77777777" w:rsidR="004F30E8" w:rsidRDefault="004F30E8">
      <w:pPr>
        <w:pStyle w:val="ConsPlusNormal"/>
        <w:spacing w:before="220"/>
        <w:ind w:firstLine="540"/>
        <w:jc w:val="both"/>
      </w:pPr>
      <w:r>
        <w:t xml:space="preserve">поддержка системообразующих организаций Московской области, включенных в </w:t>
      </w:r>
      <w:hyperlink r:id="rId112" w:history="1">
        <w:r>
          <w:rPr>
            <w:color w:val="0000FF"/>
          </w:rPr>
          <w:t>Перечень</w:t>
        </w:r>
      </w:hyperlink>
      <w:r>
        <w:t xml:space="preserve"> системообразующих организаций Московской области (постановление Губернатора Московской области от 14.04.2020 N 189-ПГ "Об утверждении Перечня системообразующих организаций Московской области"), а также субъектов МСП;</w:t>
      </w:r>
    </w:p>
    <w:p w14:paraId="41DD977C" w14:textId="77777777" w:rsidR="004F30E8" w:rsidRDefault="004F30E8">
      <w:pPr>
        <w:pStyle w:val="ConsPlusNormal"/>
        <w:spacing w:before="220"/>
        <w:ind w:firstLine="540"/>
        <w:jc w:val="both"/>
      </w:pPr>
      <w:r>
        <w:t>предоставление субсидий кредитным организациям (банкам) на возмещение недополученных доходов по выданным ипотечным жилищным кредитам (займам) со сниженной процентной ставкой семьям, в которых родился первый ребенок;</w:t>
      </w:r>
    </w:p>
    <w:p w14:paraId="6D0944DD" w14:textId="77777777" w:rsidR="004F30E8" w:rsidRDefault="004F30E8">
      <w:pPr>
        <w:pStyle w:val="ConsPlusNormal"/>
        <w:spacing w:before="220"/>
        <w:ind w:firstLine="540"/>
        <w:jc w:val="both"/>
      </w:pPr>
      <w:r>
        <w:t>обеспечение жильем специалистов востребованных профессий путем оплаты первоначального взноса при получении ипотечного жилищного кредита и компенсации оплаты основного долга.</w:t>
      </w:r>
    </w:p>
    <w:p w14:paraId="17A3C3CE" w14:textId="77777777" w:rsidR="004F30E8" w:rsidRDefault="004F30E8">
      <w:pPr>
        <w:pStyle w:val="ConsPlusNormal"/>
        <w:spacing w:before="220"/>
        <w:ind w:firstLine="540"/>
        <w:jc w:val="both"/>
      </w:pPr>
      <w:r>
        <w:t>В целях оптимизация процессов оказания государственной услуги по выдаче разрешений на строительство (реконструкцию) объектов капитального строительства Министерством жилищной политики Московской области утверждены распоряжения:</w:t>
      </w:r>
    </w:p>
    <w:p w14:paraId="009B7082" w14:textId="77777777" w:rsidR="004F30E8" w:rsidRDefault="004F30E8">
      <w:pPr>
        <w:pStyle w:val="ConsPlusNormal"/>
        <w:spacing w:before="220"/>
        <w:ind w:firstLine="540"/>
        <w:jc w:val="both"/>
      </w:pPr>
      <w:r>
        <w:lastRenderedPageBreak/>
        <w:t xml:space="preserve">от 22.03.2021 </w:t>
      </w:r>
      <w:hyperlink r:id="rId113" w:history="1">
        <w:r>
          <w:rPr>
            <w:color w:val="0000FF"/>
          </w:rPr>
          <w:t>N 39</w:t>
        </w:r>
      </w:hyperlink>
      <w:r>
        <w:t xml:space="preserve"> "Об утверждении административного регламента предоставления государственной услуги "Выдача разрешения на ввод объекта в эксплуатацию на территории Московской области (за исключением объектов, относящихся к полномочиям органов исполнительной власти и организаций, наделенных специальной компетенцией)";</w:t>
      </w:r>
    </w:p>
    <w:p w14:paraId="6637E751" w14:textId="77777777" w:rsidR="004F30E8" w:rsidRDefault="004F30E8">
      <w:pPr>
        <w:pStyle w:val="ConsPlusNormal"/>
        <w:spacing w:before="220"/>
        <w:ind w:firstLine="540"/>
        <w:jc w:val="both"/>
      </w:pPr>
      <w:r>
        <w:t xml:space="preserve">от 22.03.2021 </w:t>
      </w:r>
      <w:hyperlink r:id="rId114" w:history="1">
        <w:r>
          <w:rPr>
            <w:color w:val="0000FF"/>
          </w:rPr>
          <w:t>N 38</w:t>
        </w:r>
      </w:hyperlink>
      <w:r>
        <w:t xml:space="preserve"> "Об утверждении административного регламента предоставления государственной услуги "Выдача разрешения (внесение изменений в разрешение) на строительство объектов капитального строительства на территории Московской области (за исключением объектов, относящихся к полномочиям органов исполнительной власти и организаций, наделенных специальной компетенцией)".</w:t>
      </w:r>
    </w:p>
    <w:p w14:paraId="09B20232" w14:textId="77777777" w:rsidR="004F30E8" w:rsidRDefault="004F30E8">
      <w:pPr>
        <w:pStyle w:val="ConsPlusNormal"/>
        <w:spacing w:before="220"/>
        <w:ind w:firstLine="540"/>
        <w:jc w:val="both"/>
      </w:pPr>
      <w:r>
        <w:t>Вышеуказанные административные регламенты обеспечивают предоставление государственных услуг по выдаче разрешений на строительство и реконструкцию объектов капитального строительства по принципу "одного окна" в многофункциональных центрах Подмосковья.</w:t>
      </w:r>
    </w:p>
    <w:p w14:paraId="0D0AE918" w14:textId="77777777" w:rsidR="004F30E8" w:rsidRDefault="004F30E8">
      <w:pPr>
        <w:pStyle w:val="ConsPlusNormal"/>
        <w:spacing w:before="220"/>
        <w:ind w:firstLine="540"/>
        <w:jc w:val="both"/>
      </w:pPr>
      <w:r>
        <w:t>В целях предварительной проверки проектной документации перед получением разрешения на строительство в 2021 году запущена экспертная система https://css-mosreg.online/, ссылка на которую также размещена на портале государственных и муниципальных услуг Московской области. В первый рабочий день системы получены положительные отзывы от пользователей. Посредством данной системы обеспечивается прозрачность и открытость предоставления государственных услуг и снижение отказов в оказании государственных услуг на 10%.</w:t>
      </w:r>
    </w:p>
    <w:p w14:paraId="769D08A5" w14:textId="77777777" w:rsidR="004F30E8" w:rsidRDefault="004F30E8">
      <w:pPr>
        <w:pStyle w:val="ConsPlusNormal"/>
        <w:jc w:val="both"/>
      </w:pPr>
    </w:p>
    <w:p w14:paraId="0161945C" w14:textId="77777777" w:rsidR="004F30E8" w:rsidRDefault="004F30E8">
      <w:pPr>
        <w:pStyle w:val="ConsPlusTitle"/>
        <w:jc w:val="center"/>
        <w:outlineLvl w:val="2"/>
      </w:pPr>
      <w:r>
        <w:t>7. Перспективы развития рынка</w:t>
      </w:r>
    </w:p>
    <w:p w14:paraId="17854EFD" w14:textId="77777777" w:rsidR="004F30E8" w:rsidRDefault="004F30E8">
      <w:pPr>
        <w:pStyle w:val="ConsPlusNormal"/>
        <w:jc w:val="both"/>
      </w:pPr>
    </w:p>
    <w:p w14:paraId="7033F0E9" w14:textId="77777777" w:rsidR="004F30E8" w:rsidRDefault="004F30E8">
      <w:pPr>
        <w:pStyle w:val="ConsPlusNormal"/>
        <w:ind w:firstLine="540"/>
        <w:jc w:val="both"/>
      </w:pPr>
      <w:r>
        <w:t>Основными перспективными направлениями развития рынка являются:</w:t>
      </w:r>
    </w:p>
    <w:p w14:paraId="13AE1E69" w14:textId="77777777" w:rsidR="004F30E8" w:rsidRDefault="004F30E8">
      <w:pPr>
        <w:pStyle w:val="ConsPlusNormal"/>
        <w:spacing w:before="220"/>
        <w:ind w:firstLine="540"/>
        <w:jc w:val="both"/>
      </w:pPr>
      <w:r>
        <w:t>упрощение процедуры оформления необходимой для застройщиков документации, уменьшение совокупного времени прохождения всех процедур;</w:t>
      </w:r>
    </w:p>
    <w:p w14:paraId="19D1527A" w14:textId="77777777" w:rsidR="004F30E8" w:rsidRDefault="004F30E8">
      <w:pPr>
        <w:pStyle w:val="ConsPlusNormal"/>
        <w:spacing w:before="220"/>
        <w:ind w:firstLine="540"/>
        <w:jc w:val="both"/>
      </w:pPr>
      <w:r>
        <w:t>применение единых нормативно-технических требований в строительстве, находящихся в открытом доступе;</w:t>
      </w:r>
    </w:p>
    <w:p w14:paraId="0E55CBDE" w14:textId="77777777" w:rsidR="004F30E8" w:rsidRDefault="004F30E8">
      <w:pPr>
        <w:pStyle w:val="ConsPlusNormal"/>
        <w:spacing w:before="220"/>
        <w:ind w:firstLine="540"/>
        <w:jc w:val="both"/>
      </w:pPr>
      <w:r>
        <w:t>создание современной цифровой платформы, информатизация строительной отрасли;</w:t>
      </w:r>
    </w:p>
    <w:p w14:paraId="0C7ACA4F" w14:textId="77777777" w:rsidR="004F30E8" w:rsidRDefault="004F30E8">
      <w:pPr>
        <w:pStyle w:val="ConsPlusNormal"/>
        <w:spacing w:before="220"/>
        <w:ind w:firstLine="540"/>
        <w:jc w:val="both"/>
      </w:pPr>
      <w:r>
        <w:t>расширение функционала информационных систем с целью осуществления всех процедур в строительстве в электронном виде;</w:t>
      </w:r>
    </w:p>
    <w:p w14:paraId="5DAFF730" w14:textId="77777777" w:rsidR="004F30E8" w:rsidRDefault="004F30E8">
      <w:pPr>
        <w:pStyle w:val="ConsPlusNormal"/>
        <w:spacing w:before="220"/>
        <w:ind w:firstLine="540"/>
        <w:jc w:val="both"/>
      </w:pPr>
      <w:r>
        <w:t>обеспечение прозрачности взаимодействия хозяйствующих субъектов и органов государственной власти Московской области, органов местного самоуправления, устранение административных барьеров;</w:t>
      </w:r>
    </w:p>
    <w:p w14:paraId="42AAD902" w14:textId="77777777" w:rsidR="004F30E8" w:rsidRDefault="004F30E8">
      <w:pPr>
        <w:pStyle w:val="ConsPlusNormal"/>
        <w:spacing w:before="220"/>
        <w:ind w:firstLine="540"/>
        <w:jc w:val="both"/>
      </w:pPr>
      <w:r>
        <w:t>недопущение нарушения прав предпринимателей в сфере строительства.</w:t>
      </w:r>
    </w:p>
    <w:p w14:paraId="2F540322" w14:textId="77777777" w:rsidR="004F30E8" w:rsidRDefault="004F30E8">
      <w:pPr>
        <w:pStyle w:val="ConsPlusNormal"/>
        <w:jc w:val="both"/>
      </w:pPr>
    </w:p>
    <w:p w14:paraId="45090E49" w14:textId="77777777" w:rsidR="004F30E8" w:rsidRDefault="004F30E8">
      <w:pPr>
        <w:pStyle w:val="ConsPlusTitle"/>
        <w:jc w:val="center"/>
        <w:outlineLvl w:val="2"/>
      </w:pPr>
      <w:r>
        <w:t>8. Ключевые показатели развития конкуренции на рынке</w:t>
      </w:r>
    </w:p>
    <w:p w14:paraId="0775E5AF" w14:textId="77777777" w:rsidR="004F30E8" w:rsidRDefault="004F30E8">
      <w:pPr>
        <w:pStyle w:val="ConsPlusNormal"/>
        <w:jc w:val="both"/>
      </w:pPr>
    </w:p>
    <w:p w14:paraId="50F911E9" w14:textId="77777777" w:rsidR="004F30E8" w:rsidRDefault="004F30E8">
      <w:pPr>
        <w:sectPr w:rsidR="004F30E8">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51"/>
        <w:gridCol w:w="3628"/>
        <w:gridCol w:w="1334"/>
        <w:gridCol w:w="1042"/>
        <w:gridCol w:w="1042"/>
        <w:gridCol w:w="1042"/>
        <w:gridCol w:w="1042"/>
        <w:gridCol w:w="1044"/>
        <w:gridCol w:w="2551"/>
      </w:tblGrid>
      <w:tr w:rsidR="004F30E8" w14:paraId="157D3EB3" w14:textId="77777777">
        <w:tc>
          <w:tcPr>
            <w:tcW w:w="851" w:type="dxa"/>
            <w:vMerge w:val="restart"/>
          </w:tcPr>
          <w:p w14:paraId="7E30FF58" w14:textId="77777777" w:rsidR="004F30E8" w:rsidRDefault="004F30E8">
            <w:pPr>
              <w:pStyle w:val="ConsPlusNormal"/>
              <w:jc w:val="center"/>
            </w:pPr>
            <w:r>
              <w:lastRenderedPageBreak/>
              <w:t>N п/п</w:t>
            </w:r>
          </w:p>
        </w:tc>
        <w:tc>
          <w:tcPr>
            <w:tcW w:w="3628" w:type="dxa"/>
            <w:vMerge w:val="restart"/>
          </w:tcPr>
          <w:p w14:paraId="38C0BBCB" w14:textId="77777777" w:rsidR="004F30E8" w:rsidRDefault="004F30E8">
            <w:pPr>
              <w:pStyle w:val="ConsPlusNormal"/>
              <w:jc w:val="center"/>
            </w:pPr>
            <w:r>
              <w:t>Ключевые показатели</w:t>
            </w:r>
          </w:p>
        </w:tc>
        <w:tc>
          <w:tcPr>
            <w:tcW w:w="1334" w:type="dxa"/>
            <w:vMerge w:val="restart"/>
          </w:tcPr>
          <w:p w14:paraId="54F13914" w14:textId="77777777" w:rsidR="004F30E8" w:rsidRDefault="004F30E8">
            <w:pPr>
              <w:pStyle w:val="ConsPlusNormal"/>
              <w:jc w:val="center"/>
            </w:pPr>
            <w:r>
              <w:t>Единица измерения</w:t>
            </w:r>
          </w:p>
        </w:tc>
        <w:tc>
          <w:tcPr>
            <w:tcW w:w="5212" w:type="dxa"/>
            <w:gridSpan w:val="5"/>
          </w:tcPr>
          <w:p w14:paraId="4527A868" w14:textId="77777777" w:rsidR="004F30E8" w:rsidRDefault="004F30E8">
            <w:pPr>
              <w:pStyle w:val="ConsPlusNormal"/>
              <w:jc w:val="center"/>
            </w:pPr>
            <w:r>
              <w:t>Числовое значение показателя</w:t>
            </w:r>
          </w:p>
        </w:tc>
        <w:tc>
          <w:tcPr>
            <w:tcW w:w="2551" w:type="dxa"/>
            <w:vMerge w:val="restart"/>
          </w:tcPr>
          <w:p w14:paraId="1D746617" w14:textId="77777777" w:rsidR="004F30E8" w:rsidRDefault="004F30E8">
            <w:pPr>
              <w:pStyle w:val="ConsPlusNormal"/>
              <w:jc w:val="center"/>
            </w:pPr>
            <w:r>
              <w:t>Ответственные исполнители</w:t>
            </w:r>
          </w:p>
        </w:tc>
      </w:tr>
      <w:tr w:rsidR="004F30E8" w14:paraId="484E7E08" w14:textId="77777777">
        <w:tc>
          <w:tcPr>
            <w:tcW w:w="851" w:type="dxa"/>
            <w:vMerge/>
          </w:tcPr>
          <w:p w14:paraId="00DB114D" w14:textId="77777777" w:rsidR="004F30E8" w:rsidRDefault="004F30E8">
            <w:pPr>
              <w:spacing w:after="1" w:line="0" w:lineRule="atLeast"/>
            </w:pPr>
          </w:p>
        </w:tc>
        <w:tc>
          <w:tcPr>
            <w:tcW w:w="3628" w:type="dxa"/>
            <w:vMerge/>
          </w:tcPr>
          <w:p w14:paraId="6F337A41" w14:textId="77777777" w:rsidR="004F30E8" w:rsidRDefault="004F30E8">
            <w:pPr>
              <w:spacing w:after="1" w:line="0" w:lineRule="atLeast"/>
            </w:pPr>
          </w:p>
        </w:tc>
        <w:tc>
          <w:tcPr>
            <w:tcW w:w="1334" w:type="dxa"/>
            <w:vMerge/>
          </w:tcPr>
          <w:p w14:paraId="24E6142A" w14:textId="77777777" w:rsidR="004F30E8" w:rsidRDefault="004F30E8">
            <w:pPr>
              <w:spacing w:after="1" w:line="0" w:lineRule="atLeast"/>
            </w:pPr>
          </w:p>
        </w:tc>
        <w:tc>
          <w:tcPr>
            <w:tcW w:w="1042" w:type="dxa"/>
          </w:tcPr>
          <w:p w14:paraId="29A05AB6" w14:textId="77777777" w:rsidR="004F30E8" w:rsidRDefault="004F30E8">
            <w:pPr>
              <w:pStyle w:val="ConsPlusNormal"/>
              <w:jc w:val="center"/>
            </w:pPr>
            <w:r>
              <w:t>2021</w:t>
            </w:r>
          </w:p>
        </w:tc>
        <w:tc>
          <w:tcPr>
            <w:tcW w:w="1042" w:type="dxa"/>
          </w:tcPr>
          <w:p w14:paraId="07C4CE97" w14:textId="77777777" w:rsidR="004F30E8" w:rsidRDefault="004F30E8">
            <w:pPr>
              <w:pStyle w:val="ConsPlusNormal"/>
              <w:jc w:val="center"/>
            </w:pPr>
            <w:r>
              <w:t>2022</w:t>
            </w:r>
          </w:p>
        </w:tc>
        <w:tc>
          <w:tcPr>
            <w:tcW w:w="1042" w:type="dxa"/>
          </w:tcPr>
          <w:p w14:paraId="24361B7F" w14:textId="77777777" w:rsidR="004F30E8" w:rsidRDefault="004F30E8">
            <w:pPr>
              <w:pStyle w:val="ConsPlusNormal"/>
              <w:jc w:val="center"/>
            </w:pPr>
            <w:r>
              <w:t>2023</w:t>
            </w:r>
          </w:p>
        </w:tc>
        <w:tc>
          <w:tcPr>
            <w:tcW w:w="1042" w:type="dxa"/>
          </w:tcPr>
          <w:p w14:paraId="4AC9AA28" w14:textId="77777777" w:rsidR="004F30E8" w:rsidRDefault="004F30E8">
            <w:pPr>
              <w:pStyle w:val="ConsPlusNormal"/>
              <w:jc w:val="center"/>
            </w:pPr>
            <w:r>
              <w:t>2024</w:t>
            </w:r>
          </w:p>
        </w:tc>
        <w:tc>
          <w:tcPr>
            <w:tcW w:w="1044" w:type="dxa"/>
          </w:tcPr>
          <w:p w14:paraId="3591A443" w14:textId="77777777" w:rsidR="004F30E8" w:rsidRDefault="004F30E8">
            <w:pPr>
              <w:pStyle w:val="ConsPlusNormal"/>
              <w:jc w:val="center"/>
            </w:pPr>
            <w:r>
              <w:t>2025</w:t>
            </w:r>
          </w:p>
        </w:tc>
        <w:tc>
          <w:tcPr>
            <w:tcW w:w="2551" w:type="dxa"/>
            <w:vMerge/>
          </w:tcPr>
          <w:p w14:paraId="2F576F1D" w14:textId="77777777" w:rsidR="004F30E8" w:rsidRDefault="004F30E8">
            <w:pPr>
              <w:spacing w:after="1" w:line="0" w:lineRule="atLeast"/>
            </w:pPr>
          </w:p>
        </w:tc>
      </w:tr>
      <w:tr w:rsidR="004F30E8" w14:paraId="5CCA0C9C" w14:textId="77777777">
        <w:tc>
          <w:tcPr>
            <w:tcW w:w="851" w:type="dxa"/>
          </w:tcPr>
          <w:p w14:paraId="0645D23A" w14:textId="77777777" w:rsidR="004F30E8" w:rsidRDefault="004F30E8">
            <w:pPr>
              <w:pStyle w:val="ConsPlusNormal"/>
              <w:jc w:val="center"/>
            </w:pPr>
            <w:r>
              <w:t>1</w:t>
            </w:r>
          </w:p>
        </w:tc>
        <w:tc>
          <w:tcPr>
            <w:tcW w:w="3628" w:type="dxa"/>
          </w:tcPr>
          <w:p w14:paraId="3F9E9BF7" w14:textId="77777777" w:rsidR="004F30E8" w:rsidRDefault="004F30E8">
            <w:pPr>
              <w:pStyle w:val="ConsPlusNormal"/>
              <w:jc w:val="center"/>
            </w:pPr>
            <w:r>
              <w:t>2</w:t>
            </w:r>
          </w:p>
        </w:tc>
        <w:tc>
          <w:tcPr>
            <w:tcW w:w="1334" w:type="dxa"/>
          </w:tcPr>
          <w:p w14:paraId="42D2229B" w14:textId="77777777" w:rsidR="004F30E8" w:rsidRDefault="004F30E8">
            <w:pPr>
              <w:pStyle w:val="ConsPlusNormal"/>
              <w:jc w:val="center"/>
            </w:pPr>
            <w:r>
              <w:t>3</w:t>
            </w:r>
          </w:p>
        </w:tc>
        <w:tc>
          <w:tcPr>
            <w:tcW w:w="1042" w:type="dxa"/>
          </w:tcPr>
          <w:p w14:paraId="12865FEA" w14:textId="77777777" w:rsidR="004F30E8" w:rsidRDefault="004F30E8">
            <w:pPr>
              <w:pStyle w:val="ConsPlusNormal"/>
              <w:jc w:val="center"/>
            </w:pPr>
            <w:r>
              <w:t>4</w:t>
            </w:r>
          </w:p>
        </w:tc>
        <w:tc>
          <w:tcPr>
            <w:tcW w:w="1042" w:type="dxa"/>
          </w:tcPr>
          <w:p w14:paraId="481A520C" w14:textId="77777777" w:rsidR="004F30E8" w:rsidRDefault="004F30E8">
            <w:pPr>
              <w:pStyle w:val="ConsPlusNormal"/>
              <w:jc w:val="center"/>
            </w:pPr>
            <w:r>
              <w:t>5</w:t>
            </w:r>
          </w:p>
        </w:tc>
        <w:tc>
          <w:tcPr>
            <w:tcW w:w="1042" w:type="dxa"/>
          </w:tcPr>
          <w:p w14:paraId="34CA7F7C" w14:textId="77777777" w:rsidR="004F30E8" w:rsidRDefault="004F30E8">
            <w:pPr>
              <w:pStyle w:val="ConsPlusNormal"/>
              <w:jc w:val="center"/>
            </w:pPr>
            <w:r>
              <w:t>6</w:t>
            </w:r>
          </w:p>
        </w:tc>
        <w:tc>
          <w:tcPr>
            <w:tcW w:w="1042" w:type="dxa"/>
          </w:tcPr>
          <w:p w14:paraId="57898BD1" w14:textId="77777777" w:rsidR="004F30E8" w:rsidRDefault="004F30E8">
            <w:pPr>
              <w:pStyle w:val="ConsPlusNormal"/>
              <w:jc w:val="center"/>
            </w:pPr>
            <w:r>
              <w:t>7</w:t>
            </w:r>
          </w:p>
        </w:tc>
        <w:tc>
          <w:tcPr>
            <w:tcW w:w="1044" w:type="dxa"/>
          </w:tcPr>
          <w:p w14:paraId="52C5AD9C" w14:textId="77777777" w:rsidR="004F30E8" w:rsidRDefault="004F30E8">
            <w:pPr>
              <w:pStyle w:val="ConsPlusNormal"/>
              <w:jc w:val="center"/>
            </w:pPr>
            <w:r>
              <w:t>8</w:t>
            </w:r>
          </w:p>
        </w:tc>
        <w:tc>
          <w:tcPr>
            <w:tcW w:w="2551" w:type="dxa"/>
          </w:tcPr>
          <w:p w14:paraId="04A22DF7" w14:textId="77777777" w:rsidR="004F30E8" w:rsidRDefault="004F30E8">
            <w:pPr>
              <w:pStyle w:val="ConsPlusNormal"/>
              <w:jc w:val="center"/>
            </w:pPr>
            <w:r>
              <w:t>9</w:t>
            </w:r>
          </w:p>
        </w:tc>
      </w:tr>
      <w:tr w:rsidR="004F30E8" w14:paraId="61BD8F47" w14:textId="77777777">
        <w:tc>
          <w:tcPr>
            <w:tcW w:w="851" w:type="dxa"/>
          </w:tcPr>
          <w:p w14:paraId="4E529922" w14:textId="77777777" w:rsidR="004F30E8" w:rsidRDefault="004F30E8">
            <w:pPr>
              <w:pStyle w:val="ConsPlusNormal"/>
            </w:pPr>
            <w:r>
              <w:t>26.8.1</w:t>
            </w:r>
          </w:p>
        </w:tc>
        <w:tc>
          <w:tcPr>
            <w:tcW w:w="3628" w:type="dxa"/>
          </w:tcPr>
          <w:p w14:paraId="51C98CBC" w14:textId="77777777" w:rsidR="004F30E8" w:rsidRDefault="004F30E8">
            <w:pPr>
              <w:pStyle w:val="ConsPlusNormal"/>
            </w:pPr>
            <w:r>
              <w:t>Доля организаций частной формы собственности в сфере жилищного строительства (за исключением Московского фонда реновации жилой застройки и индивидуального жилищного строительства)</w:t>
            </w:r>
          </w:p>
        </w:tc>
        <w:tc>
          <w:tcPr>
            <w:tcW w:w="1334" w:type="dxa"/>
          </w:tcPr>
          <w:p w14:paraId="3C28EAE7" w14:textId="77777777" w:rsidR="004F30E8" w:rsidRDefault="004F30E8">
            <w:pPr>
              <w:pStyle w:val="ConsPlusNormal"/>
            </w:pPr>
            <w:r>
              <w:t>процентов</w:t>
            </w:r>
          </w:p>
        </w:tc>
        <w:tc>
          <w:tcPr>
            <w:tcW w:w="1042" w:type="dxa"/>
          </w:tcPr>
          <w:p w14:paraId="08C87B42" w14:textId="77777777" w:rsidR="004F30E8" w:rsidRDefault="004F30E8">
            <w:pPr>
              <w:pStyle w:val="ConsPlusNormal"/>
            </w:pPr>
            <w:r>
              <w:t>99,7</w:t>
            </w:r>
          </w:p>
        </w:tc>
        <w:tc>
          <w:tcPr>
            <w:tcW w:w="1042" w:type="dxa"/>
          </w:tcPr>
          <w:p w14:paraId="0E2D5691" w14:textId="77777777" w:rsidR="004F30E8" w:rsidRDefault="004F30E8">
            <w:pPr>
              <w:pStyle w:val="ConsPlusNormal"/>
            </w:pPr>
            <w:r>
              <w:t>99,7</w:t>
            </w:r>
          </w:p>
        </w:tc>
        <w:tc>
          <w:tcPr>
            <w:tcW w:w="1042" w:type="dxa"/>
          </w:tcPr>
          <w:p w14:paraId="7C5EA601" w14:textId="77777777" w:rsidR="004F30E8" w:rsidRDefault="004F30E8">
            <w:pPr>
              <w:pStyle w:val="ConsPlusNormal"/>
            </w:pPr>
            <w:r>
              <w:t>99,7</w:t>
            </w:r>
          </w:p>
        </w:tc>
        <w:tc>
          <w:tcPr>
            <w:tcW w:w="1042" w:type="dxa"/>
          </w:tcPr>
          <w:p w14:paraId="56137072" w14:textId="77777777" w:rsidR="004F30E8" w:rsidRDefault="004F30E8">
            <w:pPr>
              <w:pStyle w:val="ConsPlusNormal"/>
            </w:pPr>
            <w:r>
              <w:t>99,7</w:t>
            </w:r>
          </w:p>
        </w:tc>
        <w:tc>
          <w:tcPr>
            <w:tcW w:w="1044" w:type="dxa"/>
          </w:tcPr>
          <w:p w14:paraId="42CD9776" w14:textId="77777777" w:rsidR="004F30E8" w:rsidRDefault="004F30E8">
            <w:pPr>
              <w:pStyle w:val="ConsPlusNormal"/>
            </w:pPr>
            <w:r>
              <w:t>99,7</w:t>
            </w:r>
          </w:p>
        </w:tc>
        <w:tc>
          <w:tcPr>
            <w:tcW w:w="2551" w:type="dxa"/>
          </w:tcPr>
          <w:p w14:paraId="64385FBC" w14:textId="77777777" w:rsidR="004F30E8" w:rsidRDefault="004F30E8">
            <w:pPr>
              <w:pStyle w:val="ConsPlusNormal"/>
            </w:pPr>
            <w:r>
              <w:t>Министерство жилищной политики Московской области</w:t>
            </w:r>
          </w:p>
        </w:tc>
      </w:tr>
      <w:tr w:rsidR="004F30E8" w14:paraId="5CC745B2" w14:textId="77777777">
        <w:tc>
          <w:tcPr>
            <w:tcW w:w="851" w:type="dxa"/>
          </w:tcPr>
          <w:p w14:paraId="402E8AC8" w14:textId="77777777" w:rsidR="004F30E8" w:rsidRDefault="004F30E8">
            <w:pPr>
              <w:pStyle w:val="ConsPlusNormal"/>
            </w:pPr>
            <w:r>
              <w:t>26.8.2</w:t>
            </w:r>
          </w:p>
        </w:tc>
        <w:tc>
          <w:tcPr>
            <w:tcW w:w="3628" w:type="dxa"/>
          </w:tcPr>
          <w:p w14:paraId="548EFB63" w14:textId="77777777" w:rsidR="004F30E8" w:rsidRDefault="004F30E8">
            <w:pPr>
              <w:pStyle w:val="ConsPlusNormal"/>
            </w:pPr>
            <w:r>
              <w:t>Увеличение количества организаций частной формы собственности в сфере жилищного строительства (за исключением Московского фонда реновации жилой застройки и индивидуального жилищного строительства)</w:t>
            </w:r>
          </w:p>
        </w:tc>
        <w:tc>
          <w:tcPr>
            <w:tcW w:w="1334" w:type="dxa"/>
          </w:tcPr>
          <w:p w14:paraId="0C4EF1EA" w14:textId="77777777" w:rsidR="004F30E8" w:rsidRDefault="004F30E8">
            <w:pPr>
              <w:pStyle w:val="ConsPlusNormal"/>
            </w:pPr>
            <w:r>
              <w:t>процентов</w:t>
            </w:r>
          </w:p>
        </w:tc>
        <w:tc>
          <w:tcPr>
            <w:tcW w:w="1042" w:type="dxa"/>
          </w:tcPr>
          <w:p w14:paraId="4BA35587" w14:textId="77777777" w:rsidR="004F30E8" w:rsidRDefault="004F30E8">
            <w:pPr>
              <w:pStyle w:val="ConsPlusNormal"/>
            </w:pPr>
            <w:r>
              <w:t>99</w:t>
            </w:r>
          </w:p>
        </w:tc>
        <w:tc>
          <w:tcPr>
            <w:tcW w:w="1042" w:type="dxa"/>
          </w:tcPr>
          <w:p w14:paraId="54150CBC" w14:textId="77777777" w:rsidR="004F30E8" w:rsidRDefault="004F30E8">
            <w:pPr>
              <w:pStyle w:val="ConsPlusNormal"/>
            </w:pPr>
            <w:r>
              <w:t>99</w:t>
            </w:r>
          </w:p>
        </w:tc>
        <w:tc>
          <w:tcPr>
            <w:tcW w:w="1042" w:type="dxa"/>
          </w:tcPr>
          <w:p w14:paraId="46966954" w14:textId="77777777" w:rsidR="004F30E8" w:rsidRDefault="004F30E8">
            <w:pPr>
              <w:pStyle w:val="ConsPlusNormal"/>
            </w:pPr>
            <w:r>
              <w:t>99</w:t>
            </w:r>
          </w:p>
        </w:tc>
        <w:tc>
          <w:tcPr>
            <w:tcW w:w="1042" w:type="dxa"/>
          </w:tcPr>
          <w:p w14:paraId="13539DF9" w14:textId="77777777" w:rsidR="004F30E8" w:rsidRDefault="004F30E8">
            <w:pPr>
              <w:pStyle w:val="ConsPlusNormal"/>
            </w:pPr>
            <w:r>
              <w:t>99</w:t>
            </w:r>
          </w:p>
        </w:tc>
        <w:tc>
          <w:tcPr>
            <w:tcW w:w="1044" w:type="dxa"/>
          </w:tcPr>
          <w:p w14:paraId="09E026DD" w14:textId="77777777" w:rsidR="004F30E8" w:rsidRDefault="004F30E8">
            <w:pPr>
              <w:pStyle w:val="ConsPlusNormal"/>
            </w:pPr>
            <w:r>
              <w:t>99</w:t>
            </w:r>
          </w:p>
        </w:tc>
        <w:tc>
          <w:tcPr>
            <w:tcW w:w="2551" w:type="dxa"/>
          </w:tcPr>
          <w:p w14:paraId="773F91BF" w14:textId="77777777" w:rsidR="004F30E8" w:rsidRDefault="004F30E8">
            <w:pPr>
              <w:pStyle w:val="ConsPlusNormal"/>
            </w:pPr>
            <w:r>
              <w:t>Министерство жилищной политики Московской области</w:t>
            </w:r>
          </w:p>
        </w:tc>
      </w:tr>
    </w:tbl>
    <w:p w14:paraId="63C99A80" w14:textId="77777777" w:rsidR="004F30E8" w:rsidRDefault="004F30E8">
      <w:pPr>
        <w:pStyle w:val="ConsPlusNormal"/>
        <w:jc w:val="both"/>
      </w:pPr>
    </w:p>
    <w:p w14:paraId="4838FC5D" w14:textId="77777777" w:rsidR="004F30E8" w:rsidRDefault="004F30E8">
      <w:pPr>
        <w:pStyle w:val="ConsPlusTitle"/>
        <w:jc w:val="center"/>
        <w:outlineLvl w:val="2"/>
      </w:pPr>
      <w:r>
        <w:t>9. Мероприятия по достижению ключевых показателей развития</w:t>
      </w:r>
    </w:p>
    <w:p w14:paraId="4D3649C9" w14:textId="77777777" w:rsidR="004F30E8" w:rsidRDefault="004F30E8">
      <w:pPr>
        <w:pStyle w:val="ConsPlusTitle"/>
        <w:jc w:val="center"/>
      </w:pPr>
      <w:r>
        <w:t>конкуренции на рынке</w:t>
      </w:r>
    </w:p>
    <w:p w14:paraId="36B9813B" w14:textId="77777777" w:rsidR="004F30E8" w:rsidRDefault="004F30E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43"/>
        <w:gridCol w:w="3175"/>
        <w:gridCol w:w="2721"/>
        <w:gridCol w:w="1361"/>
        <w:gridCol w:w="2835"/>
        <w:gridCol w:w="2665"/>
      </w:tblGrid>
      <w:tr w:rsidR="004F30E8" w14:paraId="70BFC9FD" w14:textId="77777777">
        <w:tc>
          <w:tcPr>
            <w:tcW w:w="843" w:type="dxa"/>
          </w:tcPr>
          <w:p w14:paraId="059F8CC7" w14:textId="77777777" w:rsidR="004F30E8" w:rsidRDefault="004F30E8">
            <w:pPr>
              <w:pStyle w:val="ConsPlusNormal"/>
              <w:jc w:val="center"/>
            </w:pPr>
            <w:r>
              <w:t>N п/п</w:t>
            </w:r>
          </w:p>
        </w:tc>
        <w:tc>
          <w:tcPr>
            <w:tcW w:w="3175" w:type="dxa"/>
          </w:tcPr>
          <w:p w14:paraId="54E867B0" w14:textId="77777777" w:rsidR="004F30E8" w:rsidRDefault="004F30E8">
            <w:pPr>
              <w:pStyle w:val="ConsPlusNormal"/>
              <w:jc w:val="center"/>
            </w:pPr>
            <w:r>
              <w:t>Наименование мероприятия</w:t>
            </w:r>
          </w:p>
        </w:tc>
        <w:tc>
          <w:tcPr>
            <w:tcW w:w="2721" w:type="dxa"/>
          </w:tcPr>
          <w:p w14:paraId="72DEAA05" w14:textId="77777777" w:rsidR="004F30E8" w:rsidRDefault="004F30E8">
            <w:pPr>
              <w:pStyle w:val="ConsPlusNormal"/>
              <w:jc w:val="center"/>
            </w:pPr>
            <w:r>
              <w:t>Решаемая проблема</w:t>
            </w:r>
          </w:p>
        </w:tc>
        <w:tc>
          <w:tcPr>
            <w:tcW w:w="1361" w:type="dxa"/>
          </w:tcPr>
          <w:p w14:paraId="632D6EE9" w14:textId="77777777" w:rsidR="004F30E8" w:rsidRDefault="004F30E8">
            <w:pPr>
              <w:pStyle w:val="ConsPlusNormal"/>
              <w:jc w:val="center"/>
            </w:pPr>
            <w:r>
              <w:t>Срок исполнения мероприятия</w:t>
            </w:r>
          </w:p>
        </w:tc>
        <w:tc>
          <w:tcPr>
            <w:tcW w:w="2835" w:type="dxa"/>
          </w:tcPr>
          <w:p w14:paraId="6104CC77" w14:textId="77777777" w:rsidR="004F30E8" w:rsidRDefault="004F30E8">
            <w:pPr>
              <w:pStyle w:val="ConsPlusNormal"/>
              <w:jc w:val="center"/>
            </w:pPr>
            <w:r>
              <w:t>Результат исполнения мероприятия</w:t>
            </w:r>
          </w:p>
        </w:tc>
        <w:tc>
          <w:tcPr>
            <w:tcW w:w="2665" w:type="dxa"/>
          </w:tcPr>
          <w:p w14:paraId="1024D9AF" w14:textId="77777777" w:rsidR="004F30E8" w:rsidRDefault="004F30E8">
            <w:pPr>
              <w:pStyle w:val="ConsPlusNormal"/>
              <w:jc w:val="center"/>
            </w:pPr>
            <w:r>
              <w:t>Ответственные исполнители</w:t>
            </w:r>
          </w:p>
        </w:tc>
      </w:tr>
      <w:tr w:rsidR="004F30E8" w14:paraId="768AB551" w14:textId="77777777">
        <w:tc>
          <w:tcPr>
            <w:tcW w:w="843" w:type="dxa"/>
          </w:tcPr>
          <w:p w14:paraId="08B4F0B1" w14:textId="77777777" w:rsidR="004F30E8" w:rsidRDefault="004F30E8">
            <w:pPr>
              <w:pStyle w:val="ConsPlusNormal"/>
              <w:jc w:val="center"/>
            </w:pPr>
            <w:r>
              <w:t>1</w:t>
            </w:r>
          </w:p>
        </w:tc>
        <w:tc>
          <w:tcPr>
            <w:tcW w:w="3175" w:type="dxa"/>
          </w:tcPr>
          <w:p w14:paraId="20825A7E" w14:textId="77777777" w:rsidR="004F30E8" w:rsidRDefault="004F30E8">
            <w:pPr>
              <w:pStyle w:val="ConsPlusNormal"/>
              <w:jc w:val="center"/>
            </w:pPr>
            <w:r>
              <w:t>2</w:t>
            </w:r>
          </w:p>
        </w:tc>
        <w:tc>
          <w:tcPr>
            <w:tcW w:w="2721" w:type="dxa"/>
          </w:tcPr>
          <w:p w14:paraId="43D66359" w14:textId="77777777" w:rsidR="004F30E8" w:rsidRDefault="004F30E8">
            <w:pPr>
              <w:pStyle w:val="ConsPlusNormal"/>
              <w:jc w:val="center"/>
            </w:pPr>
            <w:r>
              <w:t>3</w:t>
            </w:r>
          </w:p>
        </w:tc>
        <w:tc>
          <w:tcPr>
            <w:tcW w:w="1361" w:type="dxa"/>
          </w:tcPr>
          <w:p w14:paraId="12AE236D" w14:textId="77777777" w:rsidR="004F30E8" w:rsidRDefault="004F30E8">
            <w:pPr>
              <w:pStyle w:val="ConsPlusNormal"/>
              <w:jc w:val="center"/>
            </w:pPr>
            <w:r>
              <w:t>4</w:t>
            </w:r>
          </w:p>
        </w:tc>
        <w:tc>
          <w:tcPr>
            <w:tcW w:w="2835" w:type="dxa"/>
          </w:tcPr>
          <w:p w14:paraId="3D91DB1F" w14:textId="77777777" w:rsidR="004F30E8" w:rsidRDefault="004F30E8">
            <w:pPr>
              <w:pStyle w:val="ConsPlusNormal"/>
              <w:jc w:val="center"/>
            </w:pPr>
            <w:r>
              <w:t>5</w:t>
            </w:r>
          </w:p>
        </w:tc>
        <w:tc>
          <w:tcPr>
            <w:tcW w:w="2665" w:type="dxa"/>
          </w:tcPr>
          <w:p w14:paraId="1F901BE4" w14:textId="77777777" w:rsidR="004F30E8" w:rsidRDefault="004F30E8">
            <w:pPr>
              <w:pStyle w:val="ConsPlusNormal"/>
              <w:jc w:val="center"/>
            </w:pPr>
            <w:r>
              <w:t>6</w:t>
            </w:r>
          </w:p>
        </w:tc>
      </w:tr>
      <w:tr w:rsidR="004F30E8" w14:paraId="2BBF007C" w14:textId="77777777">
        <w:tc>
          <w:tcPr>
            <w:tcW w:w="843" w:type="dxa"/>
          </w:tcPr>
          <w:p w14:paraId="425AED2C" w14:textId="77777777" w:rsidR="004F30E8" w:rsidRDefault="004F30E8">
            <w:pPr>
              <w:pStyle w:val="ConsPlusNormal"/>
            </w:pPr>
            <w:r>
              <w:t>26.9.1</w:t>
            </w:r>
          </w:p>
        </w:tc>
        <w:tc>
          <w:tcPr>
            <w:tcW w:w="3175" w:type="dxa"/>
          </w:tcPr>
          <w:p w14:paraId="3549777E" w14:textId="77777777" w:rsidR="004F30E8" w:rsidRDefault="004F30E8">
            <w:pPr>
              <w:pStyle w:val="ConsPlusNormal"/>
            </w:pPr>
            <w:r>
              <w:t xml:space="preserve">Размещение на официальном сайте Министерства жилищной </w:t>
            </w:r>
            <w:r>
              <w:lastRenderedPageBreak/>
              <w:t>политики Московской области информации о деятельности по строительству и реестров выданных разрешений на строительство, разрешений на ввод в эксплуатацию и продленных разрешений на строительство</w:t>
            </w:r>
          </w:p>
        </w:tc>
        <w:tc>
          <w:tcPr>
            <w:tcW w:w="2721" w:type="dxa"/>
          </w:tcPr>
          <w:p w14:paraId="5E79F3B0" w14:textId="77777777" w:rsidR="004F30E8" w:rsidRDefault="004F30E8">
            <w:pPr>
              <w:pStyle w:val="ConsPlusNormal"/>
            </w:pPr>
            <w:r>
              <w:lastRenderedPageBreak/>
              <w:t xml:space="preserve">Отсутствие у заинтересованных лиц </w:t>
            </w:r>
            <w:r>
              <w:lastRenderedPageBreak/>
              <w:t>информации о строительстве, нормативно-технических требований, информатизация строительной отрасли</w:t>
            </w:r>
          </w:p>
        </w:tc>
        <w:tc>
          <w:tcPr>
            <w:tcW w:w="1361" w:type="dxa"/>
          </w:tcPr>
          <w:p w14:paraId="07869BC1" w14:textId="77777777" w:rsidR="004F30E8" w:rsidRDefault="004F30E8">
            <w:pPr>
              <w:pStyle w:val="ConsPlusNormal"/>
            </w:pPr>
            <w:r>
              <w:lastRenderedPageBreak/>
              <w:t>2022-2025</w:t>
            </w:r>
          </w:p>
        </w:tc>
        <w:tc>
          <w:tcPr>
            <w:tcW w:w="2835" w:type="dxa"/>
          </w:tcPr>
          <w:p w14:paraId="5211F568" w14:textId="77777777" w:rsidR="004F30E8" w:rsidRDefault="004F30E8">
            <w:pPr>
              <w:pStyle w:val="ConsPlusNormal"/>
            </w:pPr>
            <w:r>
              <w:t xml:space="preserve">Возможность получения информации о деятельности </w:t>
            </w:r>
            <w:r>
              <w:lastRenderedPageBreak/>
              <w:t>и изменениях в области строительства</w:t>
            </w:r>
          </w:p>
        </w:tc>
        <w:tc>
          <w:tcPr>
            <w:tcW w:w="2665" w:type="dxa"/>
          </w:tcPr>
          <w:p w14:paraId="16007CC3" w14:textId="77777777" w:rsidR="004F30E8" w:rsidRDefault="004F30E8">
            <w:pPr>
              <w:pStyle w:val="ConsPlusNormal"/>
            </w:pPr>
            <w:r>
              <w:lastRenderedPageBreak/>
              <w:t xml:space="preserve">Министерство жилищной политики Московской </w:t>
            </w:r>
            <w:r>
              <w:lastRenderedPageBreak/>
              <w:t>области</w:t>
            </w:r>
          </w:p>
        </w:tc>
      </w:tr>
      <w:tr w:rsidR="004F30E8" w14:paraId="79B47BDE" w14:textId="77777777">
        <w:tc>
          <w:tcPr>
            <w:tcW w:w="843" w:type="dxa"/>
          </w:tcPr>
          <w:p w14:paraId="59825F00" w14:textId="77777777" w:rsidR="004F30E8" w:rsidRDefault="004F30E8">
            <w:pPr>
              <w:pStyle w:val="ConsPlusNormal"/>
            </w:pPr>
            <w:r>
              <w:lastRenderedPageBreak/>
              <w:t>26.9.2</w:t>
            </w:r>
          </w:p>
        </w:tc>
        <w:tc>
          <w:tcPr>
            <w:tcW w:w="3175" w:type="dxa"/>
          </w:tcPr>
          <w:p w14:paraId="7983678D" w14:textId="77777777" w:rsidR="004F30E8" w:rsidRDefault="004F30E8">
            <w:pPr>
              <w:pStyle w:val="ConsPlusNormal"/>
            </w:pPr>
            <w:r>
              <w:t>Проведение вебинаров, консультаций с действующими и потенциальными предпринимателями</w:t>
            </w:r>
          </w:p>
        </w:tc>
        <w:tc>
          <w:tcPr>
            <w:tcW w:w="2721" w:type="dxa"/>
          </w:tcPr>
          <w:p w14:paraId="41288349" w14:textId="77777777" w:rsidR="004F30E8" w:rsidRDefault="004F30E8">
            <w:pPr>
              <w:pStyle w:val="ConsPlusNormal"/>
            </w:pPr>
            <w:r>
              <w:t>Недостаточное стимулирование новых предпринимателей</w:t>
            </w:r>
          </w:p>
        </w:tc>
        <w:tc>
          <w:tcPr>
            <w:tcW w:w="1361" w:type="dxa"/>
          </w:tcPr>
          <w:p w14:paraId="4A41531F" w14:textId="77777777" w:rsidR="004F30E8" w:rsidRDefault="004F30E8">
            <w:pPr>
              <w:pStyle w:val="ConsPlusNormal"/>
            </w:pPr>
            <w:r>
              <w:t>2022-2025</w:t>
            </w:r>
          </w:p>
        </w:tc>
        <w:tc>
          <w:tcPr>
            <w:tcW w:w="2835" w:type="dxa"/>
          </w:tcPr>
          <w:p w14:paraId="471EB0AA" w14:textId="77777777" w:rsidR="004F30E8" w:rsidRDefault="004F30E8">
            <w:pPr>
              <w:pStyle w:val="ConsPlusNormal"/>
            </w:pPr>
            <w:r>
              <w:t>Образовательные мероприятия в целях стимулирования и поиска новых потенциальных предпринимателей</w:t>
            </w:r>
          </w:p>
        </w:tc>
        <w:tc>
          <w:tcPr>
            <w:tcW w:w="2665" w:type="dxa"/>
          </w:tcPr>
          <w:p w14:paraId="7F6C52E1" w14:textId="77777777" w:rsidR="004F30E8" w:rsidRDefault="004F30E8">
            <w:pPr>
              <w:pStyle w:val="ConsPlusNormal"/>
            </w:pPr>
            <w:r>
              <w:t>Министерство жилищной политики Московской области</w:t>
            </w:r>
          </w:p>
        </w:tc>
      </w:tr>
      <w:tr w:rsidR="004F30E8" w14:paraId="0ED14BEB" w14:textId="77777777">
        <w:tc>
          <w:tcPr>
            <w:tcW w:w="843" w:type="dxa"/>
          </w:tcPr>
          <w:p w14:paraId="1C00F6DA" w14:textId="77777777" w:rsidR="004F30E8" w:rsidRDefault="004F30E8">
            <w:pPr>
              <w:pStyle w:val="ConsPlusNormal"/>
            </w:pPr>
            <w:r>
              <w:t>26.9.3</w:t>
            </w:r>
          </w:p>
        </w:tc>
        <w:tc>
          <w:tcPr>
            <w:tcW w:w="3175" w:type="dxa"/>
          </w:tcPr>
          <w:p w14:paraId="6C0ABEC4" w14:textId="77777777" w:rsidR="004F30E8" w:rsidRDefault="004F30E8">
            <w:pPr>
              <w:pStyle w:val="ConsPlusNormal"/>
            </w:pPr>
            <w:r>
              <w:t>Повышение эффективности формирования, обработки, хранения и представление информации об осуществлении градостроительной деятельности на территории Московской области</w:t>
            </w:r>
          </w:p>
        </w:tc>
        <w:tc>
          <w:tcPr>
            <w:tcW w:w="2721" w:type="dxa"/>
          </w:tcPr>
          <w:p w14:paraId="73456088" w14:textId="77777777" w:rsidR="004F30E8" w:rsidRDefault="004F30E8">
            <w:pPr>
              <w:pStyle w:val="ConsPlusNormal"/>
            </w:pPr>
            <w:r>
              <w:t>Обеспечение информационной поддержкой и взаимодействия органов исполнительной власти Московской области, органов местного самоуправления и органов в области градостроительной деятельности и строительства на территории Московской области</w:t>
            </w:r>
          </w:p>
        </w:tc>
        <w:tc>
          <w:tcPr>
            <w:tcW w:w="1361" w:type="dxa"/>
          </w:tcPr>
          <w:p w14:paraId="47954102" w14:textId="77777777" w:rsidR="004F30E8" w:rsidRDefault="004F30E8">
            <w:pPr>
              <w:pStyle w:val="ConsPlusNormal"/>
            </w:pPr>
            <w:r>
              <w:t>2022-2025</w:t>
            </w:r>
          </w:p>
        </w:tc>
        <w:tc>
          <w:tcPr>
            <w:tcW w:w="2835" w:type="dxa"/>
          </w:tcPr>
          <w:p w14:paraId="43EBD074" w14:textId="77777777" w:rsidR="004F30E8" w:rsidRDefault="004F30E8">
            <w:pPr>
              <w:pStyle w:val="ConsPlusNormal"/>
            </w:pPr>
            <w:r>
              <w:t>Автоматическое формирование и обработка больших объемов данных о градостроительной деятельности на территории Московской области. Результат о выполнении - Информационно-аналитическая система управления градостроительной деятельностью (ГИС УГД)</w:t>
            </w:r>
          </w:p>
        </w:tc>
        <w:tc>
          <w:tcPr>
            <w:tcW w:w="2665" w:type="dxa"/>
          </w:tcPr>
          <w:p w14:paraId="48A8CD1A" w14:textId="77777777" w:rsidR="004F30E8" w:rsidRDefault="004F30E8">
            <w:pPr>
              <w:pStyle w:val="ConsPlusNormal"/>
            </w:pPr>
            <w:r>
              <w:t>Министерство жилищной политики Московской области</w:t>
            </w:r>
          </w:p>
        </w:tc>
      </w:tr>
    </w:tbl>
    <w:p w14:paraId="0E5A3850" w14:textId="77777777" w:rsidR="004F30E8" w:rsidRDefault="004F30E8">
      <w:pPr>
        <w:sectPr w:rsidR="004F30E8">
          <w:pgSz w:w="16838" w:h="11905" w:orient="landscape"/>
          <w:pgMar w:top="1701" w:right="1134" w:bottom="850" w:left="1134" w:header="0" w:footer="0" w:gutter="0"/>
          <w:cols w:space="720"/>
        </w:sectPr>
      </w:pPr>
    </w:p>
    <w:p w14:paraId="362F028B" w14:textId="77777777" w:rsidR="004F30E8" w:rsidRDefault="004F30E8">
      <w:pPr>
        <w:pStyle w:val="ConsPlusNormal"/>
        <w:jc w:val="both"/>
      </w:pPr>
    </w:p>
    <w:p w14:paraId="44817227" w14:textId="77777777" w:rsidR="004F30E8" w:rsidRDefault="004F30E8">
      <w:pPr>
        <w:pStyle w:val="ConsPlusTitle"/>
        <w:jc w:val="center"/>
        <w:outlineLvl w:val="1"/>
      </w:pPr>
      <w:r>
        <w:t>XXVII. Развитие конкуренции на рынке строительства объектов</w:t>
      </w:r>
    </w:p>
    <w:p w14:paraId="35050BF9" w14:textId="77777777" w:rsidR="004F30E8" w:rsidRDefault="004F30E8">
      <w:pPr>
        <w:pStyle w:val="ConsPlusTitle"/>
        <w:jc w:val="center"/>
      </w:pPr>
      <w:r>
        <w:t>капитального строительства, за исключением жилищного</w:t>
      </w:r>
    </w:p>
    <w:p w14:paraId="1DA92614" w14:textId="77777777" w:rsidR="004F30E8" w:rsidRDefault="004F30E8">
      <w:pPr>
        <w:pStyle w:val="ConsPlusTitle"/>
        <w:jc w:val="center"/>
      </w:pPr>
      <w:r>
        <w:t>и дорожного строительства</w:t>
      </w:r>
    </w:p>
    <w:p w14:paraId="7D267FD7" w14:textId="77777777" w:rsidR="004F30E8" w:rsidRDefault="004F30E8">
      <w:pPr>
        <w:pStyle w:val="ConsPlusNormal"/>
        <w:jc w:val="both"/>
      </w:pPr>
    </w:p>
    <w:p w14:paraId="49034C3F" w14:textId="77777777" w:rsidR="004F30E8" w:rsidRDefault="004F30E8">
      <w:pPr>
        <w:pStyle w:val="ConsPlusNormal"/>
        <w:ind w:firstLine="540"/>
        <w:jc w:val="both"/>
      </w:pPr>
      <w:r>
        <w:t>Ответственный за достижение ключевых показателей и координацию мероприятий - Министерство строительного комплекса Московской области.</w:t>
      </w:r>
    </w:p>
    <w:p w14:paraId="1E90F185" w14:textId="77777777" w:rsidR="004F30E8" w:rsidRDefault="004F30E8">
      <w:pPr>
        <w:pStyle w:val="ConsPlusNormal"/>
        <w:jc w:val="both"/>
      </w:pPr>
    </w:p>
    <w:p w14:paraId="398E2C9F" w14:textId="77777777" w:rsidR="004F30E8" w:rsidRDefault="004F30E8">
      <w:pPr>
        <w:pStyle w:val="ConsPlusTitle"/>
        <w:jc w:val="center"/>
        <w:outlineLvl w:val="2"/>
      </w:pPr>
      <w:r>
        <w:t>1. Исходная информация в отношении ситуации</w:t>
      </w:r>
    </w:p>
    <w:p w14:paraId="1E52972C" w14:textId="77777777" w:rsidR="004F30E8" w:rsidRDefault="004F30E8">
      <w:pPr>
        <w:pStyle w:val="ConsPlusTitle"/>
        <w:jc w:val="center"/>
      </w:pPr>
      <w:r>
        <w:t>и проблематики на рынке</w:t>
      </w:r>
    </w:p>
    <w:p w14:paraId="617E2A6E" w14:textId="77777777" w:rsidR="004F30E8" w:rsidRDefault="004F30E8">
      <w:pPr>
        <w:pStyle w:val="ConsPlusNormal"/>
        <w:jc w:val="both"/>
      </w:pPr>
    </w:p>
    <w:p w14:paraId="402EA7AF" w14:textId="77777777" w:rsidR="004F30E8" w:rsidRDefault="004F30E8">
      <w:pPr>
        <w:pStyle w:val="ConsPlusNormal"/>
        <w:ind w:firstLine="540"/>
        <w:jc w:val="both"/>
      </w:pPr>
      <w:r>
        <w:t>Доля организаций частной формы собственности в сфере строительства объектов капитального строительства, за исключением жилищного и дорожного строительства, на 01.01.2021 составила 100%, так как с организациями с государственной долей собственности в 2020 году Министерством строительного комплекса Московской области не заключались государственные контракты на строительство объектов социальной инфраструктуры.</w:t>
      </w:r>
    </w:p>
    <w:p w14:paraId="58E3C9BA" w14:textId="77777777" w:rsidR="004F30E8" w:rsidRDefault="004F30E8">
      <w:pPr>
        <w:pStyle w:val="ConsPlusNormal"/>
        <w:spacing w:before="220"/>
        <w:ind w:firstLine="540"/>
        <w:jc w:val="both"/>
      </w:pPr>
      <w:r>
        <w:t>По данным Мосстата, в Московской области в сфере строительства на начало 2021 года числилось 1639 организаций, из них:</w:t>
      </w:r>
    </w:p>
    <w:p w14:paraId="35BEC6A7" w14:textId="77777777" w:rsidR="004F30E8" w:rsidRDefault="004F30E8">
      <w:pPr>
        <w:pStyle w:val="ConsPlusNormal"/>
        <w:spacing w:before="220"/>
        <w:ind w:firstLine="540"/>
        <w:jc w:val="both"/>
      </w:pPr>
      <w:r>
        <w:t>406 крупных и средних организаций (без организаций с численностью работников менее 15 человек) осуществляли деятельность в области капитального строительства на общую сумму 263476509,00 тысяч рублей. Темп роста в фактических ценах периода с начала отчетного 2020 года к соответствующему периоду с начала прошлого года составил 138,2%, индекс физического объема составил 131,8%.</w:t>
      </w:r>
    </w:p>
    <w:p w14:paraId="72D7C596" w14:textId="77777777" w:rsidR="004F30E8" w:rsidRDefault="004F30E8">
      <w:pPr>
        <w:pStyle w:val="ConsPlusNormal"/>
        <w:spacing w:before="220"/>
        <w:ind w:firstLine="540"/>
        <w:jc w:val="both"/>
      </w:pPr>
      <w:r>
        <w:t>1233 субъектов малого предпринимательства (без микропредприятий) осуществляли отгрузку товаров собственного производства, выполнение работ и услуг собственными силами на общую сумму 133002587,5 тысяч рублей (без НДС и акциза) с общей численностью 31369 человек.</w:t>
      </w:r>
    </w:p>
    <w:p w14:paraId="5AC41249" w14:textId="77777777" w:rsidR="004F30E8" w:rsidRDefault="004F30E8">
      <w:pPr>
        <w:pStyle w:val="ConsPlusNormal"/>
        <w:spacing w:before="220"/>
        <w:ind w:firstLine="540"/>
        <w:jc w:val="both"/>
      </w:pPr>
      <w:r>
        <w:t>В 2020 году в Московской области по виду деятельности "Строительство" выполнено работ на общую сумму 675439,6 миллиона рублей.</w:t>
      </w:r>
    </w:p>
    <w:p w14:paraId="2EFE7208" w14:textId="77777777" w:rsidR="004F30E8" w:rsidRDefault="004F30E8">
      <w:pPr>
        <w:pStyle w:val="ConsPlusNormal"/>
        <w:spacing w:before="220"/>
        <w:ind w:firstLine="540"/>
        <w:jc w:val="both"/>
      </w:pPr>
      <w:r>
        <w:t>По данным Министерства жилищной политики Московской области, в 2020 году было выдано 1379 разрешений на строительство объектов капитального строительства нежилого назначения общей площадью 5610912,59 квадратных метров, из них:</w:t>
      </w:r>
    </w:p>
    <w:p w14:paraId="72696BE1" w14:textId="77777777" w:rsidR="004F30E8" w:rsidRDefault="004F30E8">
      <w:pPr>
        <w:pStyle w:val="ConsPlusNormal"/>
        <w:spacing w:before="220"/>
        <w:ind w:firstLine="540"/>
        <w:jc w:val="both"/>
      </w:pPr>
      <w:r>
        <w:t>на строительство объектов торговли и услуг - 759;</w:t>
      </w:r>
    </w:p>
    <w:p w14:paraId="515C81CF" w14:textId="77777777" w:rsidR="004F30E8" w:rsidRDefault="004F30E8">
      <w:pPr>
        <w:pStyle w:val="ConsPlusNormal"/>
        <w:spacing w:before="220"/>
        <w:ind w:firstLine="540"/>
        <w:jc w:val="both"/>
      </w:pPr>
      <w:r>
        <w:t>на строительство объектов промышленности и производства - 288;</w:t>
      </w:r>
    </w:p>
    <w:p w14:paraId="64ECD1C4" w14:textId="77777777" w:rsidR="004F30E8" w:rsidRDefault="004F30E8">
      <w:pPr>
        <w:pStyle w:val="ConsPlusNormal"/>
        <w:spacing w:before="220"/>
        <w:ind w:firstLine="540"/>
        <w:jc w:val="both"/>
      </w:pPr>
      <w:r>
        <w:t>на объекты складского назначения - 248;</w:t>
      </w:r>
    </w:p>
    <w:p w14:paraId="6C3837CC" w14:textId="77777777" w:rsidR="004F30E8" w:rsidRDefault="004F30E8">
      <w:pPr>
        <w:pStyle w:val="ConsPlusNormal"/>
        <w:spacing w:before="220"/>
        <w:ind w:firstLine="540"/>
        <w:jc w:val="both"/>
      </w:pPr>
      <w:r>
        <w:t>на объекты здравоохранения - 27;</w:t>
      </w:r>
    </w:p>
    <w:p w14:paraId="43C18705" w14:textId="77777777" w:rsidR="004F30E8" w:rsidRDefault="004F30E8">
      <w:pPr>
        <w:pStyle w:val="ConsPlusNormal"/>
        <w:spacing w:before="220"/>
        <w:ind w:firstLine="540"/>
        <w:jc w:val="both"/>
      </w:pPr>
      <w:r>
        <w:t>на объекты спорта - 24;</w:t>
      </w:r>
    </w:p>
    <w:p w14:paraId="726592AB" w14:textId="77777777" w:rsidR="004F30E8" w:rsidRDefault="004F30E8">
      <w:pPr>
        <w:pStyle w:val="ConsPlusNormal"/>
        <w:spacing w:before="220"/>
        <w:ind w:firstLine="540"/>
        <w:jc w:val="both"/>
      </w:pPr>
      <w:r>
        <w:t>на объекты образования - 28;</w:t>
      </w:r>
    </w:p>
    <w:p w14:paraId="3DB8B1BE" w14:textId="77777777" w:rsidR="004F30E8" w:rsidRDefault="004F30E8">
      <w:pPr>
        <w:pStyle w:val="ConsPlusNormal"/>
        <w:spacing w:before="220"/>
        <w:ind w:firstLine="540"/>
        <w:jc w:val="both"/>
      </w:pPr>
      <w:r>
        <w:t>на объекты культуры и отдыха, туризма - 26;</w:t>
      </w:r>
    </w:p>
    <w:p w14:paraId="7187972B" w14:textId="77777777" w:rsidR="004F30E8" w:rsidRDefault="004F30E8">
      <w:pPr>
        <w:pStyle w:val="ConsPlusNormal"/>
        <w:spacing w:before="220"/>
        <w:ind w:firstLine="540"/>
        <w:jc w:val="both"/>
      </w:pPr>
      <w:r>
        <w:t>на религиозно-культовые объекты - 7.</w:t>
      </w:r>
    </w:p>
    <w:p w14:paraId="79BF41F5" w14:textId="77777777" w:rsidR="004F30E8" w:rsidRDefault="004F30E8">
      <w:pPr>
        <w:pStyle w:val="ConsPlusNormal"/>
        <w:spacing w:before="220"/>
        <w:ind w:firstLine="540"/>
        <w:jc w:val="both"/>
      </w:pPr>
      <w:r>
        <w:t>По данным Мосстата, введено в эксплуатацию 825 зданий нежилого назначения с общим строительным объемом зданий 36821063 кубических метра и общей площадью зданий 4113501 квадратный метр, из них:</w:t>
      </w:r>
    </w:p>
    <w:p w14:paraId="39523F3A" w14:textId="77777777" w:rsidR="004F30E8" w:rsidRDefault="004F30E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685"/>
        <w:gridCol w:w="1474"/>
        <w:gridCol w:w="1871"/>
        <w:gridCol w:w="1701"/>
      </w:tblGrid>
      <w:tr w:rsidR="004F30E8" w14:paraId="6C387FA2" w14:textId="77777777">
        <w:tc>
          <w:tcPr>
            <w:tcW w:w="3685" w:type="dxa"/>
          </w:tcPr>
          <w:p w14:paraId="23506B37" w14:textId="77777777" w:rsidR="004F30E8" w:rsidRDefault="004F30E8">
            <w:pPr>
              <w:pStyle w:val="ConsPlusNormal"/>
              <w:jc w:val="center"/>
            </w:pPr>
            <w:r>
              <w:t>Наименование</w:t>
            </w:r>
          </w:p>
        </w:tc>
        <w:tc>
          <w:tcPr>
            <w:tcW w:w="1474" w:type="dxa"/>
          </w:tcPr>
          <w:p w14:paraId="5F2DD9F8" w14:textId="77777777" w:rsidR="004F30E8" w:rsidRDefault="004F30E8">
            <w:pPr>
              <w:pStyle w:val="ConsPlusNormal"/>
              <w:jc w:val="center"/>
            </w:pPr>
            <w:r>
              <w:t>Количество зданий, единиц</w:t>
            </w:r>
          </w:p>
        </w:tc>
        <w:tc>
          <w:tcPr>
            <w:tcW w:w="1871" w:type="dxa"/>
          </w:tcPr>
          <w:p w14:paraId="7D0FF9BF" w14:textId="77777777" w:rsidR="004F30E8" w:rsidRDefault="004F30E8">
            <w:pPr>
              <w:pStyle w:val="ConsPlusNormal"/>
              <w:jc w:val="center"/>
            </w:pPr>
            <w:r>
              <w:t>Общий строительный объем зданий, кубических метров</w:t>
            </w:r>
          </w:p>
        </w:tc>
        <w:tc>
          <w:tcPr>
            <w:tcW w:w="1701" w:type="dxa"/>
          </w:tcPr>
          <w:p w14:paraId="68ED21D9" w14:textId="77777777" w:rsidR="004F30E8" w:rsidRDefault="004F30E8">
            <w:pPr>
              <w:pStyle w:val="ConsPlusNormal"/>
              <w:jc w:val="center"/>
            </w:pPr>
            <w:r>
              <w:t>Общая площадь зданий, квадратных метров</w:t>
            </w:r>
          </w:p>
        </w:tc>
      </w:tr>
      <w:tr w:rsidR="004F30E8" w14:paraId="321EF67B" w14:textId="77777777">
        <w:tc>
          <w:tcPr>
            <w:tcW w:w="3685" w:type="dxa"/>
          </w:tcPr>
          <w:p w14:paraId="4E856914" w14:textId="77777777" w:rsidR="004F30E8" w:rsidRDefault="004F30E8">
            <w:pPr>
              <w:pStyle w:val="ConsPlusNormal"/>
            </w:pPr>
            <w:r>
              <w:t>Промышленные здания</w:t>
            </w:r>
          </w:p>
        </w:tc>
        <w:tc>
          <w:tcPr>
            <w:tcW w:w="1474" w:type="dxa"/>
          </w:tcPr>
          <w:p w14:paraId="6F1D0E96" w14:textId="77777777" w:rsidR="004F30E8" w:rsidRDefault="004F30E8">
            <w:pPr>
              <w:pStyle w:val="ConsPlusNormal"/>
            </w:pPr>
            <w:r>
              <w:t>197</w:t>
            </w:r>
          </w:p>
        </w:tc>
        <w:tc>
          <w:tcPr>
            <w:tcW w:w="1871" w:type="dxa"/>
          </w:tcPr>
          <w:p w14:paraId="48C58707" w14:textId="77777777" w:rsidR="004F30E8" w:rsidRDefault="004F30E8">
            <w:pPr>
              <w:pStyle w:val="ConsPlusNormal"/>
            </w:pPr>
            <w:r>
              <w:t>14864018</w:t>
            </w:r>
          </w:p>
        </w:tc>
        <w:tc>
          <w:tcPr>
            <w:tcW w:w="1701" w:type="dxa"/>
          </w:tcPr>
          <w:p w14:paraId="5CD9FF2B" w14:textId="77777777" w:rsidR="004F30E8" w:rsidRDefault="004F30E8">
            <w:pPr>
              <w:pStyle w:val="ConsPlusNormal"/>
            </w:pPr>
            <w:r>
              <w:t>1446952</w:t>
            </w:r>
          </w:p>
        </w:tc>
      </w:tr>
      <w:tr w:rsidR="004F30E8" w14:paraId="480F5763" w14:textId="77777777">
        <w:tc>
          <w:tcPr>
            <w:tcW w:w="3685" w:type="dxa"/>
          </w:tcPr>
          <w:p w14:paraId="68E288B3" w14:textId="77777777" w:rsidR="004F30E8" w:rsidRDefault="004F30E8">
            <w:pPr>
              <w:pStyle w:val="ConsPlusNormal"/>
            </w:pPr>
            <w:r>
              <w:t>Сельскохозяйственные здания</w:t>
            </w:r>
          </w:p>
        </w:tc>
        <w:tc>
          <w:tcPr>
            <w:tcW w:w="1474" w:type="dxa"/>
          </w:tcPr>
          <w:p w14:paraId="55A327D2" w14:textId="77777777" w:rsidR="004F30E8" w:rsidRDefault="004F30E8">
            <w:pPr>
              <w:pStyle w:val="ConsPlusNormal"/>
            </w:pPr>
            <w:r>
              <w:t>18</w:t>
            </w:r>
          </w:p>
        </w:tc>
        <w:tc>
          <w:tcPr>
            <w:tcW w:w="1871" w:type="dxa"/>
          </w:tcPr>
          <w:p w14:paraId="6F3B9999" w14:textId="77777777" w:rsidR="004F30E8" w:rsidRDefault="004F30E8">
            <w:pPr>
              <w:pStyle w:val="ConsPlusNormal"/>
            </w:pPr>
            <w:r>
              <w:t>1323673</w:t>
            </w:r>
          </w:p>
        </w:tc>
        <w:tc>
          <w:tcPr>
            <w:tcW w:w="1701" w:type="dxa"/>
          </w:tcPr>
          <w:p w14:paraId="5C807B84" w14:textId="77777777" w:rsidR="004F30E8" w:rsidRDefault="004F30E8">
            <w:pPr>
              <w:pStyle w:val="ConsPlusNormal"/>
            </w:pPr>
            <w:r>
              <w:t>162568</w:t>
            </w:r>
          </w:p>
        </w:tc>
      </w:tr>
      <w:tr w:rsidR="004F30E8" w14:paraId="2AFFD4C8" w14:textId="77777777">
        <w:tc>
          <w:tcPr>
            <w:tcW w:w="3685" w:type="dxa"/>
          </w:tcPr>
          <w:p w14:paraId="0F98420A" w14:textId="77777777" w:rsidR="004F30E8" w:rsidRDefault="004F30E8">
            <w:pPr>
              <w:pStyle w:val="ConsPlusNormal"/>
            </w:pPr>
            <w:r>
              <w:t>Коммерческие здания</w:t>
            </w:r>
          </w:p>
        </w:tc>
        <w:tc>
          <w:tcPr>
            <w:tcW w:w="1474" w:type="dxa"/>
          </w:tcPr>
          <w:p w14:paraId="5F2A41A3" w14:textId="77777777" w:rsidR="004F30E8" w:rsidRDefault="004F30E8">
            <w:pPr>
              <w:pStyle w:val="ConsPlusNormal"/>
            </w:pPr>
            <w:r>
              <w:t>294</w:t>
            </w:r>
          </w:p>
        </w:tc>
        <w:tc>
          <w:tcPr>
            <w:tcW w:w="1871" w:type="dxa"/>
          </w:tcPr>
          <w:p w14:paraId="7324F968" w14:textId="77777777" w:rsidR="004F30E8" w:rsidRDefault="004F30E8">
            <w:pPr>
              <w:pStyle w:val="ConsPlusNormal"/>
            </w:pPr>
            <w:r>
              <w:t>13978571</w:t>
            </w:r>
          </w:p>
        </w:tc>
        <w:tc>
          <w:tcPr>
            <w:tcW w:w="1701" w:type="dxa"/>
          </w:tcPr>
          <w:p w14:paraId="6C80F9E6" w14:textId="77777777" w:rsidR="004F30E8" w:rsidRDefault="004F30E8">
            <w:pPr>
              <w:pStyle w:val="ConsPlusNormal"/>
            </w:pPr>
            <w:r>
              <w:t>1412153</w:t>
            </w:r>
          </w:p>
        </w:tc>
      </w:tr>
      <w:tr w:rsidR="004F30E8" w14:paraId="52D1D1EA" w14:textId="77777777">
        <w:tc>
          <w:tcPr>
            <w:tcW w:w="3685" w:type="dxa"/>
          </w:tcPr>
          <w:p w14:paraId="3392C99C" w14:textId="77777777" w:rsidR="004F30E8" w:rsidRDefault="004F30E8">
            <w:pPr>
              <w:pStyle w:val="ConsPlusNormal"/>
            </w:pPr>
            <w:r>
              <w:t>Административные здания</w:t>
            </w:r>
          </w:p>
        </w:tc>
        <w:tc>
          <w:tcPr>
            <w:tcW w:w="1474" w:type="dxa"/>
          </w:tcPr>
          <w:p w14:paraId="214D2E0E" w14:textId="77777777" w:rsidR="004F30E8" w:rsidRDefault="004F30E8">
            <w:pPr>
              <w:pStyle w:val="ConsPlusNormal"/>
            </w:pPr>
            <w:r>
              <w:t>45</w:t>
            </w:r>
          </w:p>
        </w:tc>
        <w:tc>
          <w:tcPr>
            <w:tcW w:w="1871" w:type="dxa"/>
          </w:tcPr>
          <w:p w14:paraId="28EC9465" w14:textId="77777777" w:rsidR="004F30E8" w:rsidRDefault="004F30E8">
            <w:pPr>
              <w:pStyle w:val="ConsPlusNormal"/>
            </w:pPr>
            <w:r>
              <w:t>500258</w:t>
            </w:r>
          </w:p>
        </w:tc>
        <w:tc>
          <w:tcPr>
            <w:tcW w:w="1701" w:type="dxa"/>
          </w:tcPr>
          <w:p w14:paraId="1705C135" w14:textId="77777777" w:rsidR="004F30E8" w:rsidRDefault="004F30E8">
            <w:pPr>
              <w:pStyle w:val="ConsPlusNormal"/>
            </w:pPr>
            <w:r>
              <w:t>77101</w:t>
            </w:r>
          </w:p>
        </w:tc>
      </w:tr>
      <w:tr w:rsidR="004F30E8" w14:paraId="523416EB" w14:textId="77777777">
        <w:tc>
          <w:tcPr>
            <w:tcW w:w="3685" w:type="dxa"/>
          </w:tcPr>
          <w:p w14:paraId="566ED8AC" w14:textId="77777777" w:rsidR="004F30E8" w:rsidRDefault="004F30E8">
            <w:pPr>
              <w:pStyle w:val="ConsPlusNormal"/>
            </w:pPr>
            <w:r>
              <w:t>Учебные здания</w:t>
            </w:r>
          </w:p>
        </w:tc>
        <w:tc>
          <w:tcPr>
            <w:tcW w:w="1474" w:type="dxa"/>
          </w:tcPr>
          <w:p w14:paraId="757B1014" w14:textId="77777777" w:rsidR="004F30E8" w:rsidRDefault="004F30E8">
            <w:pPr>
              <w:pStyle w:val="ConsPlusNormal"/>
            </w:pPr>
            <w:r>
              <w:t>59</w:t>
            </w:r>
          </w:p>
        </w:tc>
        <w:tc>
          <w:tcPr>
            <w:tcW w:w="1871" w:type="dxa"/>
          </w:tcPr>
          <w:p w14:paraId="0D24C80E" w14:textId="77777777" w:rsidR="004F30E8" w:rsidRDefault="004F30E8">
            <w:pPr>
              <w:pStyle w:val="ConsPlusNormal"/>
            </w:pPr>
            <w:r>
              <w:t>2114397</w:t>
            </w:r>
          </w:p>
        </w:tc>
        <w:tc>
          <w:tcPr>
            <w:tcW w:w="1701" w:type="dxa"/>
          </w:tcPr>
          <w:p w14:paraId="571B6D11" w14:textId="77777777" w:rsidR="004F30E8" w:rsidRDefault="004F30E8">
            <w:pPr>
              <w:pStyle w:val="ConsPlusNormal"/>
            </w:pPr>
            <w:r>
              <w:t>419799</w:t>
            </w:r>
          </w:p>
        </w:tc>
      </w:tr>
      <w:tr w:rsidR="004F30E8" w14:paraId="36EB5ADD" w14:textId="77777777">
        <w:tc>
          <w:tcPr>
            <w:tcW w:w="3685" w:type="dxa"/>
          </w:tcPr>
          <w:p w14:paraId="336004DF" w14:textId="77777777" w:rsidR="004F30E8" w:rsidRDefault="004F30E8">
            <w:pPr>
              <w:pStyle w:val="ConsPlusNormal"/>
            </w:pPr>
            <w:r>
              <w:t>Здания здравоохранения</w:t>
            </w:r>
          </w:p>
        </w:tc>
        <w:tc>
          <w:tcPr>
            <w:tcW w:w="1474" w:type="dxa"/>
          </w:tcPr>
          <w:p w14:paraId="05A7AE24" w14:textId="77777777" w:rsidR="004F30E8" w:rsidRDefault="004F30E8">
            <w:pPr>
              <w:pStyle w:val="ConsPlusNormal"/>
            </w:pPr>
            <w:r>
              <w:t>41</w:t>
            </w:r>
          </w:p>
        </w:tc>
        <w:tc>
          <w:tcPr>
            <w:tcW w:w="1871" w:type="dxa"/>
          </w:tcPr>
          <w:p w14:paraId="0CD0475D" w14:textId="77777777" w:rsidR="004F30E8" w:rsidRDefault="004F30E8">
            <w:pPr>
              <w:pStyle w:val="ConsPlusNormal"/>
            </w:pPr>
            <w:r>
              <w:t>629515</w:t>
            </w:r>
          </w:p>
        </w:tc>
        <w:tc>
          <w:tcPr>
            <w:tcW w:w="1701" w:type="dxa"/>
          </w:tcPr>
          <w:p w14:paraId="2D4E7BAD" w14:textId="77777777" w:rsidR="004F30E8" w:rsidRDefault="004F30E8">
            <w:pPr>
              <w:pStyle w:val="ConsPlusNormal"/>
            </w:pPr>
            <w:r>
              <w:t>93984</w:t>
            </w:r>
          </w:p>
        </w:tc>
      </w:tr>
      <w:tr w:rsidR="004F30E8" w14:paraId="7CAA0253" w14:textId="77777777">
        <w:tc>
          <w:tcPr>
            <w:tcW w:w="3685" w:type="dxa"/>
          </w:tcPr>
          <w:p w14:paraId="7E09A0E8" w14:textId="77777777" w:rsidR="004F30E8" w:rsidRDefault="004F30E8">
            <w:pPr>
              <w:pStyle w:val="ConsPlusNormal"/>
            </w:pPr>
            <w:r>
              <w:t>Другие нежилые здания</w:t>
            </w:r>
          </w:p>
        </w:tc>
        <w:tc>
          <w:tcPr>
            <w:tcW w:w="1474" w:type="dxa"/>
          </w:tcPr>
          <w:p w14:paraId="526ECF34" w14:textId="77777777" w:rsidR="004F30E8" w:rsidRDefault="004F30E8">
            <w:pPr>
              <w:pStyle w:val="ConsPlusNormal"/>
            </w:pPr>
            <w:r>
              <w:t>171</w:t>
            </w:r>
          </w:p>
        </w:tc>
        <w:tc>
          <w:tcPr>
            <w:tcW w:w="1871" w:type="dxa"/>
          </w:tcPr>
          <w:p w14:paraId="000FDF87" w14:textId="77777777" w:rsidR="004F30E8" w:rsidRDefault="004F30E8">
            <w:pPr>
              <w:pStyle w:val="ConsPlusNormal"/>
            </w:pPr>
            <w:r>
              <w:t>3410631</w:t>
            </w:r>
          </w:p>
        </w:tc>
        <w:tc>
          <w:tcPr>
            <w:tcW w:w="1701" w:type="dxa"/>
          </w:tcPr>
          <w:p w14:paraId="7BFEE527" w14:textId="77777777" w:rsidR="004F30E8" w:rsidRDefault="004F30E8">
            <w:pPr>
              <w:pStyle w:val="ConsPlusNormal"/>
            </w:pPr>
            <w:r>
              <w:t>500944</w:t>
            </w:r>
          </w:p>
        </w:tc>
      </w:tr>
    </w:tbl>
    <w:p w14:paraId="21282D0E" w14:textId="77777777" w:rsidR="004F30E8" w:rsidRDefault="004F30E8">
      <w:pPr>
        <w:pStyle w:val="ConsPlusNormal"/>
        <w:jc w:val="both"/>
      </w:pPr>
    </w:p>
    <w:p w14:paraId="1D553227" w14:textId="77777777" w:rsidR="004F30E8" w:rsidRDefault="004F30E8">
      <w:pPr>
        <w:pStyle w:val="ConsPlusNormal"/>
        <w:ind w:firstLine="540"/>
        <w:jc w:val="both"/>
      </w:pPr>
      <w:r>
        <w:t xml:space="preserve">По государственной </w:t>
      </w:r>
      <w:hyperlink r:id="rId115" w:history="1">
        <w:r>
          <w:rPr>
            <w:color w:val="0000FF"/>
          </w:rPr>
          <w:t>программе</w:t>
        </w:r>
      </w:hyperlink>
      <w:r>
        <w:t xml:space="preserve"> Московской области "Строительство объектов социальной инфраструктуры" в 2020 году введено 67 объектов, из них:</w:t>
      </w:r>
    </w:p>
    <w:p w14:paraId="6871C141" w14:textId="77777777" w:rsidR="004F30E8" w:rsidRDefault="004F30E8">
      <w:pPr>
        <w:pStyle w:val="ConsPlusNormal"/>
        <w:spacing w:before="220"/>
        <w:ind w:firstLine="540"/>
        <w:jc w:val="both"/>
      </w:pPr>
      <w:r>
        <w:t>Культуры - 7;</w:t>
      </w:r>
    </w:p>
    <w:p w14:paraId="6F0FD891" w14:textId="77777777" w:rsidR="004F30E8" w:rsidRDefault="004F30E8">
      <w:pPr>
        <w:pStyle w:val="ConsPlusNormal"/>
        <w:spacing w:before="220"/>
        <w:ind w:firstLine="540"/>
        <w:jc w:val="both"/>
      </w:pPr>
      <w:r>
        <w:t>Спорта - 5;</w:t>
      </w:r>
    </w:p>
    <w:p w14:paraId="4DF4197A" w14:textId="77777777" w:rsidR="004F30E8" w:rsidRDefault="004F30E8">
      <w:pPr>
        <w:pStyle w:val="ConsPlusNormal"/>
        <w:spacing w:before="220"/>
        <w:ind w:firstLine="540"/>
        <w:jc w:val="both"/>
      </w:pPr>
      <w:r>
        <w:t>Образования - 37;</w:t>
      </w:r>
    </w:p>
    <w:p w14:paraId="28823F41" w14:textId="77777777" w:rsidR="004F30E8" w:rsidRDefault="004F30E8">
      <w:pPr>
        <w:pStyle w:val="ConsPlusNormal"/>
        <w:spacing w:before="220"/>
        <w:ind w:firstLine="540"/>
        <w:jc w:val="both"/>
      </w:pPr>
      <w:r>
        <w:t>Здравоохранения - 17;</w:t>
      </w:r>
    </w:p>
    <w:p w14:paraId="27C1639A" w14:textId="77777777" w:rsidR="004F30E8" w:rsidRDefault="004F30E8">
      <w:pPr>
        <w:pStyle w:val="ConsPlusNormal"/>
        <w:spacing w:before="220"/>
        <w:ind w:firstLine="540"/>
        <w:jc w:val="both"/>
      </w:pPr>
      <w:r>
        <w:t>Админ. назначения - 1.</w:t>
      </w:r>
    </w:p>
    <w:p w14:paraId="4116CD42" w14:textId="77777777" w:rsidR="004F30E8" w:rsidRDefault="004F30E8">
      <w:pPr>
        <w:pStyle w:val="ConsPlusNormal"/>
        <w:spacing w:before="220"/>
        <w:ind w:firstLine="540"/>
        <w:jc w:val="both"/>
      </w:pPr>
      <w:r>
        <w:t>По данным Мосстата, в Московской области по состоянию на 01.09.2021 в Московской области по виду деятельности "Строительство" выполнено работ на общую сумму 344245,5 миллиона рублей.</w:t>
      </w:r>
    </w:p>
    <w:p w14:paraId="22CD2D4D" w14:textId="77777777" w:rsidR="004F30E8" w:rsidRDefault="004F30E8">
      <w:pPr>
        <w:pStyle w:val="ConsPlusNormal"/>
        <w:spacing w:before="220"/>
        <w:ind w:firstLine="540"/>
        <w:jc w:val="both"/>
      </w:pPr>
      <w:r>
        <w:t>В сфере строительства по состоянию на 01.09.2021 числилось 359 крупных и средних организаций (без организаций с численностью работников менее 15 человек), выполнивших работы в области капитального строительства на общую сумму 131144933 тысяч рублей. Темп роста в фактических ценах периода с начала 2021 года к соответствующему периоду с начала прошлого года составил 105,7%, индекс физического объема составил 103,8%.</w:t>
      </w:r>
    </w:p>
    <w:p w14:paraId="344FB206" w14:textId="77777777" w:rsidR="004F30E8" w:rsidRDefault="004F30E8">
      <w:pPr>
        <w:pStyle w:val="ConsPlusNormal"/>
        <w:spacing w:before="220"/>
        <w:ind w:firstLine="540"/>
        <w:jc w:val="both"/>
      </w:pPr>
      <w:r>
        <w:t>С учетом защиты конфиденциальности информации о деятельности малых предприятий (без микропредприятий) в сфере строительства на 01.09.2021 числилось 31174 человека, которые осуществили отгрузку товаров собственного производства, выполнили работу и услуги собственными силами на общую сумму 45889289,6 тысяч рублей (без НДС и акциза).</w:t>
      </w:r>
    </w:p>
    <w:p w14:paraId="706D5BDB" w14:textId="77777777" w:rsidR="004F30E8" w:rsidRDefault="004F30E8">
      <w:pPr>
        <w:pStyle w:val="ConsPlusNormal"/>
        <w:spacing w:before="220"/>
        <w:ind w:firstLine="540"/>
        <w:jc w:val="both"/>
      </w:pPr>
      <w:r>
        <w:t>В Московской области на 01.09.2021 введено 85 зданий нежилого назначения с общим строительным объемом зданий 3532148 кубических метров и общей площадью зданий 460703 квадратных метров, из них:</w:t>
      </w:r>
    </w:p>
    <w:p w14:paraId="2E69CBEF" w14:textId="77777777" w:rsidR="004F30E8" w:rsidRDefault="004F30E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685"/>
        <w:gridCol w:w="1474"/>
        <w:gridCol w:w="1871"/>
        <w:gridCol w:w="1701"/>
      </w:tblGrid>
      <w:tr w:rsidR="004F30E8" w14:paraId="458E6CE9" w14:textId="77777777">
        <w:tc>
          <w:tcPr>
            <w:tcW w:w="3685" w:type="dxa"/>
          </w:tcPr>
          <w:p w14:paraId="2BC14E8A" w14:textId="77777777" w:rsidR="004F30E8" w:rsidRDefault="004F30E8">
            <w:pPr>
              <w:pStyle w:val="ConsPlusNormal"/>
              <w:jc w:val="center"/>
            </w:pPr>
            <w:r>
              <w:t>Наименование</w:t>
            </w:r>
          </w:p>
        </w:tc>
        <w:tc>
          <w:tcPr>
            <w:tcW w:w="1474" w:type="dxa"/>
          </w:tcPr>
          <w:p w14:paraId="31EEDF3F" w14:textId="77777777" w:rsidR="004F30E8" w:rsidRDefault="004F30E8">
            <w:pPr>
              <w:pStyle w:val="ConsPlusNormal"/>
              <w:jc w:val="center"/>
            </w:pPr>
            <w:r>
              <w:t xml:space="preserve">Количество зданий, </w:t>
            </w:r>
            <w:r>
              <w:lastRenderedPageBreak/>
              <w:t>единиц</w:t>
            </w:r>
          </w:p>
        </w:tc>
        <w:tc>
          <w:tcPr>
            <w:tcW w:w="1871" w:type="dxa"/>
          </w:tcPr>
          <w:p w14:paraId="33F748EE" w14:textId="77777777" w:rsidR="004F30E8" w:rsidRDefault="004F30E8">
            <w:pPr>
              <w:pStyle w:val="ConsPlusNormal"/>
              <w:jc w:val="center"/>
            </w:pPr>
            <w:r>
              <w:lastRenderedPageBreak/>
              <w:t xml:space="preserve">Общий строительный </w:t>
            </w:r>
            <w:r>
              <w:lastRenderedPageBreak/>
              <w:t>объем зданий, кубических метров</w:t>
            </w:r>
          </w:p>
        </w:tc>
        <w:tc>
          <w:tcPr>
            <w:tcW w:w="1701" w:type="dxa"/>
          </w:tcPr>
          <w:p w14:paraId="30B5B285" w14:textId="77777777" w:rsidR="004F30E8" w:rsidRDefault="004F30E8">
            <w:pPr>
              <w:pStyle w:val="ConsPlusNormal"/>
              <w:jc w:val="center"/>
            </w:pPr>
            <w:r>
              <w:lastRenderedPageBreak/>
              <w:t xml:space="preserve">Общая площадь зданий, </w:t>
            </w:r>
            <w:r>
              <w:lastRenderedPageBreak/>
              <w:t>квадратных метров</w:t>
            </w:r>
          </w:p>
        </w:tc>
      </w:tr>
      <w:tr w:rsidR="004F30E8" w14:paraId="514AB896" w14:textId="77777777">
        <w:tc>
          <w:tcPr>
            <w:tcW w:w="3685" w:type="dxa"/>
          </w:tcPr>
          <w:p w14:paraId="03F50343" w14:textId="77777777" w:rsidR="004F30E8" w:rsidRDefault="004F30E8">
            <w:pPr>
              <w:pStyle w:val="ConsPlusNormal"/>
            </w:pPr>
            <w:r>
              <w:lastRenderedPageBreak/>
              <w:t>Промышленные здания</w:t>
            </w:r>
          </w:p>
        </w:tc>
        <w:tc>
          <w:tcPr>
            <w:tcW w:w="1474" w:type="dxa"/>
          </w:tcPr>
          <w:p w14:paraId="698AC1EE" w14:textId="77777777" w:rsidR="004F30E8" w:rsidRDefault="004F30E8">
            <w:pPr>
              <w:pStyle w:val="ConsPlusNormal"/>
            </w:pPr>
            <w:r>
              <w:t>6</w:t>
            </w:r>
          </w:p>
        </w:tc>
        <w:tc>
          <w:tcPr>
            <w:tcW w:w="1871" w:type="dxa"/>
          </w:tcPr>
          <w:p w14:paraId="0B3EC831" w14:textId="77777777" w:rsidR="004F30E8" w:rsidRDefault="004F30E8">
            <w:pPr>
              <w:pStyle w:val="ConsPlusNormal"/>
            </w:pPr>
            <w:r>
              <w:t>280402</w:t>
            </w:r>
          </w:p>
        </w:tc>
        <w:tc>
          <w:tcPr>
            <w:tcW w:w="1701" w:type="dxa"/>
          </w:tcPr>
          <w:p w14:paraId="0292B587" w14:textId="77777777" w:rsidR="004F30E8" w:rsidRDefault="004F30E8">
            <w:pPr>
              <w:pStyle w:val="ConsPlusNormal"/>
            </w:pPr>
            <w:r>
              <w:t>37686</w:t>
            </w:r>
          </w:p>
        </w:tc>
      </w:tr>
      <w:tr w:rsidR="004F30E8" w14:paraId="36A5ED10" w14:textId="77777777">
        <w:tc>
          <w:tcPr>
            <w:tcW w:w="3685" w:type="dxa"/>
          </w:tcPr>
          <w:p w14:paraId="3A982358" w14:textId="77777777" w:rsidR="004F30E8" w:rsidRDefault="004F30E8">
            <w:pPr>
              <w:pStyle w:val="ConsPlusNormal"/>
            </w:pPr>
            <w:r>
              <w:t>Коммерческие здания</w:t>
            </w:r>
          </w:p>
        </w:tc>
        <w:tc>
          <w:tcPr>
            <w:tcW w:w="1474" w:type="dxa"/>
          </w:tcPr>
          <w:p w14:paraId="7990B112" w14:textId="77777777" w:rsidR="004F30E8" w:rsidRDefault="004F30E8">
            <w:pPr>
              <w:pStyle w:val="ConsPlusNormal"/>
            </w:pPr>
            <w:r>
              <w:t>38</w:t>
            </w:r>
          </w:p>
        </w:tc>
        <w:tc>
          <w:tcPr>
            <w:tcW w:w="1871" w:type="dxa"/>
          </w:tcPr>
          <w:p w14:paraId="3EE5F208" w14:textId="77777777" w:rsidR="004F30E8" w:rsidRDefault="004F30E8">
            <w:pPr>
              <w:pStyle w:val="ConsPlusNormal"/>
            </w:pPr>
            <w:r>
              <w:t>2101977</w:t>
            </w:r>
          </w:p>
        </w:tc>
        <w:tc>
          <w:tcPr>
            <w:tcW w:w="1701" w:type="dxa"/>
          </w:tcPr>
          <w:p w14:paraId="1682E55D" w14:textId="77777777" w:rsidR="004F30E8" w:rsidRDefault="004F30E8">
            <w:pPr>
              <w:pStyle w:val="ConsPlusNormal"/>
            </w:pPr>
            <w:r>
              <w:t>204774</w:t>
            </w:r>
          </w:p>
        </w:tc>
      </w:tr>
      <w:tr w:rsidR="004F30E8" w14:paraId="21880CF0" w14:textId="77777777">
        <w:tc>
          <w:tcPr>
            <w:tcW w:w="3685" w:type="dxa"/>
          </w:tcPr>
          <w:p w14:paraId="16845535" w14:textId="77777777" w:rsidR="004F30E8" w:rsidRDefault="004F30E8">
            <w:pPr>
              <w:pStyle w:val="ConsPlusNormal"/>
            </w:pPr>
            <w:r>
              <w:t>Административные здания</w:t>
            </w:r>
          </w:p>
        </w:tc>
        <w:tc>
          <w:tcPr>
            <w:tcW w:w="1474" w:type="dxa"/>
          </w:tcPr>
          <w:p w14:paraId="6DC59649" w14:textId="77777777" w:rsidR="004F30E8" w:rsidRDefault="004F30E8">
            <w:pPr>
              <w:pStyle w:val="ConsPlusNormal"/>
            </w:pPr>
            <w:r>
              <w:t>9</w:t>
            </w:r>
          </w:p>
        </w:tc>
        <w:tc>
          <w:tcPr>
            <w:tcW w:w="1871" w:type="dxa"/>
          </w:tcPr>
          <w:p w14:paraId="50236C06" w14:textId="77777777" w:rsidR="004F30E8" w:rsidRDefault="004F30E8">
            <w:pPr>
              <w:pStyle w:val="ConsPlusNormal"/>
            </w:pPr>
            <w:r>
              <w:t>38919</w:t>
            </w:r>
          </w:p>
        </w:tc>
        <w:tc>
          <w:tcPr>
            <w:tcW w:w="1701" w:type="dxa"/>
          </w:tcPr>
          <w:p w14:paraId="79F4059B" w14:textId="77777777" w:rsidR="004F30E8" w:rsidRDefault="004F30E8">
            <w:pPr>
              <w:pStyle w:val="ConsPlusNormal"/>
            </w:pPr>
            <w:r>
              <w:t>6415</w:t>
            </w:r>
          </w:p>
        </w:tc>
      </w:tr>
      <w:tr w:rsidR="004F30E8" w14:paraId="30352AE6" w14:textId="77777777">
        <w:tc>
          <w:tcPr>
            <w:tcW w:w="3685" w:type="dxa"/>
          </w:tcPr>
          <w:p w14:paraId="7B650FF3" w14:textId="77777777" w:rsidR="004F30E8" w:rsidRDefault="004F30E8">
            <w:pPr>
              <w:pStyle w:val="ConsPlusNormal"/>
            </w:pPr>
            <w:r>
              <w:t>Учебные здания</w:t>
            </w:r>
          </w:p>
        </w:tc>
        <w:tc>
          <w:tcPr>
            <w:tcW w:w="1474" w:type="dxa"/>
          </w:tcPr>
          <w:p w14:paraId="6F21E964" w14:textId="77777777" w:rsidR="004F30E8" w:rsidRDefault="004F30E8">
            <w:pPr>
              <w:pStyle w:val="ConsPlusNormal"/>
            </w:pPr>
            <w:r>
              <w:t>14</w:t>
            </w:r>
          </w:p>
        </w:tc>
        <w:tc>
          <w:tcPr>
            <w:tcW w:w="1871" w:type="dxa"/>
          </w:tcPr>
          <w:p w14:paraId="030394F2" w14:textId="77777777" w:rsidR="004F30E8" w:rsidRDefault="004F30E8">
            <w:pPr>
              <w:pStyle w:val="ConsPlusNormal"/>
            </w:pPr>
            <w:r>
              <w:t>893639</w:t>
            </w:r>
          </w:p>
        </w:tc>
        <w:tc>
          <w:tcPr>
            <w:tcW w:w="1701" w:type="dxa"/>
          </w:tcPr>
          <w:p w14:paraId="3B75C5E1" w14:textId="77777777" w:rsidR="004F30E8" w:rsidRDefault="004F30E8">
            <w:pPr>
              <w:pStyle w:val="ConsPlusNormal"/>
            </w:pPr>
            <w:r>
              <w:t>173303</w:t>
            </w:r>
          </w:p>
        </w:tc>
      </w:tr>
      <w:tr w:rsidR="004F30E8" w14:paraId="73384915" w14:textId="77777777">
        <w:tc>
          <w:tcPr>
            <w:tcW w:w="3685" w:type="dxa"/>
          </w:tcPr>
          <w:p w14:paraId="02BB8217" w14:textId="77777777" w:rsidR="004F30E8" w:rsidRDefault="004F30E8">
            <w:pPr>
              <w:pStyle w:val="ConsPlusNormal"/>
            </w:pPr>
            <w:r>
              <w:t>Другие нежилые здания</w:t>
            </w:r>
          </w:p>
        </w:tc>
        <w:tc>
          <w:tcPr>
            <w:tcW w:w="1474" w:type="dxa"/>
          </w:tcPr>
          <w:p w14:paraId="6E7A593C" w14:textId="77777777" w:rsidR="004F30E8" w:rsidRDefault="004F30E8">
            <w:pPr>
              <w:pStyle w:val="ConsPlusNormal"/>
            </w:pPr>
            <w:r>
              <w:t>18</w:t>
            </w:r>
          </w:p>
        </w:tc>
        <w:tc>
          <w:tcPr>
            <w:tcW w:w="1871" w:type="dxa"/>
          </w:tcPr>
          <w:p w14:paraId="66BE4B6F" w14:textId="77777777" w:rsidR="004F30E8" w:rsidRDefault="004F30E8">
            <w:pPr>
              <w:pStyle w:val="ConsPlusNormal"/>
            </w:pPr>
            <w:r>
              <w:t>217211</w:t>
            </w:r>
          </w:p>
        </w:tc>
        <w:tc>
          <w:tcPr>
            <w:tcW w:w="1701" w:type="dxa"/>
          </w:tcPr>
          <w:p w14:paraId="2D60BCD0" w14:textId="77777777" w:rsidR="004F30E8" w:rsidRDefault="004F30E8">
            <w:pPr>
              <w:pStyle w:val="ConsPlusNormal"/>
            </w:pPr>
            <w:r>
              <w:t>38525</w:t>
            </w:r>
          </w:p>
        </w:tc>
      </w:tr>
    </w:tbl>
    <w:p w14:paraId="51589C72" w14:textId="77777777" w:rsidR="004F30E8" w:rsidRDefault="004F30E8">
      <w:pPr>
        <w:pStyle w:val="ConsPlusNormal"/>
        <w:jc w:val="both"/>
      </w:pPr>
    </w:p>
    <w:p w14:paraId="4F7697F5" w14:textId="77777777" w:rsidR="004F30E8" w:rsidRDefault="004F30E8">
      <w:pPr>
        <w:pStyle w:val="ConsPlusNormal"/>
        <w:ind w:firstLine="540"/>
        <w:jc w:val="both"/>
      </w:pPr>
      <w:r>
        <w:t>По данным Министерства жилищной политики Московской области, по состоянию на 01.10.2021 выдано 1021 разрешение на строительство объектов капитального строительства нежилого назначения общей площадью 3856771,53 квадратных метров, из них:</w:t>
      </w:r>
    </w:p>
    <w:p w14:paraId="13B063FA" w14:textId="77777777" w:rsidR="004F30E8" w:rsidRDefault="004F30E8">
      <w:pPr>
        <w:pStyle w:val="ConsPlusNormal"/>
        <w:spacing w:before="220"/>
        <w:ind w:firstLine="540"/>
        <w:jc w:val="both"/>
      </w:pPr>
      <w:r>
        <w:t>на строительство объектов торговли и услуг - 579;</w:t>
      </w:r>
    </w:p>
    <w:p w14:paraId="70F83CB8" w14:textId="77777777" w:rsidR="004F30E8" w:rsidRDefault="004F30E8">
      <w:pPr>
        <w:pStyle w:val="ConsPlusNormal"/>
        <w:spacing w:before="220"/>
        <w:ind w:firstLine="540"/>
        <w:jc w:val="both"/>
      </w:pPr>
      <w:r>
        <w:t>на строительство объектов промышленности и производства - 169;</w:t>
      </w:r>
    </w:p>
    <w:p w14:paraId="7E3E42F2" w14:textId="77777777" w:rsidR="004F30E8" w:rsidRDefault="004F30E8">
      <w:pPr>
        <w:pStyle w:val="ConsPlusNormal"/>
        <w:spacing w:before="220"/>
        <w:ind w:firstLine="540"/>
        <w:jc w:val="both"/>
      </w:pPr>
      <w:r>
        <w:t>на объекты складского назначения - 166;</w:t>
      </w:r>
    </w:p>
    <w:p w14:paraId="359B3188" w14:textId="77777777" w:rsidR="004F30E8" w:rsidRDefault="004F30E8">
      <w:pPr>
        <w:pStyle w:val="ConsPlusNormal"/>
        <w:spacing w:before="220"/>
        <w:ind w:firstLine="540"/>
        <w:jc w:val="both"/>
      </w:pPr>
      <w:r>
        <w:t>на объекты здравоохранения - 7;</w:t>
      </w:r>
    </w:p>
    <w:p w14:paraId="1DC7EC60" w14:textId="77777777" w:rsidR="004F30E8" w:rsidRDefault="004F30E8">
      <w:pPr>
        <w:pStyle w:val="ConsPlusNormal"/>
        <w:spacing w:before="220"/>
        <w:ind w:firstLine="540"/>
        <w:jc w:val="both"/>
      </w:pPr>
      <w:r>
        <w:t>на объекты спорта - 10;</w:t>
      </w:r>
    </w:p>
    <w:p w14:paraId="19C3DAAC" w14:textId="77777777" w:rsidR="004F30E8" w:rsidRDefault="004F30E8">
      <w:pPr>
        <w:pStyle w:val="ConsPlusNormal"/>
        <w:spacing w:before="220"/>
        <w:ind w:firstLine="540"/>
        <w:jc w:val="both"/>
      </w:pPr>
      <w:r>
        <w:t>на объекты образования - 49;</w:t>
      </w:r>
    </w:p>
    <w:p w14:paraId="09A8AA04" w14:textId="77777777" w:rsidR="004F30E8" w:rsidRDefault="004F30E8">
      <w:pPr>
        <w:pStyle w:val="ConsPlusNormal"/>
        <w:spacing w:before="220"/>
        <w:ind w:firstLine="540"/>
        <w:jc w:val="both"/>
      </w:pPr>
      <w:r>
        <w:t>на объекты культуры и отдыха, туризма - 31;</w:t>
      </w:r>
    </w:p>
    <w:p w14:paraId="268F1167" w14:textId="77777777" w:rsidR="004F30E8" w:rsidRDefault="004F30E8">
      <w:pPr>
        <w:pStyle w:val="ConsPlusNormal"/>
        <w:spacing w:before="220"/>
        <w:ind w:firstLine="540"/>
        <w:jc w:val="both"/>
      </w:pPr>
      <w:r>
        <w:t>на объекты сельскохозяйственного производства - 2;</w:t>
      </w:r>
    </w:p>
    <w:p w14:paraId="599B6DDD" w14:textId="77777777" w:rsidR="004F30E8" w:rsidRDefault="004F30E8">
      <w:pPr>
        <w:pStyle w:val="ConsPlusNormal"/>
        <w:spacing w:before="220"/>
        <w:ind w:firstLine="540"/>
        <w:jc w:val="both"/>
      </w:pPr>
      <w:r>
        <w:t>на религиозно-культовые объекты - 8.</w:t>
      </w:r>
    </w:p>
    <w:p w14:paraId="3AD2A222" w14:textId="77777777" w:rsidR="004F30E8" w:rsidRDefault="004F30E8">
      <w:pPr>
        <w:pStyle w:val="ConsPlusNormal"/>
        <w:spacing w:before="220"/>
        <w:ind w:firstLine="540"/>
        <w:jc w:val="both"/>
      </w:pPr>
      <w:r>
        <w:t xml:space="preserve">По государственной </w:t>
      </w:r>
      <w:hyperlink r:id="rId116" w:history="1">
        <w:r>
          <w:rPr>
            <w:color w:val="0000FF"/>
          </w:rPr>
          <w:t>программе</w:t>
        </w:r>
      </w:hyperlink>
      <w:r>
        <w:t xml:space="preserve"> "Строительство объектов социальной инфраструктуры" на 01.10.2021 введен 21 объект, из них:</w:t>
      </w:r>
    </w:p>
    <w:p w14:paraId="3DA2CCF1" w14:textId="77777777" w:rsidR="004F30E8" w:rsidRDefault="004F30E8">
      <w:pPr>
        <w:pStyle w:val="ConsPlusNormal"/>
        <w:spacing w:before="220"/>
        <w:ind w:firstLine="540"/>
        <w:jc w:val="both"/>
      </w:pPr>
      <w:r>
        <w:t>Образования - 17;</w:t>
      </w:r>
    </w:p>
    <w:p w14:paraId="299D042E" w14:textId="77777777" w:rsidR="004F30E8" w:rsidRDefault="004F30E8">
      <w:pPr>
        <w:pStyle w:val="ConsPlusNormal"/>
        <w:spacing w:before="220"/>
        <w:ind w:firstLine="540"/>
        <w:jc w:val="both"/>
      </w:pPr>
      <w:r>
        <w:t>Здравоохранения - 2;</w:t>
      </w:r>
    </w:p>
    <w:p w14:paraId="07B62F42" w14:textId="77777777" w:rsidR="004F30E8" w:rsidRDefault="004F30E8">
      <w:pPr>
        <w:pStyle w:val="ConsPlusNormal"/>
        <w:spacing w:before="220"/>
        <w:ind w:firstLine="540"/>
        <w:jc w:val="both"/>
      </w:pPr>
      <w:r>
        <w:t>Админ. назначения - 2.</w:t>
      </w:r>
    </w:p>
    <w:p w14:paraId="733FA295" w14:textId="77777777" w:rsidR="004F30E8" w:rsidRDefault="004F30E8">
      <w:pPr>
        <w:pStyle w:val="ConsPlusNormal"/>
        <w:spacing w:before="220"/>
        <w:ind w:firstLine="540"/>
        <w:jc w:val="both"/>
      </w:pPr>
      <w:r>
        <w:t>Согласно статистическим данным Мосстата в III квартале 2021 года в сравнении с предыдущим кварталом произошло ухудшение/улучшение ситуации по следующим основным показателям деятельности строительных организаций:</w:t>
      </w:r>
    </w:p>
    <w:p w14:paraId="6B4D2364" w14:textId="77777777" w:rsidR="004F30E8" w:rsidRDefault="004F30E8">
      <w:pPr>
        <w:pStyle w:val="ConsPlusNormal"/>
        <w:spacing w:before="220"/>
        <w:ind w:firstLine="540"/>
        <w:jc w:val="both"/>
      </w:pPr>
      <w:r>
        <w:t>физический объем работ - плюс 12%;</w:t>
      </w:r>
    </w:p>
    <w:p w14:paraId="09539783" w14:textId="77777777" w:rsidR="004F30E8" w:rsidRDefault="004F30E8">
      <w:pPr>
        <w:pStyle w:val="ConsPlusNormal"/>
        <w:spacing w:before="220"/>
        <w:ind w:firstLine="540"/>
        <w:jc w:val="both"/>
      </w:pPr>
      <w:r>
        <w:t>число заключенных договоров - плюс 4%;</w:t>
      </w:r>
    </w:p>
    <w:p w14:paraId="66E82A85" w14:textId="77777777" w:rsidR="004F30E8" w:rsidRDefault="004F30E8">
      <w:pPr>
        <w:pStyle w:val="ConsPlusNormal"/>
        <w:spacing w:before="220"/>
        <w:ind w:firstLine="540"/>
        <w:jc w:val="both"/>
      </w:pPr>
      <w:r>
        <w:t>численность занятых - минус 9%;</w:t>
      </w:r>
    </w:p>
    <w:p w14:paraId="73B4176A" w14:textId="77777777" w:rsidR="004F30E8" w:rsidRDefault="004F30E8">
      <w:pPr>
        <w:pStyle w:val="ConsPlusNormal"/>
        <w:spacing w:before="220"/>
        <w:ind w:firstLine="540"/>
        <w:jc w:val="both"/>
      </w:pPr>
      <w:r>
        <w:t>цены на строительные материалы - плюс 80%;</w:t>
      </w:r>
    </w:p>
    <w:p w14:paraId="5EF33B50" w14:textId="77777777" w:rsidR="004F30E8" w:rsidRDefault="004F30E8">
      <w:pPr>
        <w:pStyle w:val="ConsPlusNormal"/>
        <w:spacing w:before="220"/>
        <w:ind w:firstLine="540"/>
        <w:jc w:val="both"/>
      </w:pPr>
      <w:r>
        <w:lastRenderedPageBreak/>
        <w:t>цены на строительно-монтажные работы - плюс 52%;</w:t>
      </w:r>
    </w:p>
    <w:p w14:paraId="34374501" w14:textId="77777777" w:rsidR="004F30E8" w:rsidRDefault="004F30E8">
      <w:pPr>
        <w:pStyle w:val="ConsPlusNormal"/>
        <w:spacing w:before="220"/>
        <w:ind w:firstLine="540"/>
        <w:jc w:val="both"/>
      </w:pPr>
      <w:r>
        <w:t>прибыль - плюс 14%;</w:t>
      </w:r>
    </w:p>
    <w:p w14:paraId="475F0224" w14:textId="77777777" w:rsidR="004F30E8" w:rsidRDefault="004F30E8">
      <w:pPr>
        <w:pStyle w:val="ConsPlusNormal"/>
        <w:spacing w:before="220"/>
        <w:ind w:firstLine="540"/>
        <w:jc w:val="both"/>
      </w:pPr>
      <w:r>
        <w:t>обеспеченность собственными финансовыми ресурсами - минус 3%;</w:t>
      </w:r>
    </w:p>
    <w:p w14:paraId="22E2038F" w14:textId="77777777" w:rsidR="004F30E8" w:rsidRDefault="004F30E8">
      <w:pPr>
        <w:pStyle w:val="ConsPlusNormal"/>
        <w:spacing w:before="220"/>
        <w:ind w:firstLine="540"/>
        <w:jc w:val="both"/>
      </w:pPr>
      <w:r>
        <w:t>просроченная кредиторская задолженность - минус 16%;</w:t>
      </w:r>
    </w:p>
    <w:p w14:paraId="53AF4EAE" w14:textId="77777777" w:rsidR="004F30E8" w:rsidRDefault="004F30E8">
      <w:pPr>
        <w:pStyle w:val="ConsPlusNormal"/>
        <w:spacing w:before="220"/>
        <w:ind w:firstLine="540"/>
        <w:jc w:val="both"/>
      </w:pPr>
      <w:r>
        <w:t>просроченная дебиторская задолженность - минус 4%;</w:t>
      </w:r>
    </w:p>
    <w:p w14:paraId="076A38DD" w14:textId="77777777" w:rsidR="004F30E8" w:rsidRDefault="004F30E8">
      <w:pPr>
        <w:pStyle w:val="ConsPlusNormal"/>
        <w:spacing w:before="220"/>
        <w:ind w:firstLine="540"/>
        <w:jc w:val="both"/>
      </w:pPr>
      <w:r>
        <w:t>инвестиции - минус 18%;</w:t>
      </w:r>
    </w:p>
    <w:p w14:paraId="11142CFC" w14:textId="77777777" w:rsidR="004F30E8" w:rsidRDefault="004F30E8">
      <w:pPr>
        <w:pStyle w:val="ConsPlusNormal"/>
        <w:spacing w:before="220"/>
        <w:ind w:firstLine="540"/>
        <w:jc w:val="both"/>
      </w:pPr>
      <w:r>
        <w:t>собственная конкурентная среда - минус 7%.</w:t>
      </w:r>
    </w:p>
    <w:p w14:paraId="4E0E89F3" w14:textId="77777777" w:rsidR="004F30E8" w:rsidRDefault="004F30E8">
      <w:pPr>
        <w:pStyle w:val="ConsPlusNormal"/>
        <w:spacing w:before="220"/>
        <w:ind w:firstLine="540"/>
        <w:jc w:val="both"/>
      </w:pPr>
      <w:r>
        <w:t xml:space="preserve">В соответствии с государственной </w:t>
      </w:r>
      <w:hyperlink r:id="rId117" w:history="1">
        <w:r>
          <w:rPr>
            <w:color w:val="0000FF"/>
          </w:rPr>
          <w:t>программой</w:t>
        </w:r>
      </w:hyperlink>
      <w:r>
        <w:t xml:space="preserve"> Московской области "Строительство объектов социальной инфраструктуры" Министерство строительного комплекса Московской области обеспечивает реализацию мероприятий по строительству социально значимых объектов, а также поставке материалов и оборудования, требующих выполнения работ в режиме непрерывного цикла.</w:t>
      </w:r>
    </w:p>
    <w:p w14:paraId="1ECF1748" w14:textId="77777777" w:rsidR="004F30E8" w:rsidRDefault="004F30E8">
      <w:pPr>
        <w:pStyle w:val="ConsPlusNormal"/>
        <w:jc w:val="both"/>
      </w:pPr>
    </w:p>
    <w:p w14:paraId="09BCDD22" w14:textId="77777777" w:rsidR="004F30E8" w:rsidRDefault="004F30E8">
      <w:pPr>
        <w:pStyle w:val="ConsPlusTitle"/>
        <w:jc w:val="center"/>
        <w:outlineLvl w:val="2"/>
      </w:pPr>
      <w:r>
        <w:t>2. Доля хозяйствующих субъектов частной формы</w:t>
      </w:r>
    </w:p>
    <w:p w14:paraId="2D7C08C4" w14:textId="77777777" w:rsidR="004F30E8" w:rsidRDefault="004F30E8">
      <w:pPr>
        <w:pStyle w:val="ConsPlusTitle"/>
        <w:jc w:val="center"/>
      </w:pPr>
      <w:r>
        <w:t>собственности на рынке</w:t>
      </w:r>
    </w:p>
    <w:p w14:paraId="0A690F83" w14:textId="77777777" w:rsidR="004F30E8" w:rsidRDefault="004F30E8">
      <w:pPr>
        <w:pStyle w:val="ConsPlusNormal"/>
        <w:jc w:val="both"/>
      </w:pPr>
    </w:p>
    <w:p w14:paraId="7B84D2ED" w14:textId="77777777" w:rsidR="004F30E8" w:rsidRDefault="004F30E8">
      <w:pPr>
        <w:pStyle w:val="ConsPlusNormal"/>
        <w:ind w:firstLine="540"/>
        <w:jc w:val="both"/>
      </w:pPr>
      <w:r>
        <w:t>В Московской области объем (доля) рынка в стоимостном выражении общего объема выручки хозяйствующих субъектов частного сектора и выручки хозяйствующих субъектов с государственным или муниципальным участием с долей государственной собственности не более 50% в общей величине стоимостного оборота рынка всех хозяйствующих субъектов на товарном рынке на конец 2020 года составил 100%.</w:t>
      </w:r>
    </w:p>
    <w:p w14:paraId="319CD319" w14:textId="77777777" w:rsidR="004F30E8" w:rsidRDefault="004F30E8">
      <w:pPr>
        <w:pStyle w:val="ConsPlusNormal"/>
        <w:jc w:val="both"/>
      </w:pPr>
    </w:p>
    <w:p w14:paraId="685B2971" w14:textId="77777777" w:rsidR="004F30E8" w:rsidRDefault="004F30E8">
      <w:pPr>
        <w:pStyle w:val="ConsPlusTitle"/>
        <w:jc w:val="center"/>
        <w:outlineLvl w:val="2"/>
      </w:pPr>
      <w:r>
        <w:t>3. Оценка состояния конкурентной среды</w:t>
      </w:r>
    </w:p>
    <w:p w14:paraId="0C51B935" w14:textId="77777777" w:rsidR="004F30E8" w:rsidRDefault="004F30E8">
      <w:pPr>
        <w:pStyle w:val="ConsPlusTitle"/>
        <w:jc w:val="center"/>
      </w:pPr>
      <w:r>
        <w:t>бизнес-объединениями и потребителями</w:t>
      </w:r>
    </w:p>
    <w:p w14:paraId="363AE1F9" w14:textId="77777777" w:rsidR="004F30E8" w:rsidRDefault="004F30E8">
      <w:pPr>
        <w:pStyle w:val="ConsPlusNormal"/>
        <w:jc w:val="both"/>
      </w:pPr>
    </w:p>
    <w:p w14:paraId="0BFBDE62" w14:textId="77777777" w:rsidR="004F30E8" w:rsidRDefault="004F30E8">
      <w:pPr>
        <w:pStyle w:val="ConsPlusNormal"/>
        <w:ind w:firstLine="540"/>
        <w:jc w:val="both"/>
      </w:pPr>
      <w:r>
        <w:t>Состояние конкурентной среды на данном рынке оценивается представителями бизнеса как напряженное - практически половина (48%) предпринимателей считают, что они живут в условиях высокой и очень высокой конкуренции.</w:t>
      </w:r>
    </w:p>
    <w:p w14:paraId="588F0FAB" w14:textId="77777777" w:rsidR="004F30E8" w:rsidRDefault="004F30E8">
      <w:pPr>
        <w:pStyle w:val="ConsPlusNormal"/>
        <w:spacing w:before="220"/>
        <w:ind w:firstLine="540"/>
        <w:jc w:val="both"/>
      </w:pPr>
      <w:r>
        <w:t>Согласно статистическим данным Мосстата основными факторами, ограничивающими строительную деятельность, на конец 2020 года явились: недостаток заказов на работы - 48%, неплатежеспособность заказчиков - 29%, высокий уровень налогов - 35%, высокий процент коммерческого кредита - 16%, недостаток квалифицированных рабочих - 6%, высокая стоимость материалов, конструкций, изделий - 21%, нехватка и изношенность строительных машин и механизмов - 2%, конкуренция со стороны других строительных фирм - 31%, погодные условия - 7%, ограничений нет - 6%, другое - 12%, недостаток материалов - 1%, недостаток финансирования - 25%.</w:t>
      </w:r>
    </w:p>
    <w:p w14:paraId="03590A90" w14:textId="77777777" w:rsidR="004F30E8" w:rsidRDefault="004F30E8">
      <w:pPr>
        <w:pStyle w:val="ConsPlusNormal"/>
        <w:spacing w:before="220"/>
        <w:ind w:firstLine="540"/>
        <w:jc w:val="both"/>
      </w:pPr>
      <w:r>
        <w:t>По состоянию на конец третьего квартала 2021 года те же факторы выглядят следующим образом: недостаток заказов на работы - 25%, неплатежеспособность заказчиков - 18%, высокий уровень налогов - 33%, высокий процент коммерческого кредита - 21%, недостаток квалифицированных рабочих - 10%, высокая стоимость материалов, конструкций, изделий - 40%, нехватка и изношенность строительных машин и механизмов - 1%, конкуренция со стороны других строительных фирм - 25%, погодные условия - 12%, ограничений нет - 5%, другое - 27%, недостаток материалов - 4%, недостаток финансирования - 18%.</w:t>
      </w:r>
    </w:p>
    <w:p w14:paraId="09F6D7F5" w14:textId="77777777" w:rsidR="004F30E8" w:rsidRDefault="004F30E8">
      <w:pPr>
        <w:pStyle w:val="ConsPlusNormal"/>
        <w:jc w:val="both"/>
      </w:pPr>
    </w:p>
    <w:p w14:paraId="5DC79AD5" w14:textId="77777777" w:rsidR="004F30E8" w:rsidRDefault="004F30E8">
      <w:pPr>
        <w:pStyle w:val="ConsPlusTitle"/>
        <w:jc w:val="center"/>
        <w:outlineLvl w:val="2"/>
      </w:pPr>
      <w:r>
        <w:t>4. Характерные особенности рынка</w:t>
      </w:r>
    </w:p>
    <w:p w14:paraId="4D8BCC7F" w14:textId="77777777" w:rsidR="004F30E8" w:rsidRDefault="004F30E8">
      <w:pPr>
        <w:pStyle w:val="ConsPlusNormal"/>
        <w:jc w:val="both"/>
      </w:pPr>
    </w:p>
    <w:p w14:paraId="07310C4A" w14:textId="77777777" w:rsidR="004F30E8" w:rsidRDefault="004F30E8">
      <w:pPr>
        <w:pStyle w:val="ConsPlusNormal"/>
        <w:ind w:firstLine="540"/>
        <w:jc w:val="both"/>
      </w:pPr>
      <w:r>
        <w:t>Большое количество необходимых процедур для получения разрешения на строительство.</w:t>
      </w:r>
    </w:p>
    <w:p w14:paraId="7FB138CA" w14:textId="77777777" w:rsidR="004F30E8" w:rsidRDefault="004F30E8">
      <w:pPr>
        <w:pStyle w:val="ConsPlusNormal"/>
        <w:spacing w:before="220"/>
        <w:ind w:firstLine="540"/>
        <w:jc w:val="both"/>
      </w:pPr>
      <w:r>
        <w:lastRenderedPageBreak/>
        <w:t>Сложность процедуры оформления необходимой для застройщиков документации.</w:t>
      </w:r>
    </w:p>
    <w:p w14:paraId="4CDC8947" w14:textId="77777777" w:rsidR="004F30E8" w:rsidRDefault="004F30E8">
      <w:pPr>
        <w:pStyle w:val="ConsPlusNormal"/>
        <w:spacing w:before="220"/>
        <w:ind w:firstLine="540"/>
        <w:jc w:val="both"/>
      </w:pPr>
      <w:r>
        <w:t>Сложная система ценообразования в области капитального строительства.</w:t>
      </w:r>
    </w:p>
    <w:p w14:paraId="438B5836" w14:textId="77777777" w:rsidR="004F30E8" w:rsidRDefault="004F30E8">
      <w:pPr>
        <w:pStyle w:val="ConsPlusNormal"/>
        <w:spacing w:before="220"/>
        <w:ind w:firstLine="540"/>
        <w:jc w:val="both"/>
      </w:pPr>
      <w:r>
        <w:t>Высокая доля государственного сектора экономики в строительной отрасли.</w:t>
      </w:r>
    </w:p>
    <w:p w14:paraId="53C3ED47" w14:textId="77777777" w:rsidR="004F30E8" w:rsidRDefault="004F30E8">
      <w:pPr>
        <w:pStyle w:val="ConsPlusNormal"/>
        <w:spacing w:before="220"/>
        <w:ind w:firstLine="540"/>
        <w:jc w:val="both"/>
      </w:pPr>
      <w:r>
        <w:t>Недостаток проконкурентных подходов и норм в отраслевом законодательстве.</w:t>
      </w:r>
    </w:p>
    <w:p w14:paraId="1E729895" w14:textId="77777777" w:rsidR="004F30E8" w:rsidRDefault="004F30E8">
      <w:pPr>
        <w:pStyle w:val="ConsPlusNormal"/>
        <w:spacing w:before="220"/>
        <w:ind w:firstLine="540"/>
        <w:jc w:val="both"/>
      </w:pPr>
      <w:r>
        <w:t>Разнородность и противоречивость нормативно установленных требований к участникам рынка.</w:t>
      </w:r>
    </w:p>
    <w:p w14:paraId="2D54532A" w14:textId="77777777" w:rsidR="004F30E8" w:rsidRDefault="004F30E8">
      <w:pPr>
        <w:pStyle w:val="ConsPlusNormal"/>
        <w:jc w:val="both"/>
      </w:pPr>
    </w:p>
    <w:p w14:paraId="17072D3B" w14:textId="77777777" w:rsidR="004F30E8" w:rsidRDefault="004F30E8">
      <w:pPr>
        <w:pStyle w:val="ConsPlusTitle"/>
        <w:jc w:val="center"/>
        <w:outlineLvl w:val="2"/>
      </w:pPr>
      <w:r>
        <w:t>5. Характеристика основных административных и экономических</w:t>
      </w:r>
    </w:p>
    <w:p w14:paraId="095EE20A" w14:textId="77777777" w:rsidR="004F30E8" w:rsidRDefault="004F30E8">
      <w:pPr>
        <w:pStyle w:val="ConsPlusTitle"/>
        <w:jc w:val="center"/>
      </w:pPr>
      <w:r>
        <w:t>барьеров входа на рынок</w:t>
      </w:r>
    </w:p>
    <w:p w14:paraId="1812568D" w14:textId="77777777" w:rsidR="004F30E8" w:rsidRDefault="004F30E8">
      <w:pPr>
        <w:pStyle w:val="ConsPlusNormal"/>
        <w:jc w:val="both"/>
      </w:pPr>
    </w:p>
    <w:p w14:paraId="128F2C8D" w14:textId="77777777" w:rsidR="004F30E8" w:rsidRDefault="004F30E8">
      <w:pPr>
        <w:pStyle w:val="ConsPlusNormal"/>
        <w:ind w:firstLine="540"/>
        <w:jc w:val="both"/>
      </w:pPr>
      <w:r>
        <w:t>Основными проблемами на рынке услуг строительства являются:</w:t>
      </w:r>
    </w:p>
    <w:p w14:paraId="19ACE216" w14:textId="77777777" w:rsidR="004F30E8" w:rsidRDefault="004F30E8">
      <w:pPr>
        <w:pStyle w:val="ConsPlusNormal"/>
        <w:spacing w:before="220"/>
        <w:ind w:firstLine="540"/>
        <w:jc w:val="both"/>
      </w:pPr>
      <w:r>
        <w:t>привлечение инвестиций в объекты капитального строительства;</w:t>
      </w:r>
    </w:p>
    <w:p w14:paraId="186A16B3" w14:textId="77777777" w:rsidR="004F30E8" w:rsidRDefault="004F30E8">
      <w:pPr>
        <w:pStyle w:val="ConsPlusNormal"/>
        <w:spacing w:before="220"/>
        <w:ind w:firstLine="540"/>
        <w:jc w:val="both"/>
      </w:pPr>
      <w:r>
        <w:t>недостаточно прозрачная система ценообразования в области капитального строительства;</w:t>
      </w:r>
    </w:p>
    <w:p w14:paraId="38F5870D" w14:textId="77777777" w:rsidR="004F30E8" w:rsidRDefault="004F30E8">
      <w:pPr>
        <w:pStyle w:val="ConsPlusNormal"/>
        <w:spacing w:before="220"/>
        <w:ind w:firstLine="540"/>
        <w:jc w:val="both"/>
      </w:pPr>
      <w:r>
        <w:t>большое количество необходимых процедур для получения разрешения на строительство, в том числе разнородность и противоречивость установленных требований к участникам градостроительных отношений;</w:t>
      </w:r>
    </w:p>
    <w:p w14:paraId="3E4AD623" w14:textId="77777777" w:rsidR="004F30E8" w:rsidRDefault="004F30E8">
      <w:pPr>
        <w:pStyle w:val="ConsPlusNormal"/>
        <w:spacing w:before="220"/>
        <w:ind w:firstLine="540"/>
        <w:jc w:val="both"/>
      </w:pPr>
      <w:r>
        <w:t>сложность получения разрешения на строительство;</w:t>
      </w:r>
    </w:p>
    <w:p w14:paraId="5805E371" w14:textId="77777777" w:rsidR="004F30E8" w:rsidRDefault="004F30E8">
      <w:pPr>
        <w:pStyle w:val="ConsPlusNormal"/>
        <w:spacing w:before="220"/>
        <w:ind w:firstLine="540"/>
        <w:jc w:val="both"/>
      </w:pPr>
      <w:r>
        <w:t>нехватка проконкурентных подходов и норм в отраслевом законодательстве, приводящая к высокой доле госсектора в строительстве.</w:t>
      </w:r>
    </w:p>
    <w:p w14:paraId="74F34103" w14:textId="77777777" w:rsidR="004F30E8" w:rsidRDefault="004F30E8">
      <w:pPr>
        <w:pStyle w:val="ConsPlusNormal"/>
        <w:jc w:val="both"/>
      </w:pPr>
    </w:p>
    <w:p w14:paraId="3311FD90" w14:textId="77777777" w:rsidR="004F30E8" w:rsidRDefault="004F30E8">
      <w:pPr>
        <w:pStyle w:val="ConsPlusTitle"/>
        <w:jc w:val="center"/>
        <w:outlineLvl w:val="2"/>
      </w:pPr>
      <w:r>
        <w:t>6. Меры по развитию рынка</w:t>
      </w:r>
    </w:p>
    <w:p w14:paraId="54393F53" w14:textId="77777777" w:rsidR="004F30E8" w:rsidRDefault="004F30E8">
      <w:pPr>
        <w:pStyle w:val="ConsPlusNormal"/>
        <w:jc w:val="both"/>
      </w:pPr>
    </w:p>
    <w:p w14:paraId="333F2DF7" w14:textId="77777777" w:rsidR="004F30E8" w:rsidRDefault="004F30E8">
      <w:pPr>
        <w:pStyle w:val="ConsPlusNormal"/>
        <w:ind w:firstLine="540"/>
        <w:jc w:val="both"/>
      </w:pPr>
      <w:r>
        <w:t>В Московской области для развития рынка строительства предпринимаются следующие мероприятия:</w:t>
      </w:r>
    </w:p>
    <w:p w14:paraId="19D33C44" w14:textId="77777777" w:rsidR="004F30E8" w:rsidRDefault="004F30E8">
      <w:pPr>
        <w:pStyle w:val="ConsPlusNormal"/>
        <w:spacing w:before="220"/>
        <w:ind w:firstLine="540"/>
        <w:jc w:val="both"/>
      </w:pPr>
      <w:r>
        <w:t>стратегия социально-экономического развития Московской области;</w:t>
      </w:r>
    </w:p>
    <w:p w14:paraId="57BBC6E2" w14:textId="77777777" w:rsidR="004F30E8" w:rsidRDefault="004F30E8">
      <w:pPr>
        <w:pStyle w:val="ConsPlusNormal"/>
        <w:spacing w:before="220"/>
        <w:ind w:firstLine="540"/>
        <w:jc w:val="both"/>
      </w:pPr>
      <w:r>
        <w:t>прогноз социально-экономического развития Московской области на долгосрочный период;</w:t>
      </w:r>
    </w:p>
    <w:p w14:paraId="59C99F32" w14:textId="77777777" w:rsidR="004F30E8" w:rsidRDefault="004F30E8">
      <w:pPr>
        <w:pStyle w:val="ConsPlusNormal"/>
        <w:spacing w:before="220"/>
        <w:ind w:firstLine="540"/>
        <w:jc w:val="both"/>
      </w:pPr>
      <w:r>
        <w:t>бюджетный прогноз Московской области на долгосрочный период;</w:t>
      </w:r>
    </w:p>
    <w:p w14:paraId="26ED2BDD" w14:textId="77777777" w:rsidR="004F30E8" w:rsidRDefault="004F30E8">
      <w:pPr>
        <w:pStyle w:val="ConsPlusNormal"/>
        <w:spacing w:before="220"/>
        <w:ind w:firstLine="540"/>
        <w:jc w:val="both"/>
      </w:pPr>
      <w:r>
        <w:t>прогноз социально-экономического развития Московской области на среднесрочный период;</w:t>
      </w:r>
    </w:p>
    <w:p w14:paraId="73B889EF" w14:textId="77777777" w:rsidR="004F30E8" w:rsidRDefault="004F30E8">
      <w:pPr>
        <w:pStyle w:val="ConsPlusNormal"/>
        <w:spacing w:before="220"/>
        <w:ind w:firstLine="540"/>
        <w:jc w:val="both"/>
      </w:pPr>
      <w:r>
        <w:t>план мероприятий по реализации стратегии социально-экономического развития Московской области;</w:t>
      </w:r>
    </w:p>
    <w:p w14:paraId="09908F10" w14:textId="77777777" w:rsidR="004F30E8" w:rsidRDefault="004F30E8">
      <w:pPr>
        <w:pStyle w:val="ConsPlusNormal"/>
        <w:spacing w:before="220"/>
        <w:ind w:firstLine="540"/>
        <w:jc w:val="both"/>
      </w:pPr>
      <w:r>
        <w:t>государственные программы Московской области;</w:t>
      </w:r>
    </w:p>
    <w:p w14:paraId="09CD0865" w14:textId="77777777" w:rsidR="004F30E8" w:rsidRDefault="004F30E8">
      <w:pPr>
        <w:pStyle w:val="ConsPlusNormal"/>
        <w:spacing w:before="220"/>
        <w:ind w:firstLine="540"/>
        <w:jc w:val="both"/>
      </w:pPr>
      <w:r>
        <w:t>схема территориального планирования Московской области;</w:t>
      </w:r>
    </w:p>
    <w:p w14:paraId="19C7CB48" w14:textId="77777777" w:rsidR="004F30E8" w:rsidRDefault="004F30E8">
      <w:pPr>
        <w:pStyle w:val="ConsPlusNormal"/>
        <w:spacing w:before="220"/>
        <w:ind w:firstLine="540"/>
        <w:jc w:val="both"/>
      </w:pPr>
      <w:r>
        <w:t>отсрочки платежей за изменение цели предоставления земельных участков и аналогичных выплат в городской бюджет;</w:t>
      </w:r>
    </w:p>
    <w:p w14:paraId="20CE52AA" w14:textId="77777777" w:rsidR="004F30E8" w:rsidRDefault="004F30E8">
      <w:pPr>
        <w:pStyle w:val="ConsPlusNormal"/>
        <w:spacing w:before="220"/>
        <w:ind w:firstLine="540"/>
        <w:jc w:val="both"/>
      </w:pPr>
      <w:r>
        <w:t>отсрочка для застройщиков платежей по аренде земли за второй квартал 2020 года;</w:t>
      </w:r>
    </w:p>
    <w:p w14:paraId="2645FE81" w14:textId="77777777" w:rsidR="004F30E8" w:rsidRDefault="004F30E8">
      <w:pPr>
        <w:pStyle w:val="ConsPlusNormal"/>
        <w:spacing w:before="220"/>
        <w:ind w:firstLine="540"/>
        <w:jc w:val="both"/>
      </w:pPr>
      <w:r>
        <w:t>продление сроков уплаты налогов и страховых взносов (авансовые платежи);</w:t>
      </w:r>
    </w:p>
    <w:p w14:paraId="66415DEC" w14:textId="77777777" w:rsidR="004F30E8" w:rsidRDefault="004F30E8">
      <w:pPr>
        <w:pStyle w:val="ConsPlusNormal"/>
        <w:spacing w:before="220"/>
        <w:ind w:firstLine="540"/>
        <w:jc w:val="both"/>
      </w:pPr>
      <w:r>
        <w:lastRenderedPageBreak/>
        <w:t>продление сроков предоставления отчетности;</w:t>
      </w:r>
    </w:p>
    <w:p w14:paraId="74BD1660" w14:textId="77777777" w:rsidR="004F30E8" w:rsidRDefault="004F30E8">
      <w:pPr>
        <w:pStyle w:val="ConsPlusNormal"/>
        <w:spacing w:before="220"/>
        <w:ind w:firstLine="540"/>
        <w:jc w:val="both"/>
      </w:pPr>
      <w:r>
        <w:t>снижение требований к обеспечению госконтрактов;</w:t>
      </w:r>
    </w:p>
    <w:p w14:paraId="15105371" w14:textId="77777777" w:rsidR="004F30E8" w:rsidRDefault="004F30E8">
      <w:pPr>
        <w:pStyle w:val="ConsPlusNormal"/>
        <w:spacing w:before="220"/>
        <w:ind w:firstLine="540"/>
        <w:jc w:val="both"/>
      </w:pPr>
      <w:r>
        <w:t>утверждение Административного регламента предоставления Министерством жилищной политики Московской области государственной услуги по выдаче (продлению) разрешений на строительство объектов капитального строительства на территории Московской области;</w:t>
      </w:r>
    </w:p>
    <w:p w14:paraId="2E5DE58D" w14:textId="77777777" w:rsidR="004F30E8" w:rsidRDefault="004F30E8">
      <w:pPr>
        <w:pStyle w:val="ConsPlusNormal"/>
        <w:spacing w:before="220"/>
        <w:ind w:firstLine="540"/>
        <w:jc w:val="both"/>
      </w:pPr>
      <w:r>
        <w:t>предоставление разрешений на условно разрешенный вид использования земельного участка или объекта капитального строительства на территории Московской области.</w:t>
      </w:r>
    </w:p>
    <w:p w14:paraId="633C2158" w14:textId="77777777" w:rsidR="004F30E8" w:rsidRDefault="004F30E8">
      <w:pPr>
        <w:pStyle w:val="ConsPlusNormal"/>
        <w:spacing w:before="220"/>
        <w:ind w:firstLine="540"/>
        <w:jc w:val="both"/>
      </w:pPr>
      <w:r>
        <w:t xml:space="preserve">Кроме того, в целях упрощения процедуры получения разрешительной документации осуществляет свою работу "Центр Содействия Строительству" (образован согласно </w:t>
      </w:r>
      <w:hyperlink r:id="rId118" w:history="1">
        <w:r>
          <w:rPr>
            <w:color w:val="0000FF"/>
          </w:rPr>
          <w:t>постановлению</w:t>
        </w:r>
      </w:hyperlink>
      <w:r>
        <w:t xml:space="preserve"> Правительства Московской области от 16.05.2017 N 344/16 "О Межведомственной комиссии по обеспечению реализации проектов строительства (реконструкции) объектов нежилого назначения на территории Московской области - "Центр Содействия Строительству"), в котором собраны представители разных органов власти и организаций, участвующих в процессе реализации инвестиционных проектов нежилого назначения в Московской области.</w:t>
      </w:r>
    </w:p>
    <w:p w14:paraId="14D825FB" w14:textId="77777777" w:rsidR="004F30E8" w:rsidRDefault="004F30E8">
      <w:pPr>
        <w:pStyle w:val="ConsPlusNormal"/>
        <w:spacing w:before="220"/>
        <w:ind w:firstLine="540"/>
        <w:jc w:val="both"/>
      </w:pPr>
      <w:r>
        <w:t>"Центр Содействия Строительству" выполняет следующие задачи:</w:t>
      </w:r>
    </w:p>
    <w:p w14:paraId="4335CF12" w14:textId="77777777" w:rsidR="004F30E8" w:rsidRDefault="004F30E8">
      <w:pPr>
        <w:pStyle w:val="ConsPlusNormal"/>
        <w:spacing w:before="220"/>
        <w:ind w:firstLine="540"/>
        <w:jc w:val="both"/>
      </w:pPr>
      <w:r>
        <w:t>сопровождение инвестиционных проектов по строительству объектов коммерческого, общественного, административного, промышленного и сельскохозяйственного назначения площадью от 500 квадратных метров и выше или объектов капитального строительства на земельном участке площадью от 0,5 гектаров и выше;</w:t>
      </w:r>
    </w:p>
    <w:p w14:paraId="0255CAEC" w14:textId="77777777" w:rsidR="004F30E8" w:rsidRDefault="004F30E8">
      <w:pPr>
        <w:pStyle w:val="ConsPlusNormal"/>
        <w:spacing w:before="220"/>
        <w:ind w:firstLine="540"/>
        <w:jc w:val="both"/>
      </w:pPr>
      <w:r>
        <w:t>градостроительная проработка инвестиционных проектов (в течение 14 календарных дней сотрудники центра предоставят информацию обо всех ограничениях территории и его потенциале, определят возможные риски реализации проекта и сформируют оптимальные пути решения);</w:t>
      </w:r>
    </w:p>
    <w:p w14:paraId="305669FF" w14:textId="77777777" w:rsidR="004F30E8" w:rsidRDefault="004F30E8">
      <w:pPr>
        <w:pStyle w:val="ConsPlusNormal"/>
        <w:spacing w:before="220"/>
        <w:ind w:firstLine="540"/>
        <w:jc w:val="both"/>
      </w:pPr>
      <w:r>
        <w:t>закрепление за каждым проектом персонального менеджера - помощника, осуществляющего сопровождение и контроль реализации проекта, который оказывает застройщикам консультационную и информационную поддержку и на любой стадии реализации проекта формирует дорожную карту - перечень необходимых мероприятий по реализации проекта;</w:t>
      </w:r>
    </w:p>
    <w:p w14:paraId="7E2D2032" w14:textId="77777777" w:rsidR="004F30E8" w:rsidRDefault="004F30E8">
      <w:pPr>
        <w:pStyle w:val="ConsPlusNormal"/>
        <w:spacing w:before="220"/>
        <w:ind w:firstLine="540"/>
        <w:jc w:val="both"/>
      </w:pPr>
      <w:r>
        <w:t>снятие административных барьеров при подготовке исходно-разрешительной документации и получении разрешения на строительство и разрешения на ввод объектов в эксплуатацию;</w:t>
      </w:r>
    </w:p>
    <w:p w14:paraId="243916BA" w14:textId="77777777" w:rsidR="004F30E8" w:rsidRDefault="004F30E8">
      <w:pPr>
        <w:pStyle w:val="ConsPlusNormal"/>
        <w:spacing w:before="220"/>
        <w:ind w:firstLine="540"/>
        <w:jc w:val="both"/>
      </w:pPr>
      <w:r>
        <w:t>реализация ряда инфраструктурных проектов государственно-частного партнерства в сфере здравоохранения, образования.</w:t>
      </w:r>
    </w:p>
    <w:p w14:paraId="3D299B16" w14:textId="77777777" w:rsidR="004F30E8" w:rsidRDefault="004F30E8">
      <w:pPr>
        <w:pStyle w:val="ConsPlusNormal"/>
        <w:spacing w:before="220"/>
        <w:ind w:firstLine="540"/>
        <w:jc w:val="both"/>
      </w:pPr>
      <w:r>
        <w:t xml:space="preserve">В рамках национальных проектов образована Межведомственная комиссия по совершенствованию системы управления бюджетным строительством на территории Московской области - "Центр бюджетного строительства" (далее - Комиссия), утвержденная </w:t>
      </w:r>
      <w:hyperlink r:id="rId119" w:history="1">
        <w:r>
          <w:rPr>
            <w:color w:val="0000FF"/>
          </w:rPr>
          <w:t>постановлением</w:t>
        </w:r>
      </w:hyperlink>
      <w:r>
        <w:t xml:space="preserve"> Правительства Московской области от 14.09.2018 N 648/24 "О Межведомственной комиссии по совершенствованию системы управления бюджетным строительством на территории Московской области - "Центр бюджетного строительства".</w:t>
      </w:r>
    </w:p>
    <w:p w14:paraId="002F79B5" w14:textId="77777777" w:rsidR="004F30E8" w:rsidRDefault="004F30E8">
      <w:pPr>
        <w:pStyle w:val="ConsPlusNormal"/>
        <w:spacing w:before="220"/>
        <w:ind w:firstLine="540"/>
        <w:jc w:val="both"/>
      </w:pPr>
      <w:r>
        <w:t>Комиссия является коллегиальным координационным органом, в состав которой входят отраслевые центральные исполнительные органы государственной власти (далее - отраслевые ЦИОГВ).</w:t>
      </w:r>
    </w:p>
    <w:p w14:paraId="385CB8A5" w14:textId="77777777" w:rsidR="004F30E8" w:rsidRDefault="004F30E8">
      <w:pPr>
        <w:pStyle w:val="ConsPlusNormal"/>
        <w:spacing w:before="220"/>
        <w:ind w:firstLine="540"/>
        <w:jc w:val="both"/>
      </w:pPr>
      <w:r>
        <w:t xml:space="preserve">Приоритетным направлением деятельности Комиссии является проработка с отраслевыми ЦИОГВ мероприятий по строительству (реконструкции) социальных объектов, а именно: оценка целесообразности распределения бюджетных ассигнований из бюджета Московской области с учетом приоритетного направления средств на строительство объектов, сокращение количества и </w:t>
      </w:r>
      <w:r>
        <w:lastRenderedPageBreak/>
        <w:t>сроков проведения согласительных процедур, осуществление работ по планированию, строительству и вводу в эксплуатацию объектов капитального строительства, в том числе в рамках национальных проектов.</w:t>
      </w:r>
    </w:p>
    <w:p w14:paraId="58246C01" w14:textId="77777777" w:rsidR="004F30E8" w:rsidRDefault="004F30E8">
      <w:pPr>
        <w:pStyle w:val="ConsPlusNormal"/>
        <w:spacing w:before="220"/>
        <w:ind w:firstLine="540"/>
        <w:jc w:val="both"/>
      </w:pPr>
      <w:r>
        <w:t>В рамках проводимой работы Комиссией организованы совместные совещания с представителями заинтересованных органов исполнительной власти, органов местного самоуправления и межведомственных организаций.</w:t>
      </w:r>
    </w:p>
    <w:p w14:paraId="08505754" w14:textId="77777777" w:rsidR="004F30E8" w:rsidRDefault="004F30E8">
      <w:pPr>
        <w:pStyle w:val="ConsPlusNormal"/>
        <w:jc w:val="both"/>
      </w:pPr>
    </w:p>
    <w:p w14:paraId="0D32F9C0" w14:textId="77777777" w:rsidR="004F30E8" w:rsidRDefault="004F30E8">
      <w:pPr>
        <w:pStyle w:val="ConsPlusTitle"/>
        <w:jc w:val="center"/>
        <w:outlineLvl w:val="2"/>
      </w:pPr>
      <w:r>
        <w:t>7. Перспективы развития рынка</w:t>
      </w:r>
    </w:p>
    <w:p w14:paraId="77A3F21E" w14:textId="77777777" w:rsidR="004F30E8" w:rsidRDefault="004F30E8">
      <w:pPr>
        <w:pStyle w:val="ConsPlusNormal"/>
        <w:jc w:val="both"/>
      </w:pPr>
    </w:p>
    <w:p w14:paraId="678C7204" w14:textId="77777777" w:rsidR="004F30E8" w:rsidRDefault="004F30E8">
      <w:pPr>
        <w:pStyle w:val="ConsPlusNormal"/>
        <w:ind w:firstLine="540"/>
        <w:jc w:val="both"/>
      </w:pPr>
      <w:r>
        <w:t>Основными перспективными направлениями развития рынка являются:</w:t>
      </w:r>
    </w:p>
    <w:p w14:paraId="11FEECE1" w14:textId="77777777" w:rsidR="004F30E8" w:rsidRDefault="004F30E8">
      <w:pPr>
        <w:pStyle w:val="ConsPlusNormal"/>
        <w:spacing w:before="220"/>
        <w:ind w:firstLine="540"/>
        <w:jc w:val="both"/>
      </w:pPr>
      <w:r>
        <w:t>упрощение процедуры оформления необходимой для застройщиков документации, уменьшение совокупного времени прохождения всех процедур;</w:t>
      </w:r>
    </w:p>
    <w:p w14:paraId="7BD23D04" w14:textId="77777777" w:rsidR="004F30E8" w:rsidRDefault="004F30E8">
      <w:pPr>
        <w:pStyle w:val="ConsPlusNormal"/>
        <w:spacing w:before="220"/>
        <w:ind w:firstLine="540"/>
        <w:jc w:val="both"/>
      </w:pPr>
      <w:r>
        <w:t>создание современной цифровой платформы, информатизация строительной отрасли;</w:t>
      </w:r>
    </w:p>
    <w:p w14:paraId="4B7BB505" w14:textId="77777777" w:rsidR="004F30E8" w:rsidRDefault="004F30E8">
      <w:pPr>
        <w:pStyle w:val="ConsPlusNormal"/>
        <w:spacing w:before="220"/>
        <w:ind w:firstLine="540"/>
        <w:jc w:val="both"/>
      </w:pPr>
      <w:r>
        <w:t>сокращение доли организаций государственной и муниципальной форм собственности в отрасли;</w:t>
      </w:r>
    </w:p>
    <w:p w14:paraId="63DC5050" w14:textId="77777777" w:rsidR="004F30E8" w:rsidRDefault="004F30E8">
      <w:pPr>
        <w:pStyle w:val="ConsPlusNormal"/>
        <w:spacing w:before="220"/>
        <w:ind w:firstLine="540"/>
        <w:jc w:val="both"/>
      </w:pPr>
      <w:r>
        <w:t>расширение функционала информационных систем в целях осуществления всех процедур в строительстве в электронном виде;</w:t>
      </w:r>
    </w:p>
    <w:p w14:paraId="1602028E" w14:textId="77777777" w:rsidR="004F30E8" w:rsidRDefault="004F30E8">
      <w:pPr>
        <w:pStyle w:val="ConsPlusNormal"/>
        <w:spacing w:before="220"/>
        <w:ind w:firstLine="540"/>
        <w:jc w:val="both"/>
      </w:pPr>
      <w:r>
        <w:t>оперативная защита прав предпринимателей в сфере строительства;</w:t>
      </w:r>
    </w:p>
    <w:p w14:paraId="6628ADDE" w14:textId="77777777" w:rsidR="004F30E8" w:rsidRDefault="004F30E8">
      <w:pPr>
        <w:pStyle w:val="ConsPlusNormal"/>
        <w:spacing w:before="220"/>
        <w:ind w:firstLine="540"/>
        <w:jc w:val="both"/>
      </w:pPr>
      <w:r>
        <w:t>оптимизация перечней процедур в отрасли;</w:t>
      </w:r>
    </w:p>
    <w:p w14:paraId="41A304E6" w14:textId="77777777" w:rsidR="004F30E8" w:rsidRDefault="004F30E8">
      <w:pPr>
        <w:pStyle w:val="ConsPlusNormal"/>
        <w:spacing w:before="220"/>
        <w:ind w:firstLine="540"/>
        <w:jc w:val="both"/>
      </w:pPr>
      <w:r>
        <w:t>осуществление всех процедур в строительстве в электронном виде в единой системе "одного окна";</w:t>
      </w:r>
    </w:p>
    <w:p w14:paraId="25FFD0EF" w14:textId="77777777" w:rsidR="004F30E8" w:rsidRDefault="004F30E8">
      <w:pPr>
        <w:pStyle w:val="ConsPlusNormal"/>
        <w:spacing w:before="220"/>
        <w:ind w:firstLine="540"/>
        <w:jc w:val="both"/>
      </w:pPr>
      <w:r>
        <w:t>обеспечение прозрачности взаимодействия хозяйствующих субъектов и органов государственной власти Московской области, органов местного самоуправления, устранение административных барьеров;</w:t>
      </w:r>
    </w:p>
    <w:p w14:paraId="61FF3172" w14:textId="77777777" w:rsidR="004F30E8" w:rsidRDefault="004F30E8">
      <w:pPr>
        <w:pStyle w:val="ConsPlusNormal"/>
        <w:spacing w:before="220"/>
        <w:ind w:firstLine="540"/>
        <w:jc w:val="both"/>
      </w:pPr>
      <w:r>
        <w:t>унификация и установление открытых, исчерпывающих нормативно-технических требований в строительстве;</w:t>
      </w:r>
    </w:p>
    <w:p w14:paraId="1618CD57" w14:textId="77777777" w:rsidR="004F30E8" w:rsidRDefault="004F30E8">
      <w:pPr>
        <w:pStyle w:val="ConsPlusNormal"/>
        <w:spacing w:before="220"/>
        <w:ind w:firstLine="540"/>
        <w:jc w:val="both"/>
      </w:pPr>
      <w:r>
        <w:t>развитие института обоснования инвестиций и информационного моделирования в строительстве;</w:t>
      </w:r>
    </w:p>
    <w:p w14:paraId="508A3DCC" w14:textId="77777777" w:rsidR="004F30E8" w:rsidRDefault="004F30E8">
      <w:pPr>
        <w:pStyle w:val="ConsPlusNormal"/>
        <w:spacing w:before="220"/>
        <w:ind w:firstLine="540"/>
        <w:jc w:val="both"/>
      </w:pPr>
      <w:r>
        <w:t>снижение затрат на получение разрешения на строительство.</w:t>
      </w:r>
    </w:p>
    <w:p w14:paraId="6271A7FA" w14:textId="77777777" w:rsidR="004F30E8" w:rsidRDefault="004F30E8">
      <w:pPr>
        <w:pStyle w:val="ConsPlusNormal"/>
        <w:jc w:val="both"/>
      </w:pPr>
    </w:p>
    <w:p w14:paraId="3D461F1A" w14:textId="77777777" w:rsidR="004F30E8" w:rsidRDefault="004F30E8">
      <w:pPr>
        <w:pStyle w:val="ConsPlusTitle"/>
        <w:jc w:val="center"/>
        <w:outlineLvl w:val="2"/>
      </w:pPr>
      <w:r>
        <w:t>8. Ключевые показатели развития конкуренции на рынке</w:t>
      </w:r>
    </w:p>
    <w:p w14:paraId="4623F6E5" w14:textId="77777777" w:rsidR="004F30E8" w:rsidRDefault="004F30E8">
      <w:pPr>
        <w:pStyle w:val="ConsPlusNormal"/>
        <w:jc w:val="both"/>
      </w:pPr>
    </w:p>
    <w:p w14:paraId="6CC38FD9" w14:textId="77777777" w:rsidR="004F30E8" w:rsidRDefault="004F30E8">
      <w:pPr>
        <w:sectPr w:rsidR="004F30E8">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51"/>
        <w:gridCol w:w="3628"/>
        <w:gridCol w:w="1334"/>
        <w:gridCol w:w="1042"/>
        <w:gridCol w:w="1042"/>
        <w:gridCol w:w="1042"/>
        <w:gridCol w:w="1042"/>
        <w:gridCol w:w="1044"/>
        <w:gridCol w:w="2551"/>
      </w:tblGrid>
      <w:tr w:rsidR="004F30E8" w14:paraId="026B0F75" w14:textId="77777777">
        <w:tc>
          <w:tcPr>
            <w:tcW w:w="851" w:type="dxa"/>
            <w:vMerge w:val="restart"/>
          </w:tcPr>
          <w:p w14:paraId="25725DD0" w14:textId="77777777" w:rsidR="004F30E8" w:rsidRDefault="004F30E8">
            <w:pPr>
              <w:pStyle w:val="ConsPlusNormal"/>
              <w:jc w:val="center"/>
            </w:pPr>
            <w:r>
              <w:lastRenderedPageBreak/>
              <w:t>N п/п</w:t>
            </w:r>
          </w:p>
        </w:tc>
        <w:tc>
          <w:tcPr>
            <w:tcW w:w="3628" w:type="dxa"/>
            <w:vMerge w:val="restart"/>
          </w:tcPr>
          <w:p w14:paraId="2F85B048" w14:textId="77777777" w:rsidR="004F30E8" w:rsidRDefault="004F30E8">
            <w:pPr>
              <w:pStyle w:val="ConsPlusNormal"/>
              <w:jc w:val="center"/>
            </w:pPr>
            <w:r>
              <w:t>Ключевые показатели</w:t>
            </w:r>
          </w:p>
        </w:tc>
        <w:tc>
          <w:tcPr>
            <w:tcW w:w="1334" w:type="dxa"/>
            <w:vMerge w:val="restart"/>
          </w:tcPr>
          <w:p w14:paraId="36C88B14" w14:textId="77777777" w:rsidR="004F30E8" w:rsidRDefault="004F30E8">
            <w:pPr>
              <w:pStyle w:val="ConsPlusNormal"/>
              <w:jc w:val="center"/>
            </w:pPr>
            <w:r>
              <w:t>Единица измерения</w:t>
            </w:r>
          </w:p>
        </w:tc>
        <w:tc>
          <w:tcPr>
            <w:tcW w:w="5212" w:type="dxa"/>
            <w:gridSpan w:val="5"/>
          </w:tcPr>
          <w:p w14:paraId="468C5EB3" w14:textId="77777777" w:rsidR="004F30E8" w:rsidRDefault="004F30E8">
            <w:pPr>
              <w:pStyle w:val="ConsPlusNormal"/>
              <w:jc w:val="center"/>
            </w:pPr>
            <w:r>
              <w:t>Числовое значение показателя</w:t>
            </w:r>
          </w:p>
        </w:tc>
        <w:tc>
          <w:tcPr>
            <w:tcW w:w="2551" w:type="dxa"/>
            <w:vMerge w:val="restart"/>
          </w:tcPr>
          <w:p w14:paraId="1219CA1A" w14:textId="77777777" w:rsidR="004F30E8" w:rsidRDefault="004F30E8">
            <w:pPr>
              <w:pStyle w:val="ConsPlusNormal"/>
              <w:jc w:val="center"/>
            </w:pPr>
            <w:r>
              <w:t>Ответственные исполнители</w:t>
            </w:r>
          </w:p>
        </w:tc>
      </w:tr>
      <w:tr w:rsidR="004F30E8" w14:paraId="7DDA4699" w14:textId="77777777">
        <w:tc>
          <w:tcPr>
            <w:tcW w:w="851" w:type="dxa"/>
            <w:vMerge/>
          </w:tcPr>
          <w:p w14:paraId="603C9DF8" w14:textId="77777777" w:rsidR="004F30E8" w:rsidRDefault="004F30E8">
            <w:pPr>
              <w:spacing w:after="1" w:line="0" w:lineRule="atLeast"/>
            </w:pPr>
          </w:p>
        </w:tc>
        <w:tc>
          <w:tcPr>
            <w:tcW w:w="3628" w:type="dxa"/>
            <w:vMerge/>
          </w:tcPr>
          <w:p w14:paraId="10852238" w14:textId="77777777" w:rsidR="004F30E8" w:rsidRDefault="004F30E8">
            <w:pPr>
              <w:spacing w:after="1" w:line="0" w:lineRule="atLeast"/>
            </w:pPr>
          </w:p>
        </w:tc>
        <w:tc>
          <w:tcPr>
            <w:tcW w:w="1334" w:type="dxa"/>
            <w:vMerge/>
          </w:tcPr>
          <w:p w14:paraId="5E7E70C5" w14:textId="77777777" w:rsidR="004F30E8" w:rsidRDefault="004F30E8">
            <w:pPr>
              <w:spacing w:after="1" w:line="0" w:lineRule="atLeast"/>
            </w:pPr>
          </w:p>
        </w:tc>
        <w:tc>
          <w:tcPr>
            <w:tcW w:w="1042" w:type="dxa"/>
          </w:tcPr>
          <w:p w14:paraId="33B918C6" w14:textId="77777777" w:rsidR="004F30E8" w:rsidRDefault="004F30E8">
            <w:pPr>
              <w:pStyle w:val="ConsPlusNormal"/>
              <w:jc w:val="center"/>
            </w:pPr>
            <w:r>
              <w:t>2021</w:t>
            </w:r>
          </w:p>
        </w:tc>
        <w:tc>
          <w:tcPr>
            <w:tcW w:w="1042" w:type="dxa"/>
          </w:tcPr>
          <w:p w14:paraId="5EF82A49" w14:textId="77777777" w:rsidR="004F30E8" w:rsidRDefault="004F30E8">
            <w:pPr>
              <w:pStyle w:val="ConsPlusNormal"/>
              <w:jc w:val="center"/>
            </w:pPr>
            <w:r>
              <w:t>2022</w:t>
            </w:r>
          </w:p>
        </w:tc>
        <w:tc>
          <w:tcPr>
            <w:tcW w:w="1042" w:type="dxa"/>
          </w:tcPr>
          <w:p w14:paraId="717B21DC" w14:textId="77777777" w:rsidR="004F30E8" w:rsidRDefault="004F30E8">
            <w:pPr>
              <w:pStyle w:val="ConsPlusNormal"/>
              <w:jc w:val="center"/>
            </w:pPr>
            <w:r>
              <w:t>2023</w:t>
            </w:r>
          </w:p>
        </w:tc>
        <w:tc>
          <w:tcPr>
            <w:tcW w:w="1042" w:type="dxa"/>
          </w:tcPr>
          <w:p w14:paraId="1BCEF1FB" w14:textId="77777777" w:rsidR="004F30E8" w:rsidRDefault="004F30E8">
            <w:pPr>
              <w:pStyle w:val="ConsPlusNormal"/>
              <w:jc w:val="center"/>
            </w:pPr>
            <w:r>
              <w:t>2024</w:t>
            </w:r>
          </w:p>
        </w:tc>
        <w:tc>
          <w:tcPr>
            <w:tcW w:w="1044" w:type="dxa"/>
          </w:tcPr>
          <w:p w14:paraId="6D25E3CD" w14:textId="77777777" w:rsidR="004F30E8" w:rsidRDefault="004F30E8">
            <w:pPr>
              <w:pStyle w:val="ConsPlusNormal"/>
              <w:jc w:val="center"/>
            </w:pPr>
            <w:r>
              <w:t>2025</w:t>
            </w:r>
          </w:p>
        </w:tc>
        <w:tc>
          <w:tcPr>
            <w:tcW w:w="2551" w:type="dxa"/>
            <w:vMerge/>
          </w:tcPr>
          <w:p w14:paraId="61A12376" w14:textId="77777777" w:rsidR="004F30E8" w:rsidRDefault="004F30E8">
            <w:pPr>
              <w:spacing w:after="1" w:line="0" w:lineRule="atLeast"/>
            </w:pPr>
          </w:p>
        </w:tc>
      </w:tr>
      <w:tr w:rsidR="004F30E8" w14:paraId="686E66DB" w14:textId="77777777">
        <w:tc>
          <w:tcPr>
            <w:tcW w:w="851" w:type="dxa"/>
          </w:tcPr>
          <w:p w14:paraId="39D34887" w14:textId="77777777" w:rsidR="004F30E8" w:rsidRDefault="004F30E8">
            <w:pPr>
              <w:pStyle w:val="ConsPlusNormal"/>
              <w:jc w:val="center"/>
            </w:pPr>
            <w:r>
              <w:t>1</w:t>
            </w:r>
          </w:p>
        </w:tc>
        <w:tc>
          <w:tcPr>
            <w:tcW w:w="3628" w:type="dxa"/>
          </w:tcPr>
          <w:p w14:paraId="79924113" w14:textId="77777777" w:rsidR="004F30E8" w:rsidRDefault="004F30E8">
            <w:pPr>
              <w:pStyle w:val="ConsPlusNormal"/>
              <w:jc w:val="center"/>
            </w:pPr>
            <w:r>
              <w:t>2</w:t>
            </w:r>
          </w:p>
        </w:tc>
        <w:tc>
          <w:tcPr>
            <w:tcW w:w="1334" w:type="dxa"/>
          </w:tcPr>
          <w:p w14:paraId="7AD77487" w14:textId="77777777" w:rsidR="004F30E8" w:rsidRDefault="004F30E8">
            <w:pPr>
              <w:pStyle w:val="ConsPlusNormal"/>
              <w:jc w:val="center"/>
            </w:pPr>
            <w:r>
              <w:t>3</w:t>
            </w:r>
          </w:p>
        </w:tc>
        <w:tc>
          <w:tcPr>
            <w:tcW w:w="1042" w:type="dxa"/>
          </w:tcPr>
          <w:p w14:paraId="369E5E59" w14:textId="77777777" w:rsidR="004F30E8" w:rsidRDefault="004F30E8">
            <w:pPr>
              <w:pStyle w:val="ConsPlusNormal"/>
              <w:jc w:val="center"/>
            </w:pPr>
            <w:r>
              <w:t>4</w:t>
            </w:r>
          </w:p>
        </w:tc>
        <w:tc>
          <w:tcPr>
            <w:tcW w:w="1042" w:type="dxa"/>
          </w:tcPr>
          <w:p w14:paraId="7496472F" w14:textId="77777777" w:rsidR="004F30E8" w:rsidRDefault="004F30E8">
            <w:pPr>
              <w:pStyle w:val="ConsPlusNormal"/>
              <w:jc w:val="center"/>
            </w:pPr>
            <w:r>
              <w:t>5</w:t>
            </w:r>
          </w:p>
        </w:tc>
        <w:tc>
          <w:tcPr>
            <w:tcW w:w="1042" w:type="dxa"/>
          </w:tcPr>
          <w:p w14:paraId="4435C185" w14:textId="77777777" w:rsidR="004F30E8" w:rsidRDefault="004F30E8">
            <w:pPr>
              <w:pStyle w:val="ConsPlusNormal"/>
              <w:jc w:val="center"/>
            </w:pPr>
            <w:r>
              <w:t>6</w:t>
            </w:r>
          </w:p>
        </w:tc>
        <w:tc>
          <w:tcPr>
            <w:tcW w:w="1042" w:type="dxa"/>
          </w:tcPr>
          <w:p w14:paraId="5D4DF770" w14:textId="77777777" w:rsidR="004F30E8" w:rsidRDefault="004F30E8">
            <w:pPr>
              <w:pStyle w:val="ConsPlusNormal"/>
              <w:jc w:val="center"/>
            </w:pPr>
            <w:r>
              <w:t>7</w:t>
            </w:r>
          </w:p>
        </w:tc>
        <w:tc>
          <w:tcPr>
            <w:tcW w:w="1044" w:type="dxa"/>
          </w:tcPr>
          <w:p w14:paraId="131A61A7" w14:textId="77777777" w:rsidR="004F30E8" w:rsidRDefault="004F30E8">
            <w:pPr>
              <w:pStyle w:val="ConsPlusNormal"/>
              <w:jc w:val="center"/>
            </w:pPr>
            <w:r>
              <w:t>8</w:t>
            </w:r>
          </w:p>
        </w:tc>
        <w:tc>
          <w:tcPr>
            <w:tcW w:w="2551" w:type="dxa"/>
          </w:tcPr>
          <w:p w14:paraId="7620EE99" w14:textId="77777777" w:rsidR="004F30E8" w:rsidRDefault="004F30E8">
            <w:pPr>
              <w:pStyle w:val="ConsPlusNormal"/>
              <w:jc w:val="center"/>
            </w:pPr>
            <w:r>
              <w:t>9</w:t>
            </w:r>
          </w:p>
        </w:tc>
      </w:tr>
      <w:tr w:rsidR="004F30E8" w14:paraId="46529E60" w14:textId="77777777">
        <w:tc>
          <w:tcPr>
            <w:tcW w:w="851" w:type="dxa"/>
          </w:tcPr>
          <w:p w14:paraId="6E6CC263" w14:textId="77777777" w:rsidR="004F30E8" w:rsidRDefault="004F30E8">
            <w:pPr>
              <w:pStyle w:val="ConsPlusNormal"/>
            </w:pPr>
            <w:r>
              <w:t>27.8.1</w:t>
            </w:r>
          </w:p>
        </w:tc>
        <w:tc>
          <w:tcPr>
            <w:tcW w:w="3628" w:type="dxa"/>
          </w:tcPr>
          <w:p w14:paraId="5D6A4035" w14:textId="77777777" w:rsidR="004F30E8" w:rsidRDefault="004F30E8">
            <w:pPr>
              <w:pStyle w:val="ConsPlusNormal"/>
            </w:pPr>
            <w:r>
              <w:t>Доля организаций частной формы собственности в сфере строительства объектов капитального строительства, за исключением жилищного и дорожного строительства</w:t>
            </w:r>
          </w:p>
        </w:tc>
        <w:tc>
          <w:tcPr>
            <w:tcW w:w="1334" w:type="dxa"/>
          </w:tcPr>
          <w:p w14:paraId="502E0EFD" w14:textId="77777777" w:rsidR="004F30E8" w:rsidRDefault="004F30E8">
            <w:pPr>
              <w:pStyle w:val="ConsPlusNormal"/>
            </w:pPr>
            <w:r>
              <w:t>процентов</w:t>
            </w:r>
          </w:p>
        </w:tc>
        <w:tc>
          <w:tcPr>
            <w:tcW w:w="1042" w:type="dxa"/>
          </w:tcPr>
          <w:p w14:paraId="1201E2AB" w14:textId="77777777" w:rsidR="004F30E8" w:rsidRDefault="004F30E8">
            <w:pPr>
              <w:pStyle w:val="ConsPlusNormal"/>
            </w:pPr>
            <w:r>
              <w:t>100</w:t>
            </w:r>
          </w:p>
        </w:tc>
        <w:tc>
          <w:tcPr>
            <w:tcW w:w="1042" w:type="dxa"/>
          </w:tcPr>
          <w:p w14:paraId="6D617D08" w14:textId="77777777" w:rsidR="004F30E8" w:rsidRDefault="004F30E8">
            <w:pPr>
              <w:pStyle w:val="ConsPlusNormal"/>
            </w:pPr>
            <w:r>
              <w:t>100</w:t>
            </w:r>
          </w:p>
        </w:tc>
        <w:tc>
          <w:tcPr>
            <w:tcW w:w="1042" w:type="dxa"/>
          </w:tcPr>
          <w:p w14:paraId="50067D9D" w14:textId="77777777" w:rsidR="004F30E8" w:rsidRDefault="004F30E8">
            <w:pPr>
              <w:pStyle w:val="ConsPlusNormal"/>
            </w:pPr>
            <w:r>
              <w:t>100</w:t>
            </w:r>
          </w:p>
        </w:tc>
        <w:tc>
          <w:tcPr>
            <w:tcW w:w="1042" w:type="dxa"/>
          </w:tcPr>
          <w:p w14:paraId="240DC47B" w14:textId="77777777" w:rsidR="004F30E8" w:rsidRDefault="004F30E8">
            <w:pPr>
              <w:pStyle w:val="ConsPlusNormal"/>
            </w:pPr>
            <w:r>
              <w:t>100</w:t>
            </w:r>
          </w:p>
        </w:tc>
        <w:tc>
          <w:tcPr>
            <w:tcW w:w="1044" w:type="dxa"/>
          </w:tcPr>
          <w:p w14:paraId="3F37715C" w14:textId="77777777" w:rsidR="004F30E8" w:rsidRDefault="004F30E8">
            <w:pPr>
              <w:pStyle w:val="ConsPlusNormal"/>
            </w:pPr>
            <w:r>
              <w:t>100</w:t>
            </w:r>
          </w:p>
        </w:tc>
        <w:tc>
          <w:tcPr>
            <w:tcW w:w="2551" w:type="dxa"/>
          </w:tcPr>
          <w:p w14:paraId="4D04A59F" w14:textId="77777777" w:rsidR="004F30E8" w:rsidRDefault="004F30E8">
            <w:pPr>
              <w:pStyle w:val="ConsPlusNormal"/>
            </w:pPr>
            <w:r>
              <w:t>Министерство строительного комплекса Московской области</w:t>
            </w:r>
          </w:p>
        </w:tc>
      </w:tr>
    </w:tbl>
    <w:p w14:paraId="6A92AC01" w14:textId="77777777" w:rsidR="004F30E8" w:rsidRDefault="004F30E8">
      <w:pPr>
        <w:pStyle w:val="ConsPlusNormal"/>
        <w:jc w:val="both"/>
      </w:pPr>
    </w:p>
    <w:p w14:paraId="17DD881E" w14:textId="77777777" w:rsidR="004F30E8" w:rsidRDefault="004F30E8">
      <w:pPr>
        <w:pStyle w:val="ConsPlusTitle"/>
        <w:jc w:val="center"/>
        <w:outlineLvl w:val="2"/>
      </w:pPr>
      <w:r>
        <w:t>9. Мероприятия по достижению ключевых показателей развития</w:t>
      </w:r>
    </w:p>
    <w:p w14:paraId="28BBB400" w14:textId="77777777" w:rsidR="004F30E8" w:rsidRDefault="004F30E8">
      <w:pPr>
        <w:pStyle w:val="ConsPlusTitle"/>
        <w:jc w:val="center"/>
      </w:pPr>
      <w:r>
        <w:t>конкуренции на рынке</w:t>
      </w:r>
    </w:p>
    <w:p w14:paraId="43F53A51" w14:textId="77777777" w:rsidR="004F30E8" w:rsidRDefault="004F30E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43"/>
        <w:gridCol w:w="3175"/>
        <w:gridCol w:w="2721"/>
        <w:gridCol w:w="1361"/>
        <w:gridCol w:w="2835"/>
        <w:gridCol w:w="2665"/>
      </w:tblGrid>
      <w:tr w:rsidR="004F30E8" w14:paraId="2DC2D9A8" w14:textId="77777777">
        <w:tc>
          <w:tcPr>
            <w:tcW w:w="843" w:type="dxa"/>
          </w:tcPr>
          <w:p w14:paraId="31CB18DB" w14:textId="77777777" w:rsidR="004F30E8" w:rsidRDefault="004F30E8">
            <w:pPr>
              <w:pStyle w:val="ConsPlusNormal"/>
              <w:jc w:val="center"/>
            </w:pPr>
            <w:r>
              <w:t>N п/п</w:t>
            </w:r>
          </w:p>
        </w:tc>
        <w:tc>
          <w:tcPr>
            <w:tcW w:w="3175" w:type="dxa"/>
          </w:tcPr>
          <w:p w14:paraId="578564D2" w14:textId="77777777" w:rsidR="004F30E8" w:rsidRDefault="004F30E8">
            <w:pPr>
              <w:pStyle w:val="ConsPlusNormal"/>
              <w:jc w:val="center"/>
            </w:pPr>
            <w:r>
              <w:t>Наименование мероприятия</w:t>
            </w:r>
          </w:p>
        </w:tc>
        <w:tc>
          <w:tcPr>
            <w:tcW w:w="2721" w:type="dxa"/>
          </w:tcPr>
          <w:p w14:paraId="3379AF45" w14:textId="77777777" w:rsidR="004F30E8" w:rsidRDefault="004F30E8">
            <w:pPr>
              <w:pStyle w:val="ConsPlusNormal"/>
              <w:jc w:val="center"/>
            </w:pPr>
            <w:r>
              <w:t>Решаемая проблема</w:t>
            </w:r>
          </w:p>
        </w:tc>
        <w:tc>
          <w:tcPr>
            <w:tcW w:w="1361" w:type="dxa"/>
          </w:tcPr>
          <w:p w14:paraId="5E45C1E1" w14:textId="77777777" w:rsidR="004F30E8" w:rsidRDefault="004F30E8">
            <w:pPr>
              <w:pStyle w:val="ConsPlusNormal"/>
              <w:jc w:val="center"/>
            </w:pPr>
            <w:r>
              <w:t>Срок исполнения мероприятия</w:t>
            </w:r>
          </w:p>
        </w:tc>
        <w:tc>
          <w:tcPr>
            <w:tcW w:w="2835" w:type="dxa"/>
          </w:tcPr>
          <w:p w14:paraId="352BD072" w14:textId="77777777" w:rsidR="004F30E8" w:rsidRDefault="004F30E8">
            <w:pPr>
              <w:pStyle w:val="ConsPlusNormal"/>
              <w:jc w:val="center"/>
            </w:pPr>
            <w:r>
              <w:t>Результат исполнения мероприятия</w:t>
            </w:r>
          </w:p>
        </w:tc>
        <w:tc>
          <w:tcPr>
            <w:tcW w:w="2665" w:type="dxa"/>
          </w:tcPr>
          <w:p w14:paraId="6CE87AFB" w14:textId="77777777" w:rsidR="004F30E8" w:rsidRDefault="004F30E8">
            <w:pPr>
              <w:pStyle w:val="ConsPlusNormal"/>
              <w:jc w:val="center"/>
            </w:pPr>
            <w:r>
              <w:t>Ответственные исполнители</w:t>
            </w:r>
          </w:p>
        </w:tc>
      </w:tr>
      <w:tr w:rsidR="004F30E8" w14:paraId="42A039FB" w14:textId="77777777">
        <w:tc>
          <w:tcPr>
            <w:tcW w:w="843" w:type="dxa"/>
          </w:tcPr>
          <w:p w14:paraId="2724E038" w14:textId="77777777" w:rsidR="004F30E8" w:rsidRDefault="004F30E8">
            <w:pPr>
              <w:pStyle w:val="ConsPlusNormal"/>
              <w:jc w:val="center"/>
            </w:pPr>
            <w:r>
              <w:t>1</w:t>
            </w:r>
          </w:p>
        </w:tc>
        <w:tc>
          <w:tcPr>
            <w:tcW w:w="3175" w:type="dxa"/>
          </w:tcPr>
          <w:p w14:paraId="4CBA842F" w14:textId="77777777" w:rsidR="004F30E8" w:rsidRDefault="004F30E8">
            <w:pPr>
              <w:pStyle w:val="ConsPlusNormal"/>
              <w:jc w:val="center"/>
            </w:pPr>
            <w:r>
              <w:t>2</w:t>
            </w:r>
          </w:p>
        </w:tc>
        <w:tc>
          <w:tcPr>
            <w:tcW w:w="2721" w:type="dxa"/>
          </w:tcPr>
          <w:p w14:paraId="2A6DCFA0" w14:textId="77777777" w:rsidR="004F30E8" w:rsidRDefault="004F30E8">
            <w:pPr>
              <w:pStyle w:val="ConsPlusNormal"/>
              <w:jc w:val="center"/>
            </w:pPr>
            <w:r>
              <w:t>3</w:t>
            </w:r>
          </w:p>
        </w:tc>
        <w:tc>
          <w:tcPr>
            <w:tcW w:w="1361" w:type="dxa"/>
          </w:tcPr>
          <w:p w14:paraId="51C2EAB7" w14:textId="77777777" w:rsidR="004F30E8" w:rsidRDefault="004F30E8">
            <w:pPr>
              <w:pStyle w:val="ConsPlusNormal"/>
              <w:jc w:val="center"/>
            </w:pPr>
            <w:r>
              <w:t>4</w:t>
            </w:r>
          </w:p>
        </w:tc>
        <w:tc>
          <w:tcPr>
            <w:tcW w:w="2835" w:type="dxa"/>
          </w:tcPr>
          <w:p w14:paraId="3DB35429" w14:textId="77777777" w:rsidR="004F30E8" w:rsidRDefault="004F30E8">
            <w:pPr>
              <w:pStyle w:val="ConsPlusNormal"/>
              <w:jc w:val="center"/>
            </w:pPr>
            <w:r>
              <w:t>5</w:t>
            </w:r>
          </w:p>
        </w:tc>
        <w:tc>
          <w:tcPr>
            <w:tcW w:w="2665" w:type="dxa"/>
          </w:tcPr>
          <w:p w14:paraId="23B06F08" w14:textId="77777777" w:rsidR="004F30E8" w:rsidRDefault="004F30E8">
            <w:pPr>
              <w:pStyle w:val="ConsPlusNormal"/>
              <w:jc w:val="center"/>
            </w:pPr>
            <w:r>
              <w:t>6</w:t>
            </w:r>
          </w:p>
        </w:tc>
      </w:tr>
      <w:tr w:rsidR="004F30E8" w14:paraId="7E4787D4" w14:textId="77777777">
        <w:tc>
          <w:tcPr>
            <w:tcW w:w="843" w:type="dxa"/>
          </w:tcPr>
          <w:p w14:paraId="17DD353E" w14:textId="77777777" w:rsidR="004F30E8" w:rsidRDefault="004F30E8">
            <w:pPr>
              <w:pStyle w:val="ConsPlusNormal"/>
            </w:pPr>
            <w:r>
              <w:t>27.9.1</w:t>
            </w:r>
          </w:p>
        </w:tc>
        <w:tc>
          <w:tcPr>
            <w:tcW w:w="3175" w:type="dxa"/>
          </w:tcPr>
          <w:p w14:paraId="1C5043F2" w14:textId="77777777" w:rsidR="004F30E8" w:rsidRDefault="004F30E8">
            <w:pPr>
              <w:pStyle w:val="ConsPlusNormal"/>
            </w:pPr>
            <w:r>
              <w:t>Проведение процедуры оценки регулирующего воздействия проектов нормативных правовых актов</w:t>
            </w:r>
          </w:p>
        </w:tc>
        <w:tc>
          <w:tcPr>
            <w:tcW w:w="2721" w:type="dxa"/>
          </w:tcPr>
          <w:p w14:paraId="4E4B6C23" w14:textId="77777777" w:rsidR="004F30E8" w:rsidRDefault="004F30E8">
            <w:pPr>
              <w:pStyle w:val="ConsPlusNormal"/>
            </w:pPr>
            <w:r>
              <w:t>Избыточное государственное регулирование, наличие административных барьеров на рынках товаров, работ и услуг в сфере бюджетного строительства</w:t>
            </w:r>
          </w:p>
        </w:tc>
        <w:tc>
          <w:tcPr>
            <w:tcW w:w="1361" w:type="dxa"/>
          </w:tcPr>
          <w:p w14:paraId="3E8050A8" w14:textId="77777777" w:rsidR="004F30E8" w:rsidRDefault="004F30E8">
            <w:pPr>
              <w:pStyle w:val="ConsPlusNormal"/>
            </w:pPr>
            <w:r>
              <w:t>2022-2025</w:t>
            </w:r>
          </w:p>
        </w:tc>
        <w:tc>
          <w:tcPr>
            <w:tcW w:w="2835" w:type="dxa"/>
          </w:tcPr>
          <w:p w14:paraId="5BA323FB" w14:textId="77777777" w:rsidR="004F30E8" w:rsidRDefault="004F30E8">
            <w:pPr>
              <w:pStyle w:val="ConsPlusNormal"/>
            </w:pPr>
            <w:r>
              <w:t>Устранение избыточного государственного регулирования, снижение административных барьеров на рынках товаров, работ и услуг в сфере бюджетного строительства</w:t>
            </w:r>
          </w:p>
        </w:tc>
        <w:tc>
          <w:tcPr>
            <w:tcW w:w="2665" w:type="dxa"/>
          </w:tcPr>
          <w:p w14:paraId="1CA8440E" w14:textId="77777777" w:rsidR="004F30E8" w:rsidRDefault="004F30E8">
            <w:pPr>
              <w:pStyle w:val="ConsPlusNormal"/>
            </w:pPr>
            <w:r>
              <w:t>Министерство строительного комплекса Московской области</w:t>
            </w:r>
          </w:p>
        </w:tc>
      </w:tr>
      <w:tr w:rsidR="004F30E8" w14:paraId="57D0F1AA" w14:textId="77777777">
        <w:tc>
          <w:tcPr>
            <w:tcW w:w="843" w:type="dxa"/>
          </w:tcPr>
          <w:p w14:paraId="1932B971" w14:textId="77777777" w:rsidR="004F30E8" w:rsidRDefault="004F30E8">
            <w:pPr>
              <w:pStyle w:val="ConsPlusNormal"/>
            </w:pPr>
            <w:r>
              <w:t>27.9.2</w:t>
            </w:r>
          </w:p>
        </w:tc>
        <w:tc>
          <w:tcPr>
            <w:tcW w:w="3175" w:type="dxa"/>
          </w:tcPr>
          <w:p w14:paraId="4A00ED68" w14:textId="77777777" w:rsidR="004F30E8" w:rsidRDefault="004F30E8">
            <w:pPr>
              <w:pStyle w:val="ConsPlusNormal"/>
            </w:pPr>
            <w:r>
              <w:t xml:space="preserve">Оптимизация процесса предоставления </w:t>
            </w:r>
            <w:r>
              <w:lastRenderedPageBreak/>
              <w:t>разрешительной документации для субъектов предпринимательской деятельности государственных услуг путем сокращения сроков их оказания, снижения стоимости предоставления таких услуг</w:t>
            </w:r>
          </w:p>
        </w:tc>
        <w:tc>
          <w:tcPr>
            <w:tcW w:w="2721" w:type="dxa"/>
          </w:tcPr>
          <w:p w14:paraId="20A081F4" w14:textId="77777777" w:rsidR="004F30E8" w:rsidRDefault="004F30E8">
            <w:pPr>
              <w:pStyle w:val="ConsPlusNormal"/>
            </w:pPr>
            <w:r>
              <w:lastRenderedPageBreak/>
              <w:t xml:space="preserve">Избыточное государственное </w:t>
            </w:r>
            <w:r>
              <w:lastRenderedPageBreak/>
              <w:t>регулирование, наличие административных барьеров на рынках товаров, работ и услуг в сфере бюджетного строительства</w:t>
            </w:r>
          </w:p>
        </w:tc>
        <w:tc>
          <w:tcPr>
            <w:tcW w:w="1361" w:type="dxa"/>
          </w:tcPr>
          <w:p w14:paraId="48A638F1" w14:textId="77777777" w:rsidR="004F30E8" w:rsidRDefault="004F30E8">
            <w:pPr>
              <w:pStyle w:val="ConsPlusNormal"/>
            </w:pPr>
            <w:r>
              <w:lastRenderedPageBreak/>
              <w:t>2022-2025</w:t>
            </w:r>
          </w:p>
        </w:tc>
        <w:tc>
          <w:tcPr>
            <w:tcW w:w="2835" w:type="dxa"/>
          </w:tcPr>
          <w:p w14:paraId="2BE36472" w14:textId="77777777" w:rsidR="004F30E8" w:rsidRDefault="004F30E8">
            <w:pPr>
              <w:pStyle w:val="ConsPlusNormal"/>
            </w:pPr>
            <w:r>
              <w:t xml:space="preserve">Оптимизация услуг выдачи разрешительной </w:t>
            </w:r>
            <w:r>
              <w:lastRenderedPageBreak/>
              <w:t>документации путем совершенствования межведомственного взаимодействия с федеральными и региональными организациями (процедуры получения сведений через систему межведомственного взаимодействия)</w:t>
            </w:r>
          </w:p>
        </w:tc>
        <w:tc>
          <w:tcPr>
            <w:tcW w:w="2665" w:type="dxa"/>
          </w:tcPr>
          <w:p w14:paraId="4D913CA9" w14:textId="77777777" w:rsidR="004F30E8" w:rsidRDefault="004F30E8">
            <w:pPr>
              <w:pStyle w:val="ConsPlusNormal"/>
            </w:pPr>
            <w:r>
              <w:lastRenderedPageBreak/>
              <w:t xml:space="preserve">Министерство строительного комплекса </w:t>
            </w:r>
            <w:r>
              <w:lastRenderedPageBreak/>
              <w:t>Московской области</w:t>
            </w:r>
          </w:p>
        </w:tc>
      </w:tr>
      <w:tr w:rsidR="004F30E8" w14:paraId="27CEEA19" w14:textId="77777777">
        <w:tc>
          <w:tcPr>
            <w:tcW w:w="843" w:type="dxa"/>
          </w:tcPr>
          <w:p w14:paraId="05D3F189" w14:textId="77777777" w:rsidR="004F30E8" w:rsidRDefault="004F30E8">
            <w:pPr>
              <w:pStyle w:val="ConsPlusNormal"/>
            </w:pPr>
            <w:r>
              <w:lastRenderedPageBreak/>
              <w:t>27.9.3</w:t>
            </w:r>
          </w:p>
        </w:tc>
        <w:tc>
          <w:tcPr>
            <w:tcW w:w="3175" w:type="dxa"/>
          </w:tcPr>
          <w:p w14:paraId="2EE5C207" w14:textId="77777777" w:rsidR="004F30E8" w:rsidRDefault="004F30E8">
            <w:pPr>
              <w:pStyle w:val="ConsPlusNormal"/>
            </w:pPr>
            <w:r>
              <w:t>Мониторинг предоставления государственных услуг по выдаче (продлению) разрешений на строительство и ввод в эксплуатацию</w:t>
            </w:r>
          </w:p>
        </w:tc>
        <w:tc>
          <w:tcPr>
            <w:tcW w:w="2721" w:type="dxa"/>
          </w:tcPr>
          <w:p w14:paraId="3F51554B" w14:textId="77777777" w:rsidR="004F30E8" w:rsidRDefault="004F30E8">
            <w:pPr>
              <w:pStyle w:val="ConsPlusNormal"/>
            </w:pPr>
            <w:r>
              <w:t>Избыточное государственное регулирование, наличие административных барьеров на рынках товаров, работ и услуг в сфере бюджетного строительства</w:t>
            </w:r>
          </w:p>
        </w:tc>
        <w:tc>
          <w:tcPr>
            <w:tcW w:w="1361" w:type="dxa"/>
          </w:tcPr>
          <w:p w14:paraId="2E41F46A" w14:textId="77777777" w:rsidR="004F30E8" w:rsidRDefault="004F30E8">
            <w:pPr>
              <w:pStyle w:val="ConsPlusNormal"/>
            </w:pPr>
            <w:r>
              <w:t>2022-2025</w:t>
            </w:r>
          </w:p>
        </w:tc>
        <w:tc>
          <w:tcPr>
            <w:tcW w:w="2835" w:type="dxa"/>
          </w:tcPr>
          <w:p w14:paraId="334A5C01" w14:textId="77777777" w:rsidR="004F30E8" w:rsidRDefault="004F30E8">
            <w:pPr>
              <w:pStyle w:val="ConsPlusNormal"/>
            </w:pPr>
            <w:r>
              <w:t>Оптимизация процесса оказания государственной услуги</w:t>
            </w:r>
          </w:p>
        </w:tc>
        <w:tc>
          <w:tcPr>
            <w:tcW w:w="2665" w:type="dxa"/>
          </w:tcPr>
          <w:p w14:paraId="46B84F81" w14:textId="77777777" w:rsidR="004F30E8" w:rsidRDefault="004F30E8">
            <w:pPr>
              <w:pStyle w:val="ConsPlusNormal"/>
            </w:pPr>
            <w:r>
              <w:t>Министерство строительного комплекса Московской области</w:t>
            </w:r>
          </w:p>
        </w:tc>
      </w:tr>
      <w:tr w:rsidR="004F30E8" w14:paraId="7A6AE4A1" w14:textId="77777777">
        <w:tc>
          <w:tcPr>
            <w:tcW w:w="843" w:type="dxa"/>
          </w:tcPr>
          <w:p w14:paraId="47F77994" w14:textId="77777777" w:rsidR="004F30E8" w:rsidRDefault="004F30E8">
            <w:pPr>
              <w:pStyle w:val="ConsPlusNormal"/>
            </w:pPr>
            <w:r>
              <w:t>27.9.4</w:t>
            </w:r>
          </w:p>
        </w:tc>
        <w:tc>
          <w:tcPr>
            <w:tcW w:w="3175" w:type="dxa"/>
          </w:tcPr>
          <w:p w14:paraId="7BFFFAF4" w14:textId="77777777" w:rsidR="004F30E8" w:rsidRDefault="004F30E8">
            <w:pPr>
              <w:pStyle w:val="ConsPlusNormal"/>
            </w:pPr>
            <w:r>
              <w:t>Размещение на официальном сайте центрального исполнительного органа государственной власти в сети Интернет и на интернет-портале информации об инвестиционной деятельности в Московской области по направлению строительства</w:t>
            </w:r>
          </w:p>
        </w:tc>
        <w:tc>
          <w:tcPr>
            <w:tcW w:w="2721" w:type="dxa"/>
          </w:tcPr>
          <w:p w14:paraId="264B5AD4" w14:textId="77777777" w:rsidR="004F30E8" w:rsidRDefault="004F30E8">
            <w:pPr>
              <w:pStyle w:val="ConsPlusNormal"/>
            </w:pPr>
            <w:r>
              <w:t>Отсутствие у заинтересованных лиц, в том числе участников рынка, информации об инвестиционной деятельности в Московской области по направлению строительства</w:t>
            </w:r>
          </w:p>
        </w:tc>
        <w:tc>
          <w:tcPr>
            <w:tcW w:w="1361" w:type="dxa"/>
          </w:tcPr>
          <w:p w14:paraId="33E837FB" w14:textId="77777777" w:rsidR="004F30E8" w:rsidRDefault="004F30E8">
            <w:pPr>
              <w:pStyle w:val="ConsPlusNormal"/>
            </w:pPr>
            <w:r>
              <w:t>2022-2025</w:t>
            </w:r>
          </w:p>
        </w:tc>
        <w:tc>
          <w:tcPr>
            <w:tcW w:w="2835" w:type="dxa"/>
          </w:tcPr>
          <w:p w14:paraId="6EB85E2A" w14:textId="77777777" w:rsidR="004F30E8" w:rsidRDefault="004F30E8">
            <w:pPr>
              <w:pStyle w:val="ConsPlusNormal"/>
            </w:pPr>
            <w:r>
              <w:t>Возможность получения заинтересованным кругом лиц информации об инвестиционной деятельности в Московской области по направлению строительства</w:t>
            </w:r>
          </w:p>
        </w:tc>
        <w:tc>
          <w:tcPr>
            <w:tcW w:w="2665" w:type="dxa"/>
          </w:tcPr>
          <w:p w14:paraId="32016420" w14:textId="77777777" w:rsidR="004F30E8" w:rsidRDefault="004F30E8">
            <w:pPr>
              <w:pStyle w:val="ConsPlusNormal"/>
            </w:pPr>
            <w:r>
              <w:t>Министерство строительного комплекса Московской области</w:t>
            </w:r>
          </w:p>
        </w:tc>
      </w:tr>
      <w:tr w:rsidR="004F30E8" w14:paraId="35D04BC9" w14:textId="77777777">
        <w:tc>
          <w:tcPr>
            <w:tcW w:w="843" w:type="dxa"/>
          </w:tcPr>
          <w:p w14:paraId="71D1FFDA" w14:textId="77777777" w:rsidR="004F30E8" w:rsidRDefault="004F30E8">
            <w:pPr>
              <w:pStyle w:val="ConsPlusNormal"/>
            </w:pPr>
            <w:r>
              <w:t>27.9.5</w:t>
            </w:r>
          </w:p>
        </w:tc>
        <w:tc>
          <w:tcPr>
            <w:tcW w:w="3175" w:type="dxa"/>
          </w:tcPr>
          <w:p w14:paraId="205148B5" w14:textId="77777777" w:rsidR="004F30E8" w:rsidRDefault="004F30E8">
            <w:pPr>
              <w:pStyle w:val="ConsPlusNormal"/>
            </w:pPr>
            <w:r>
              <w:t>Организация ежеквартальных совещаний с представителями проектных организаций</w:t>
            </w:r>
          </w:p>
        </w:tc>
        <w:tc>
          <w:tcPr>
            <w:tcW w:w="2721" w:type="dxa"/>
          </w:tcPr>
          <w:p w14:paraId="695EFAA1" w14:textId="77777777" w:rsidR="004F30E8" w:rsidRDefault="004F30E8">
            <w:pPr>
              <w:pStyle w:val="ConsPlusNormal"/>
            </w:pPr>
            <w:r>
              <w:t>Корректировка проектной документации в ходе строительства</w:t>
            </w:r>
          </w:p>
        </w:tc>
        <w:tc>
          <w:tcPr>
            <w:tcW w:w="1361" w:type="dxa"/>
          </w:tcPr>
          <w:p w14:paraId="7BC1D923" w14:textId="77777777" w:rsidR="004F30E8" w:rsidRDefault="004F30E8">
            <w:pPr>
              <w:pStyle w:val="ConsPlusNormal"/>
            </w:pPr>
            <w:r>
              <w:t>2022-2025</w:t>
            </w:r>
          </w:p>
        </w:tc>
        <w:tc>
          <w:tcPr>
            <w:tcW w:w="2835" w:type="dxa"/>
          </w:tcPr>
          <w:p w14:paraId="56B40E12" w14:textId="77777777" w:rsidR="004F30E8" w:rsidRDefault="004F30E8">
            <w:pPr>
              <w:pStyle w:val="ConsPlusNormal"/>
            </w:pPr>
            <w:r>
              <w:t xml:space="preserve">Снижение количества некачественных проектов на строительство объектов </w:t>
            </w:r>
            <w:r>
              <w:lastRenderedPageBreak/>
              <w:t>капитального строительства</w:t>
            </w:r>
          </w:p>
        </w:tc>
        <w:tc>
          <w:tcPr>
            <w:tcW w:w="2665" w:type="dxa"/>
          </w:tcPr>
          <w:p w14:paraId="548CBA34" w14:textId="77777777" w:rsidR="004F30E8" w:rsidRDefault="004F30E8">
            <w:pPr>
              <w:pStyle w:val="ConsPlusNormal"/>
            </w:pPr>
            <w:r>
              <w:lastRenderedPageBreak/>
              <w:t>Министерство строительного комплекса Московской области</w:t>
            </w:r>
          </w:p>
        </w:tc>
      </w:tr>
      <w:tr w:rsidR="004F30E8" w14:paraId="399D2F23" w14:textId="77777777">
        <w:tc>
          <w:tcPr>
            <w:tcW w:w="843" w:type="dxa"/>
          </w:tcPr>
          <w:p w14:paraId="12F83145" w14:textId="77777777" w:rsidR="004F30E8" w:rsidRDefault="004F30E8">
            <w:pPr>
              <w:pStyle w:val="ConsPlusNormal"/>
            </w:pPr>
            <w:r>
              <w:t>27.9.6</w:t>
            </w:r>
          </w:p>
        </w:tc>
        <w:tc>
          <w:tcPr>
            <w:tcW w:w="3175" w:type="dxa"/>
          </w:tcPr>
          <w:p w14:paraId="5686CFF9" w14:textId="77777777" w:rsidR="004F30E8" w:rsidRDefault="004F30E8">
            <w:pPr>
              <w:pStyle w:val="ConsPlusNormal"/>
            </w:pPr>
            <w:r>
              <w:t>Мероприятия по созданию и развитию институциональной среды, способствующей внедрению инноваций и увеличению возможности по внедрению новых технологических решений в области строительства социальных объектов</w:t>
            </w:r>
          </w:p>
        </w:tc>
        <w:tc>
          <w:tcPr>
            <w:tcW w:w="2721" w:type="dxa"/>
          </w:tcPr>
          <w:p w14:paraId="0CE56E3C" w14:textId="77777777" w:rsidR="004F30E8" w:rsidRDefault="004F30E8">
            <w:pPr>
              <w:pStyle w:val="ConsPlusNormal"/>
            </w:pPr>
            <w:r>
              <w:t>Невысокий спрос на инновационную продукцию</w:t>
            </w:r>
          </w:p>
        </w:tc>
        <w:tc>
          <w:tcPr>
            <w:tcW w:w="1361" w:type="dxa"/>
          </w:tcPr>
          <w:p w14:paraId="58C2A10D" w14:textId="77777777" w:rsidR="004F30E8" w:rsidRDefault="004F30E8">
            <w:pPr>
              <w:pStyle w:val="ConsPlusNormal"/>
            </w:pPr>
            <w:r>
              <w:t>2022-2025</w:t>
            </w:r>
          </w:p>
        </w:tc>
        <w:tc>
          <w:tcPr>
            <w:tcW w:w="2835" w:type="dxa"/>
          </w:tcPr>
          <w:p w14:paraId="3DA964D6" w14:textId="77777777" w:rsidR="004F30E8" w:rsidRDefault="004F30E8">
            <w:pPr>
              <w:pStyle w:val="ConsPlusNormal"/>
            </w:pPr>
            <w:r>
              <w:t>Стимулирование спроса на инновационную продукцию. Организация работы с производителями и увеличение количества заявок от них, направляемых для включения в Реестр инновационной продукции, рекомендованной к использованию в Московской области</w:t>
            </w:r>
          </w:p>
        </w:tc>
        <w:tc>
          <w:tcPr>
            <w:tcW w:w="2665" w:type="dxa"/>
          </w:tcPr>
          <w:p w14:paraId="268E3BE9" w14:textId="77777777" w:rsidR="004F30E8" w:rsidRDefault="004F30E8">
            <w:pPr>
              <w:pStyle w:val="ConsPlusNormal"/>
            </w:pPr>
            <w:r>
              <w:t>Министерство строительного комплекса Московской области</w:t>
            </w:r>
          </w:p>
        </w:tc>
      </w:tr>
      <w:tr w:rsidR="004F30E8" w14:paraId="35C41D72" w14:textId="77777777">
        <w:tc>
          <w:tcPr>
            <w:tcW w:w="843" w:type="dxa"/>
          </w:tcPr>
          <w:p w14:paraId="5E263538" w14:textId="77777777" w:rsidR="004F30E8" w:rsidRDefault="004F30E8">
            <w:pPr>
              <w:pStyle w:val="ConsPlusNormal"/>
            </w:pPr>
            <w:r>
              <w:t>27.9.7</w:t>
            </w:r>
          </w:p>
        </w:tc>
        <w:tc>
          <w:tcPr>
            <w:tcW w:w="3175" w:type="dxa"/>
          </w:tcPr>
          <w:p w14:paraId="7AD48792" w14:textId="77777777" w:rsidR="004F30E8" w:rsidRDefault="004F30E8">
            <w:pPr>
              <w:pStyle w:val="ConsPlusNormal"/>
            </w:pPr>
            <w:r>
              <w:t>Проведение отраслевого анализа рынков товаров, работ, услуг и состояния конкуренции на них в сфере бюджетного строительства</w:t>
            </w:r>
          </w:p>
        </w:tc>
        <w:tc>
          <w:tcPr>
            <w:tcW w:w="2721" w:type="dxa"/>
          </w:tcPr>
          <w:p w14:paraId="4661F143" w14:textId="77777777" w:rsidR="004F30E8" w:rsidRDefault="004F30E8">
            <w:pPr>
              <w:pStyle w:val="ConsPlusNormal"/>
            </w:pPr>
            <w:r>
              <w:t>Узкий круг производителей, напрямую участвующих в закупках в сфере бюджетного строительства</w:t>
            </w:r>
          </w:p>
        </w:tc>
        <w:tc>
          <w:tcPr>
            <w:tcW w:w="1361" w:type="dxa"/>
          </w:tcPr>
          <w:p w14:paraId="36716FAE" w14:textId="77777777" w:rsidR="004F30E8" w:rsidRDefault="004F30E8">
            <w:pPr>
              <w:pStyle w:val="ConsPlusNormal"/>
            </w:pPr>
            <w:r>
              <w:t>2022-2025</w:t>
            </w:r>
          </w:p>
        </w:tc>
        <w:tc>
          <w:tcPr>
            <w:tcW w:w="2835" w:type="dxa"/>
          </w:tcPr>
          <w:p w14:paraId="38D645F8" w14:textId="77777777" w:rsidR="004F30E8" w:rsidRDefault="004F30E8">
            <w:pPr>
              <w:pStyle w:val="ConsPlusNormal"/>
            </w:pPr>
            <w:r>
              <w:t>Мониторинг деятельности отраслевых производителей Московской области с целью расширения круга производителей, напрямую участвующих в закупках в сфере бюджетного строительства Московской области</w:t>
            </w:r>
          </w:p>
        </w:tc>
        <w:tc>
          <w:tcPr>
            <w:tcW w:w="2665" w:type="dxa"/>
          </w:tcPr>
          <w:p w14:paraId="0F471A2E" w14:textId="77777777" w:rsidR="004F30E8" w:rsidRDefault="004F30E8">
            <w:pPr>
              <w:pStyle w:val="ConsPlusNormal"/>
            </w:pPr>
            <w:r>
              <w:t>Министерство строительного комплекса Московской области</w:t>
            </w:r>
          </w:p>
        </w:tc>
      </w:tr>
      <w:tr w:rsidR="004F30E8" w14:paraId="6711339E" w14:textId="77777777">
        <w:tc>
          <w:tcPr>
            <w:tcW w:w="843" w:type="dxa"/>
          </w:tcPr>
          <w:p w14:paraId="3FAA63DF" w14:textId="77777777" w:rsidR="004F30E8" w:rsidRDefault="004F30E8">
            <w:pPr>
              <w:pStyle w:val="ConsPlusNormal"/>
            </w:pPr>
            <w:r>
              <w:t>27.9.8</w:t>
            </w:r>
          </w:p>
        </w:tc>
        <w:tc>
          <w:tcPr>
            <w:tcW w:w="3175" w:type="dxa"/>
          </w:tcPr>
          <w:p w14:paraId="06C64A77" w14:textId="77777777" w:rsidR="004F30E8" w:rsidRDefault="004F30E8">
            <w:pPr>
              <w:pStyle w:val="ConsPlusNormal"/>
            </w:pPr>
            <w:r>
              <w:t>Проведение мониторинга мнения участников об условиях работы на рынке товаров, работ и услуг в сфере бюджетного строительства</w:t>
            </w:r>
          </w:p>
        </w:tc>
        <w:tc>
          <w:tcPr>
            <w:tcW w:w="2721" w:type="dxa"/>
          </w:tcPr>
          <w:p w14:paraId="002372A7" w14:textId="77777777" w:rsidR="004F30E8" w:rsidRDefault="004F30E8">
            <w:pPr>
              <w:pStyle w:val="ConsPlusNormal"/>
            </w:pPr>
            <w:r>
              <w:t>Отсутствие аналитики, мнения участников об условиях работы на рынке товаров, работ и услуг в сфере бюджетного строительства</w:t>
            </w:r>
          </w:p>
        </w:tc>
        <w:tc>
          <w:tcPr>
            <w:tcW w:w="1361" w:type="dxa"/>
          </w:tcPr>
          <w:p w14:paraId="6AF225B7" w14:textId="77777777" w:rsidR="004F30E8" w:rsidRDefault="004F30E8">
            <w:pPr>
              <w:pStyle w:val="ConsPlusNormal"/>
            </w:pPr>
            <w:r>
              <w:t>2022-2025</w:t>
            </w:r>
          </w:p>
        </w:tc>
        <w:tc>
          <w:tcPr>
            <w:tcW w:w="2835" w:type="dxa"/>
          </w:tcPr>
          <w:p w14:paraId="669DCE66" w14:textId="77777777" w:rsidR="004F30E8" w:rsidRDefault="004F30E8">
            <w:pPr>
              <w:pStyle w:val="ConsPlusNormal"/>
            </w:pPr>
            <w:r>
              <w:t xml:space="preserve">Проведение совещаний с представителями бизнеса, экспертного сообщества и потенциальными инвесторами с целью обеспечения прозрачности и повышения привлекательности для бизнеса в сфере </w:t>
            </w:r>
            <w:r>
              <w:lastRenderedPageBreak/>
              <w:t>бюджетного строительства</w:t>
            </w:r>
          </w:p>
        </w:tc>
        <w:tc>
          <w:tcPr>
            <w:tcW w:w="2665" w:type="dxa"/>
          </w:tcPr>
          <w:p w14:paraId="4F03FD17" w14:textId="77777777" w:rsidR="004F30E8" w:rsidRDefault="004F30E8">
            <w:pPr>
              <w:pStyle w:val="ConsPlusNormal"/>
            </w:pPr>
            <w:r>
              <w:lastRenderedPageBreak/>
              <w:t>Министерство строительного комплекса Московской области</w:t>
            </w:r>
          </w:p>
        </w:tc>
      </w:tr>
    </w:tbl>
    <w:p w14:paraId="19F6338E" w14:textId="77777777" w:rsidR="004F30E8" w:rsidRDefault="004F30E8">
      <w:pPr>
        <w:sectPr w:rsidR="004F30E8">
          <w:pgSz w:w="16838" w:h="11905" w:orient="landscape"/>
          <w:pgMar w:top="1701" w:right="1134" w:bottom="850" w:left="1134" w:header="0" w:footer="0" w:gutter="0"/>
          <w:cols w:space="720"/>
        </w:sectPr>
      </w:pPr>
    </w:p>
    <w:p w14:paraId="15248B6E" w14:textId="77777777" w:rsidR="004F30E8" w:rsidRDefault="004F30E8">
      <w:pPr>
        <w:pStyle w:val="ConsPlusNormal"/>
        <w:jc w:val="both"/>
      </w:pPr>
    </w:p>
    <w:p w14:paraId="3605C152" w14:textId="77777777" w:rsidR="004F30E8" w:rsidRDefault="004F30E8">
      <w:pPr>
        <w:pStyle w:val="ConsPlusTitle"/>
        <w:jc w:val="center"/>
        <w:outlineLvl w:val="1"/>
      </w:pPr>
      <w:r>
        <w:t>XXVIII. Развитие конкуренции на рынке производства кирпича</w:t>
      </w:r>
    </w:p>
    <w:p w14:paraId="15D62FC6" w14:textId="77777777" w:rsidR="004F30E8" w:rsidRDefault="004F30E8">
      <w:pPr>
        <w:pStyle w:val="ConsPlusNormal"/>
        <w:jc w:val="both"/>
      </w:pPr>
    </w:p>
    <w:p w14:paraId="54F36F42" w14:textId="77777777" w:rsidR="004F30E8" w:rsidRDefault="004F30E8">
      <w:pPr>
        <w:pStyle w:val="ConsPlusNormal"/>
        <w:ind w:firstLine="540"/>
        <w:jc w:val="both"/>
      </w:pPr>
      <w:r>
        <w:t>Ответственный за достижение ключевых показателей и координацию мероприятий - Министерство строительного комплекса Московской области.</w:t>
      </w:r>
    </w:p>
    <w:p w14:paraId="1A0016E3" w14:textId="77777777" w:rsidR="004F30E8" w:rsidRDefault="004F30E8">
      <w:pPr>
        <w:pStyle w:val="ConsPlusNormal"/>
        <w:jc w:val="both"/>
      </w:pPr>
    </w:p>
    <w:p w14:paraId="107AC920" w14:textId="77777777" w:rsidR="004F30E8" w:rsidRDefault="004F30E8">
      <w:pPr>
        <w:pStyle w:val="ConsPlusTitle"/>
        <w:jc w:val="center"/>
        <w:outlineLvl w:val="2"/>
      </w:pPr>
      <w:r>
        <w:t>1. Исходная информация в отношении ситуации</w:t>
      </w:r>
    </w:p>
    <w:p w14:paraId="51828F1D" w14:textId="77777777" w:rsidR="004F30E8" w:rsidRDefault="004F30E8">
      <w:pPr>
        <w:pStyle w:val="ConsPlusTitle"/>
        <w:jc w:val="center"/>
      </w:pPr>
      <w:r>
        <w:t>и проблематики на рынке</w:t>
      </w:r>
    </w:p>
    <w:p w14:paraId="18B9381C" w14:textId="77777777" w:rsidR="004F30E8" w:rsidRDefault="004F30E8">
      <w:pPr>
        <w:pStyle w:val="ConsPlusNormal"/>
        <w:jc w:val="both"/>
      </w:pPr>
    </w:p>
    <w:p w14:paraId="14AA4538" w14:textId="77777777" w:rsidR="004F30E8" w:rsidRDefault="004F30E8">
      <w:pPr>
        <w:pStyle w:val="ConsPlusNormal"/>
        <w:ind w:firstLine="540"/>
        <w:jc w:val="both"/>
      </w:pPr>
      <w:r>
        <w:t>По данным Мосстата, на конец 2020 года в Московской области произведено 256 миллионов штук условных кирпичей для строительства. Средняя стоимость строительного неогнеупорного керамического кирпича за 1000 условных кирпичей в регионе составляет 7501,97 рубля.</w:t>
      </w:r>
    </w:p>
    <w:p w14:paraId="632E2DEA" w14:textId="77777777" w:rsidR="004F30E8" w:rsidRDefault="004F30E8">
      <w:pPr>
        <w:pStyle w:val="ConsPlusNormal"/>
        <w:spacing w:before="220"/>
        <w:ind w:firstLine="540"/>
        <w:jc w:val="both"/>
      </w:pPr>
      <w:r>
        <w:t>Доля Московской области в общем объеме производства строительных материалов по всей Российской Федерации составила порядка 15%. Хозяйствующими субъектами региона производится 85% всех потребляемых в области строительных материалов. Общий годовой объем производства строительных материалов в Московской области оценивается в 200 миллиардов рублей.</w:t>
      </w:r>
    </w:p>
    <w:p w14:paraId="7DA4492A" w14:textId="77777777" w:rsidR="004F30E8" w:rsidRDefault="004F30E8">
      <w:pPr>
        <w:pStyle w:val="ConsPlusNormal"/>
        <w:spacing w:before="220"/>
        <w:ind w:firstLine="540"/>
        <w:jc w:val="both"/>
      </w:pPr>
      <w:r>
        <w:t>Доля хозяйствующих субъектов частной формы собственности в общем объеме выпуска кирпича в Московской области составляла 100%.</w:t>
      </w:r>
    </w:p>
    <w:p w14:paraId="2297C453" w14:textId="77777777" w:rsidR="004F30E8" w:rsidRDefault="004F30E8">
      <w:pPr>
        <w:pStyle w:val="ConsPlusNormal"/>
        <w:spacing w:before="220"/>
        <w:ind w:firstLine="540"/>
        <w:jc w:val="both"/>
      </w:pPr>
      <w:r>
        <w:t>Согласно Единому реестру субъектов МСП, ведение которого осуществляет Федеральная налоговая служба, в Московской области на декабрь 2020 года по видам деятельности "23.32 - Производство кирпича, черепицы и прочих строительных изделий из обожженной глины" работало 26 организаций, в том числе 8 индивидуальных предпринимателей и 18 юридических лиц.</w:t>
      </w:r>
    </w:p>
    <w:p w14:paraId="33536591" w14:textId="77777777" w:rsidR="004F30E8" w:rsidRDefault="004F30E8">
      <w:pPr>
        <w:pStyle w:val="ConsPlusNormal"/>
        <w:spacing w:before="220"/>
        <w:ind w:firstLine="540"/>
        <w:jc w:val="both"/>
      </w:pPr>
      <w:r>
        <w:t>По данным Мосстата, ежегодно в Московской области производится порядка 250 миллионов штук условных кирпичей для строительства.</w:t>
      </w:r>
    </w:p>
    <w:p w14:paraId="216C351C" w14:textId="77777777" w:rsidR="004F30E8" w:rsidRDefault="004F30E8">
      <w:pPr>
        <w:pStyle w:val="ConsPlusNormal"/>
        <w:spacing w:before="220"/>
        <w:ind w:firstLine="540"/>
        <w:jc w:val="both"/>
      </w:pPr>
      <w:r>
        <w:t>По итогам III квартала 2021 года доля Московской области в общем объеме производства строительных материалов по всей Российской Федерации составила порядка 15%. Хозяйствующими субъектами региона производится 85% всех потребляемых в области строительных материалов. Общий годовой объем производства строительных материалов в Московской области оценивается в 200 миллиардов рублей.</w:t>
      </w:r>
    </w:p>
    <w:p w14:paraId="4F3E26F2" w14:textId="77777777" w:rsidR="004F30E8" w:rsidRDefault="004F30E8">
      <w:pPr>
        <w:pStyle w:val="ConsPlusNormal"/>
        <w:spacing w:before="220"/>
        <w:ind w:firstLine="540"/>
        <w:jc w:val="both"/>
      </w:pPr>
      <w:r>
        <w:t>Общее количество организаций на рынке производства кирпича составляет 27, что соответствует 100% частной формы собственности.</w:t>
      </w:r>
    </w:p>
    <w:p w14:paraId="1E68FF76" w14:textId="77777777" w:rsidR="004F30E8" w:rsidRDefault="004F30E8">
      <w:pPr>
        <w:pStyle w:val="ConsPlusNormal"/>
        <w:spacing w:before="220"/>
        <w:ind w:firstLine="540"/>
        <w:jc w:val="both"/>
      </w:pPr>
      <w:r>
        <w:t>В Московской области наблюдается стабильный рост объемов строительства, в том числе жилищного. Постоянно возрастающий объем строительных работ требует развития отрасли строительных материалов, в том числе производства кирпича.</w:t>
      </w:r>
    </w:p>
    <w:p w14:paraId="3D1D1AC6" w14:textId="77777777" w:rsidR="004F30E8" w:rsidRDefault="004F30E8">
      <w:pPr>
        <w:pStyle w:val="ConsPlusNormal"/>
        <w:spacing w:before="220"/>
        <w:ind w:firstLine="540"/>
        <w:jc w:val="both"/>
      </w:pPr>
      <w:r>
        <w:t xml:space="preserve">Сфера строительных материалов имеет важное значение, поскольку от нее зависит исполнение федеральной </w:t>
      </w:r>
      <w:hyperlink r:id="rId120" w:history="1">
        <w:r>
          <w:rPr>
            <w:color w:val="0000FF"/>
          </w:rPr>
          <w:t>программы</w:t>
        </w:r>
      </w:hyperlink>
      <w:r>
        <w:t xml:space="preserve"> по обеспечению доступным и комфортным жильем и коммунальными услугами граждан Российской Федерации, утвержденной постановлением Правительства Российской Федерации от 30.12.2017 N 1710 "Об утверждении государственной программы Российской Федерации "Обеспечение доступным и комфортным жильем и коммунальными услугами граждан Российской Федерации", и государственной </w:t>
      </w:r>
      <w:hyperlink r:id="rId121" w:history="1">
        <w:r>
          <w:rPr>
            <w:color w:val="0000FF"/>
          </w:rPr>
          <w:t>программы</w:t>
        </w:r>
      </w:hyperlink>
      <w:r>
        <w:t xml:space="preserve"> Московской области "Жилище", утвержденной постановлением Правительства Московской области от 25.10.2016 N 790/39 "Об утверждении государственной программы Московской области "Жилище" на 2017-2027 годы".</w:t>
      </w:r>
    </w:p>
    <w:p w14:paraId="2098EDA8" w14:textId="77777777" w:rsidR="004F30E8" w:rsidRDefault="004F30E8">
      <w:pPr>
        <w:pStyle w:val="ConsPlusNormal"/>
        <w:jc w:val="both"/>
      </w:pPr>
    </w:p>
    <w:p w14:paraId="25E203B3" w14:textId="77777777" w:rsidR="004F30E8" w:rsidRDefault="004F30E8">
      <w:pPr>
        <w:pStyle w:val="ConsPlusTitle"/>
        <w:jc w:val="center"/>
        <w:outlineLvl w:val="2"/>
      </w:pPr>
      <w:r>
        <w:t>2. Доля хозяйствующих субъектов частной формы</w:t>
      </w:r>
    </w:p>
    <w:p w14:paraId="6AB4B04F" w14:textId="77777777" w:rsidR="004F30E8" w:rsidRDefault="004F30E8">
      <w:pPr>
        <w:pStyle w:val="ConsPlusTitle"/>
        <w:jc w:val="center"/>
      </w:pPr>
      <w:r>
        <w:t>собственности на рынке</w:t>
      </w:r>
    </w:p>
    <w:p w14:paraId="30DCAF13" w14:textId="77777777" w:rsidR="004F30E8" w:rsidRDefault="004F30E8">
      <w:pPr>
        <w:pStyle w:val="ConsPlusNormal"/>
        <w:jc w:val="both"/>
      </w:pPr>
    </w:p>
    <w:p w14:paraId="1D3546B8" w14:textId="77777777" w:rsidR="004F30E8" w:rsidRDefault="004F30E8">
      <w:pPr>
        <w:pStyle w:val="ConsPlusNormal"/>
        <w:ind w:firstLine="540"/>
        <w:jc w:val="both"/>
      </w:pPr>
      <w:r>
        <w:t>По итогам III квартала 2021 года доля хозяйствующих субъектов частной формы собственности в общем объеме выпуска кирпича в Московской области составляет 100%.</w:t>
      </w:r>
    </w:p>
    <w:p w14:paraId="1FE6BA04" w14:textId="77777777" w:rsidR="004F30E8" w:rsidRDefault="004F30E8">
      <w:pPr>
        <w:pStyle w:val="ConsPlusNormal"/>
        <w:spacing w:before="220"/>
        <w:ind w:firstLine="540"/>
        <w:jc w:val="both"/>
      </w:pPr>
      <w:r>
        <w:t>Согласно Единому реестру субъектов МСП, ведение которого осуществляет Федеральная налоговая служба, в Московской области на октябрь 2021 года по видам деятельности "23.32 - Производство кирпича, черепицы и прочих строительных изделий из обожженной глины" работает 27 организаций, в том числе 7 индивидуальных предпринимателей и 20 юридических лиц.</w:t>
      </w:r>
    </w:p>
    <w:p w14:paraId="717AF5A1" w14:textId="77777777" w:rsidR="004F30E8" w:rsidRDefault="004F30E8">
      <w:pPr>
        <w:pStyle w:val="ConsPlusNormal"/>
        <w:jc w:val="both"/>
      </w:pPr>
    </w:p>
    <w:p w14:paraId="152E1AF3" w14:textId="77777777" w:rsidR="004F30E8" w:rsidRDefault="004F30E8">
      <w:pPr>
        <w:pStyle w:val="ConsPlusTitle"/>
        <w:jc w:val="center"/>
        <w:outlineLvl w:val="2"/>
      </w:pPr>
      <w:r>
        <w:t>3. Оценка состояния конкурентной среды</w:t>
      </w:r>
    </w:p>
    <w:p w14:paraId="24CCA0B0" w14:textId="77777777" w:rsidR="004F30E8" w:rsidRDefault="004F30E8">
      <w:pPr>
        <w:pStyle w:val="ConsPlusTitle"/>
        <w:jc w:val="center"/>
      </w:pPr>
      <w:r>
        <w:t>бизнес-объединениями и потребителями</w:t>
      </w:r>
    </w:p>
    <w:p w14:paraId="593D538E" w14:textId="77777777" w:rsidR="004F30E8" w:rsidRDefault="004F30E8">
      <w:pPr>
        <w:pStyle w:val="ConsPlusNormal"/>
        <w:jc w:val="both"/>
      </w:pPr>
    </w:p>
    <w:p w14:paraId="20BB63B3" w14:textId="77777777" w:rsidR="004F30E8" w:rsidRDefault="004F30E8">
      <w:pPr>
        <w:pStyle w:val="ConsPlusNormal"/>
        <w:ind w:firstLine="540"/>
        <w:jc w:val="both"/>
      </w:pPr>
      <w:r>
        <w:t>Состояние конкурентной среды на данном рынке оценивается представителями бизнеса как напряженное - 50% опрошенных предпринимателей работают в условиях высокой и очень высокой конкуренции.</w:t>
      </w:r>
    </w:p>
    <w:p w14:paraId="4FECA032" w14:textId="77777777" w:rsidR="004F30E8" w:rsidRDefault="004F30E8">
      <w:pPr>
        <w:pStyle w:val="ConsPlusNormal"/>
        <w:spacing w:before="220"/>
        <w:ind w:firstLine="540"/>
        <w:jc w:val="both"/>
      </w:pPr>
      <w:r>
        <w:t>По оценке экспертов, завышенная цена на кирпич является следствием большого объема закупок с единственным поставщиком.</w:t>
      </w:r>
    </w:p>
    <w:p w14:paraId="43CA73A8" w14:textId="77777777" w:rsidR="004F30E8" w:rsidRDefault="004F30E8">
      <w:pPr>
        <w:pStyle w:val="ConsPlusNormal"/>
        <w:spacing w:before="220"/>
        <w:ind w:firstLine="540"/>
        <w:jc w:val="both"/>
      </w:pPr>
      <w:r>
        <w:t>Основными факторами, мешающими осуществлять предпринимательскую деятельность на анализируемом рынке, являются ограниченность сырьевых ресурсов, высокие затраты на производство, сложности с получением энергоносителей.</w:t>
      </w:r>
    </w:p>
    <w:p w14:paraId="48C3D789" w14:textId="77777777" w:rsidR="004F30E8" w:rsidRDefault="004F30E8">
      <w:pPr>
        <w:pStyle w:val="ConsPlusNormal"/>
        <w:spacing w:before="220"/>
        <w:ind w:firstLine="540"/>
        <w:jc w:val="both"/>
      </w:pPr>
      <w:r>
        <w:t>Потребителями отмечаются завышенные цены в частных организациях на товары для ремонта и строительства: так, в зависимости от возрастной группы опрошенных жителей, 34% потребителей отмечают, что цены на кирпич завышены. При этом потребители в сельской местности чаще городских отмечают высокие цены в данной сфере.</w:t>
      </w:r>
    </w:p>
    <w:p w14:paraId="1C308501" w14:textId="77777777" w:rsidR="004F30E8" w:rsidRDefault="004F30E8">
      <w:pPr>
        <w:pStyle w:val="ConsPlusNormal"/>
        <w:spacing w:before="220"/>
        <w:ind w:firstLine="540"/>
        <w:jc w:val="both"/>
      </w:pPr>
      <w:r>
        <w:t>Уровень удовлетворенности качеством оказания услуг организациями, занимающимися производством кирпича, составляет 74%.</w:t>
      </w:r>
    </w:p>
    <w:p w14:paraId="0C6B2FDD" w14:textId="77777777" w:rsidR="004F30E8" w:rsidRDefault="004F30E8">
      <w:pPr>
        <w:pStyle w:val="ConsPlusNormal"/>
        <w:jc w:val="both"/>
      </w:pPr>
    </w:p>
    <w:p w14:paraId="0717E31E" w14:textId="77777777" w:rsidR="004F30E8" w:rsidRDefault="004F30E8">
      <w:pPr>
        <w:pStyle w:val="ConsPlusTitle"/>
        <w:jc w:val="center"/>
        <w:outlineLvl w:val="2"/>
      </w:pPr>
      <w:r>
        <w:t>4. Характерные особенности рынка</w:t>
      </w:r>
    </w:p>
    <w:p w14:paraId="3A70A15C" w14:textId="77777777" w:rsidR="004F30E8" w:rsidRDefault="004F30E8">
      <w:pPr>
        <w:pStyle w:val="ConsPlusNormal"/>
        <w:jc w:val="both"/>
      </w:pPr>
    </w:p>
    <w:p w14:paraId="0DEB0763" w14:textId="77777777" w:rsidR="004F30E8" w:rsidRDefault="004F30E8">
      <w:pPr>
        <w:pStyle w:val="ConsPlusNormal"/>
        <w:ind w:firstLine="540"/>
        <w:jc w:val="both"/>
      </w:pPr>
      <w:r>
        <w:t>В Московской области наблюдается рост производства в сфере строительных материалов с высокой степенью переработки. В целом в отрасли остается превышение локального спроса над предложением.</w:t>
      </w:r>
    </w:p>
    <w:p w14:paraId="0C8726F4" w14:textId="77777777" w:rsidR="004F30E8" w:rsidRDefault="004F30E8">
      <w:pPr>
        <w:pStyle w:val="ConsPlusNormal"/>
        <w:spacing w:before="220"/>
        <w:ind w:firstLine="540"/>
        <w:jc w:val="both"/>
      </w:pPr>
      <w:r>
        <w:t>Основным фактором развития производства кирпича в регионе служит рост спроса за счет строительства в городе Москве и Московской области. При этом производительность отрасли строительных материалов в Московской области выше, чем в прочих регионах Центрального федерального округа.</w:t>
      </w:r>
    </w:p>
    <w:p w14:paraId="37EE04C8" w14:textId="77777777" w:rsidR="004F30E8" w:rsidRDefault="004F30E8">
      <w:pPr>
        <w:pStyle w:val="ConsPlusNormal"/>
        <w:jc w:val="both"/>
      </w:pPr>
    </w:p>
    <w:p w14:paraId="413A3197" w14:textId="77777777" w:rsidR="004F30E8" w:rsidRDefault="004F30E8">
      <w:pPr>
        <w:pStyle w:val="ConsPlusTitle"/>
        <w:jc w:val="center"/>
        <w:outlineLvl w:val="2"/>
      </w:pPr>
      <w:r>
        <w:t>5. Характеристика основных административных и экономических</w:t>
      </w:r>
    </w:p>
    <w:p w14:paraId="708D4BE3" w14:textId="77777777" w:rsidR="004F30E8" w:rsidRDefault="004F30E8">
      <w:pPr>
        <w:pStyle w:val="ConsPlusTitle"/>
        <w:jc w:val="center"/>
      </w:pPr>
      <w:r>
        <w:t>барьеров входа на рынок</w:t>
      </w:r>
    </w:p>
    <w:p w14:paraId="77A54217" w14:textId="77777777" w:rsidR="004F30E8" w:rsidRDefault="004F30E8">
      <w:pPr>
        <w:pStyle w:val="ConsPlusNormal"/>
        <w:jc w:val="both"/>
      </w:pPr>
    </w:p>
    <w:p w14:paraId="19E56BA9" w14:textId="77777777" w:rsidR="004F30E8" w:rsidRDefault="004F30E8">
      <w:pPr>
        <w:pStyle w:val="ConsPlusNormal"/>
        <w:ind w:firstLine="540"/>
        <w:jc w:val="both"/>
      </w:pPr>
      <w:r>
        <w:t>Основными проблемами на рынке производства кирпича являются:</w:t>
      </w:r>
    </w:p>
    <w:p w14:paraId="115FFD40" w14:textId="77777777" w:rsidR="004F30E8" w:rsidRDefault="004F30E8">
      <w:pPr>
        <w:pStyle w:val="ConsPlusNormal"/>
        <w:spacing w:before="220"/>
        <w:ind w:firstLine="540"/>
        <w:jc w:val="both"/>
      </w:pPr>
      <w:r>
        <w:t>высокие административные барьеры при лицензировании (в случае необходимости) и регистрации хозяйствующего субъекта в сфере производства строительных материалов, в том числе кирпича;</w:t>
      </w:r>
    </w:p>
    <w:p w14:paraId="2A834556" w14:textId="77777777" w:rsidR="004F30E8" w:rsidRDefault="004F30E8">
      <w:pPr>
        <w:pStyle w:val="ConsPlusNormal"/>
        <w:spacing w:before="220"/>
        <w:ind w:firstLine="540"/>
        <w:jc w:val="both"/>
      </w:pPr>
      <w:r>
        <w:t>длительные сроки оформления документов, ошибки при их составлении сотрудниками соответствующих органов, что может свидетельствовать об их недостаточной квалификации;</w:t>
      </w:r>
    </w:p>
    <w:p w14:paraId="0907B9DB" w14:textId="77777777" w:rsidR="004F30E8" w:rsidRDefault="004F30E8">
      <w:pPr>
        <w:pStyle w:val="ConsPlusNormal"/>
        <w:spacing w:before="220"/>
        <w:ind w:firstLine="540"/>
        <w:jc w:val="both"/>
      </w:pPr>
      <w:r>
        <w:t xml:space="preserve">сложности в нахождении предпринимателями помещений и площадок для организации </w:t>
      </w:r>
      <w:r>
        <w:lastRenderedPageBreak/>
        <w:t>производства.</w:t>
      </w:r>
    </w:p>
    <w:p w14:paraId="0871B039" w14:textId="77777777" w:rsidR="004F30E8" w:rsidRDefault="004F30E8">
      <w:pPr>
        <w:pStyle w:val="ConsPlusNormal"/>
        <w:jc w:val="both"/>
      </w:pPr>
    </w:p>
    <w:p w14:paraId="0C822DE3" w14:textId="77777777" w:rsidR="004F30E8" w:rsidRDefault="004F30E8">
      <w:pPr>
        <w:pStyle w:val="ConsPlusTitle"/>
        <w:jc w:val="center"/>
        <w:outlineLvl w:val="2"/>
      </w:pPr>
      <w:r>
        <w:t>6. Меры по развитию рынка</w:t>
      </w:r>
    </w:p>
    <w:p w14:paraId="79271343" w14:textId="77777777" w:rsidR="004F30E8" w:rsidRDefault="004F30E8">
      <w:pPr>
        <w:pStyle w:val="ConsPlusNormal"/>
        <w:jc w:val="both"/>
      </w:pPr>
    </w:p>
    <w:p w14:paraId="6B1ADB36" w14:textId="77777777" w:rsidR="004F30E8" w:rsidRDefault="004F30E8">
      <w:pPr>
        <w:pStyle w:val="ConsPlusNormal"/>
        <w:ind w:firstLine="540"/>
        <w:jc w:val="both"/>
      </w:pPr>
      <w:r>
        <w:t xml:space="preserve">Согласно Инвестиционной </w:t>
      </w:r>
      <w:hyperlink r:id="rId122" w:history="1">
        <w:r>
          <w:rPr>
            <w:color w:val="0000FF"/>
          </w:rPr>
          <w:t>стратегии</w:t>
        </w:r>
      </w:hyperlink>
      <w:r>
        <w:t xml:space="preserve"> Московской области, утвержденной постановлением Правительства Московской области от 22.12.2015 N 1296/49 "Об Инвестиционной стратегии Московской области до 2020 года и на перспективу до 2030 года", в сфере производства строительных материалов (в том числе кирпича) одним из основных направлений привлечения инвестиций является развитие научно-исследовательских и опытно-конструкторских работ в сфере разработки композиционных материалов с высоким уровнем технических, эстетических и специальных характеристик.</w:t>
      </w:r>
    </w:p>
    <w:p w14:paraId="005899C9" w14:textId="77777777" w:rsidR="004F30E8" w:rsidRDefault="004F30E8">
      <w:pPr>
        <w:pStyle w:val="ConsPlusNormal"/>
        <w:spacing w:before="220"/>
        <w:ind w:firstLine="540"/>
        <w:jc w:val="both"/>
      </w:pPr>
      <w:r>
        <w:t>В 2021 году в Подмосковье в различных стадиях работ находится 9 инвестиционных проектов по производству стройматериалов с объемом вложений более 9 миллиардов рублей.</w:t>
      </w:r>
    </w:p>
    <w:p w14:paraId="62106E89" w14:textId="77777777" w:rsidR="004F30E8" w:rsidRDefault="004F30E8">
      <w:pPr>
        <w:pStyle w:val="ConsPlusNormal"/>
        <w:jc w:val="both"/>
      </w:pPr>
    </w:p>
    <w:p w14:paraId="2B6D78A8" w14:textId="77777777" w:rsidR="004F30E8" w:rsidRDefault="004F30E8">
      <w:pPr>
        <w:pStyle w:val="ConsPlusTitle"/>
        <w:jc w:val="center"/>
        <w:outlineLvl w:val="2"/>
      </w:pPr>
      <w:r>
        <w:t>7. Перспективы развития рынка</w:t>
      </w:r>
    </w:p>
    <w:p w14:paraId="21BA82B3" w14:textId="77777777" w:rsidR="004F30E8" w:rsidRDefault="004F30E8">
      <w:pPr>
        <w:pStyle w:val="ConsPlusNormal"/>
        <w:jc w:val="both"/>
      </w:pPr>
    </w:p>
    <w:p w14:paraId="0B34D350" w14:textId="77777777" w:rsidR="004F30E8" w:rsidRDefault="004F30E8">
      <w:pPr>
        <w:pStyle w:val="ConsPlusNormal"/>
        <w:ind w:firstLine="540"/>
        <w:jc w:val="both"/>
      </w:pPr>
      <w:r>
        <w:t>Основными перспективными направлениями развития рынка являются:</w:t>
      </w:r>
    </w:p>
    <w:p w14:paraId="049B6614" w14:textId="77777777" w:rsidR="004F30E8" w:rsidRDefault="004F30E8">
      <w:pPr>
        <w:pStyle w:val="ConsPlusNormal"/>
        <w:spacing w:before="220"/>
        <w:ind w:firstLine="540"/>
        <w:jc w:val="both"/>
      </w:pPr>
      <w:r>
        <w:t>снижение административных барьеров для предпринимательства в сфере производства строительных материалов, в том числе кирпичей;</w:t>
      </w:r>
    </w:p>
    <w:p w14:paraId="58A7C1B7" w14:textId="77777777" w:rsidR="004F30E8" w:rsidRDefault="004F30E8">
      <w:pPr>
        <w:pStyle w:val="ConsPlusNormal"/>
        <w:spacing w:before="220"/>
        <w:ind w:firstLine="540"/>
        <w:jc w:val="both"/>
      </w:pPr>
      <w:r>
        <w:t>содействие реализации инвестиционных проектов в сфере производства строительных материалов;</w:t>
      </w:r>
    </w:p>
    <w:p w14:paraId="36BF6904" w14:textId="77777777" w:rsidR="004F30E8" w:rsidRDefault="004F30E8">
      <w:pPr>
        <w:pStyle w:val="ConsPlusNormal"/>
        <w:spacing w:before="220"/>
        <w:ind w:firstLine="540"/>
        <w:jc w:val="both"/>
      </w:pPr>
      <w:r>
        <w:t>повышение технического уровня производства кирпича, его эксплуатационных свойств, создание новых материалов;</w:t>
      </w:r>
    </w:p>
    <w:p w14:paraId="682C88A1" w14:textId="77777777" w:rsidR="004F30E8" w:rsidRDefault="004F30E8">
      <w:pPr>
        <w:pStyle w:val="ConsPlusNormal"/>
        <w:spacing w:before="220"/>
        <w:ind w:firstLine="540"/>
        <w:jc w:val="both"/>
      </w:pPr>
      <w:r>
        <w:t>снижение ресурсоемкости и энергоемкости при производстве кирпича, а также при строительстве и эксплуатации строений из кирпича.</w:t>
      </w:r>
    </w:p>
    <w:p w14:paraId="0F8281F3" w14:textId="77777777" w:rsidR="004F30E8" w:rsidRDefault="004F30E8">
      <w:pPr>
        <w:pStyle w:val="ConsPlusNormal"/>
        <w:jc w:val="both"/>
      </w:pPr>
    </w:p>
    <w:p w14:paraId="1CC00B9D" w14:textId="77777777" w:rsidR="004F30E8" w:rsidRDefault="004F30E8">
      <w:pPr>
        <w:pStyle w:val="ConsPlusTitle"/>
        <w:jc w:val="center"/>
        <w:outlineLvl w:val="2"/>
      </w:pPr>
      <w:r>
        <w:t>8. Ключевые показатели развития конкуренции на рынке</w:t>
      </w:r>
    </w:p>
    <w:p w14:paraId="0E8A52B1" w14:textId="77777777" w:rsidR="004F30E8" w:rsidRDefault="004F30E8">
      <w:pPr>
        <w:pStyle w:val="ConsPlusNormal"/>
        <w:jc w:val="both"/>
      </w:pPr>
    </w:p>
    <w:p w14:paraId="6B92FCCE" w14:textId="77777777" w:rsidR="004F30E8" w:rsidRDefault="004F30E8">
      <w:pPr>
        <w:sectPr w:rsidR="004F30E8">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51"/>
        <w:gridCol w:w="3628"/>
        <w:gridCol w:w="1334"/>
        <w:gridCol w:w="1042"/>
        <w:gridCol w:w="1042"/>
        <w:gridCol w:w="1042"/>
        <w:gridCol w:w="1042"/>
        <w:gridCol w:w="1044"/>
        <w:gridCol w:w="2551"/>
      </w:tblGrid>
      <w:tr w:rsidR="004F30E8" w14:paraId="5115D2D8" w14:textId="77777777">
        <w:tc>
          <w:tcPr>
            <w:tcW w:w="851" w:type="dxa"/>
            <w:vMerge w:val="restart"/>
          </w:tcPr>
          <w:p w14:paraId="00F966FF" w14:textId="77777777" w:rsidR="004F30E8" w:rsidRDefault="004F30E8">
            <w:pPr>
              <w:pStyle w:val="ConsPlusNormal"/>
              <w:jc w:val="center"/>
            </w:pPr>
            <w:r>
              <w:lastRenderedPageBreak/>
              <w:t>N п/п</w:t>
            </w:r>
          </w:p>
        </w:tc>
        <w:tc>
          <w:tcPr>
            <w:tcW w:w="3628" w:type="dxa"/>
            <w:vMerge w:val="restart"/>
          </w:tcPr>
          <w:p w14:paraId="7AF0F75C" w14:textId="77777777" w:rsidR="004F30E8" w:rsidRDefault="004F30E8">
            <w:pPr>
              <w:pStyle w:val="ConsPlusNormal"/>
              <w:jc w:val="center"/>
            </w:pPr>
            <w:r>
              <w:t>Ключевые показатели</w:t>
            </w:r>
          </w:p>
        </w:tc>
        <w:tc>
          <w:tcPr>
            <w:tcW w:w="1334" w:type="dxa"/>
            <w:vMerge w:val="restart"/>
          </w:tcPr>
          <w:p w14:paraId="094E8381" w14:textId="77777777" w:rsidR="004F30E8" w:rsidRDefault="004F30E8">
            <w:pPr>
              <w:pStyle w:val="ConsPlusNormal"/>
              <w:jc w:val="center"/>
            </w:pPr>
            <w:r>
              <w:t>Единица измерения</w:t>
            </w:r>
          </w:p>
        </w:tc>
        <w:tc>
          <w:tcPr>
            <w:tcW w:w="5212" w:type="dxa"/>
            <w:gridSpan w:val="5"/>
          </w:tcPr>
          <w:p w14:paraId="2417AD47" w14:textId="77777777" w:rsidR="004F30E8" w:rsidRDefault="004F30E8">
            <w:pPr>
              <w:pStyle w:val="ConsPlusNormal"/>
              <w:jc w:val="center"/>
            </w:pPr>
            <w:r>
              <w:t>Числовое значение показателя</w:t>
            </w:r>
          </w:p>
        </w:tc>
        <w:tc>
          <w:tcPr>
            <w:tcW w:w="2551" w:type="dxa"/>
            <w:vMerge w:val="restart"/>
          </w:tcPr>
          <w:p w14:paraId="3B5F4639" w14:textId="77777777" w:rsidR="004F30E8" w:rsidRDefault="004F30E8">
            <w:pPr>
              <w:pStyle w:val="ConsPlusNormal"/>
              <w:jc w:val="center"/>
            </w:pPr>
            <w:r>
              <w:t>Ответственные исполнители</w:t>
            </w:r>
          </w:p>
        </w:tc>
      </w:tr>
      <w:tr w:rsidR="004F30E8" w14:paraId="16A09D06" w14:textId="77777777">
        <w:tc>
          <w:tcPr>
            <w:tcW w:w="851" w:type="dxa"/>
            <w:vMerge/>
          </w:tcPr>
          <w:p w14:paraId="4D469603" w14:textId="77777777" w:rsidR="004F30E8" w:rsidRDefault="004F30E8">
            <w:pPr>
              <w:spacing w:after="1" w:line="0" w:lineRule="atLeast"/>
            </w:pPr>
          </w:p>
        </w:tc>
        <w:tc>
          <w:tcPr>
            <w:tcW w:w="3628" w:type="dxa"/>
            <w:vMerge/>
          </w:tcPr>
          <w:p w14:paraId="27F5E05C" w14:textId="77777777" w:rsidR="004F30E8" w:rsidRDefault="004F30E8">
            <w:pPr>
              <w:spacing w:after="1" w:line="0" w:lineRule="atLeast"/>
            </w:pPr>
          </w:p>
        </w:tc>
        <w:tc>
          <w:tcPr>
            <w:tcW w:w="1334" w:type="dxa"/>
            <w:vMerge/>
          </w:tcPr>
          <w:p w14:paraId="1EACF926" w14:textId="77777777" w:rsidR="004F30E8" w:rsidRDefault="004F30E8">
            <w:pPr>
              <w:spacing w:after="1" w:line="0" w:lineRule="atLeast"/>
            </w:pPr>
          </w:p>
        </w:tc>
        <w:tc>
          <w:tcPr>
            <w:tcW w:w="1042" w:type="dxa"/>
          </w:tcPr>
          <w:p w14:paraId="6CDEE478" w14:textId="77777777" w:rsidR="004F30E8" w:rsidRDefault="004F30E8">
            <w:pPr>
              <w:pStyle w:val="ConsPlusNormal"/>
              <w:jc w:val="center"/>
            </w:pPr>
            <w:r>
              <w:t>2021</w:t>
            </w:r>
          </w:p>
        </w:tc>
        <w:tc>
          <w:tcPr>
            <w:tcW w:w="1042" w:type="dxa"/>
          </w:tcPr>
          <w:p w14:paraId="3DEFBC3E" w14:textId="77777777" w:rsidR="004F30E8" w:rsidRDefault="004F30E8">
            <w:pPr>
              <w:pStyle w:val="ConsPlusNormal"/>
              <w:jc w:val="center"/>
            </w:pPr>
            <w:r>
              <w:t>2022</w:t>
            </w:r>
          </w:p>
        </w:tc>
        <w:tc>
          <w:tcPr>
            <w:tcW w:w="1042" w:type="dxa"/>
          </w:tcPr>
          <w:p w14:paraId="311558B0" w14:textId="77777777" w:rsidR="004F30E8" w:rsidRDefault="004F30E8">
            <w:pPr>
              <w:pStyle w:val="ConsPlusNormal"/>
              <w:jc w:val="center"/>
            </w:pPr>
            <w:r>
              <w:t>2023</w:t>
            </w:r>
          </w:p>
        </w:tc>
        <w:tc>
          <w:tcPr>
            <w:tcW w:w="1042" w:type="dxa"/>
          </w:tcPr>
          <w:p w14:paraId="1AF81A54" w14:textId="77777777" w:rsidR="004F30E8" w:rsidRDefault="004F30E8">
            <w:pPr>
              <w:pStyle w:val="ConsPlusNormal"/>
              <w:jc w:val="center"/>
            </w:pPr>
            <w:r>
              <w:t>2024</w:t>
            </w:r>
          </w:p>
        </w:tc>
        <w:tc>
          <w:tcPr>
            <w:tcW w:w="1044" w:type="dxa"/>
          </w:tcPr>
          <w:p w14:paraId="3B16B972" w14:textId="77777777" w:rsidR="004F30E8" w:rsidRDefault="004F30E8">
            <w:pPr>
              <w:pStyle w:val="ConsPlusNormal"/>
              <w:jc w:val="center"/>
            </w:pPr>
            <w:r>
              <w:t>2025</w:t>
            </w:r>
          </w:p>
        </w:tc>
        <w:tc>
          <w:tcPr>
            <w:tcW w:w="2551" w:type="dxa"/>
            <w:vMerge/>
          </w:tcPr>
          <w:p w14:paraId="71D51557" w14:textId="77777777" w:rsidR="004F30E8" w:rsidRDefault="004F30E8">
            <w:pPr>
              <w:spacing w:after="1" w:line="0" w:lineRule="atLeast"/>
            </w:pPr>
          </w:p>
        </w:tc>
      </w:tr>
      <w:tr w:rsidR="004F30E8" w14:paraId="7FE8BA83" w14:textId="77777777">
        <w:tc>
          <w:tcPr>
            <w:tcW w:w="851" w:type="dxa"/>
          </w:tcPr>
          <w:p w14:paraId="2AB4B0BE" w14:textId="77777777" w:rsidR="004F30E8" w:rsidRDefault="004F30E8">
            <w:pPr>
              <w:pStyle w:val="ConsPlusNormal"/>
              <w:jc w:val="center"/>
            </w:pPr>
            <w:r>
              <w:t>1</w:t>
            </w:r>
          </w:p>
        </w:tc>
        <w:tc>
          <w:tcPr>
            <w:tcW w:w="3628" w:type="dxa"/>
          </w:tcPr>
          <w:p w14:paraId="70ED4063" w14:textId="77777777" w:rsidR="004F30E8" w:rsidRDefault="004F30E8">
            <w:pPr>
              <w:pStyle w:val="ConsPlusNormal"/>
              <w:jc w:val="center"/>
            </w:pPr>
            <w:r>
              <w:t>2</w:t>
            </w:r>
          </w:p>
        </w:tc>
        <w:tc>
          <w:tcPr>
            <w:tcW w:w="1334" w:type="dxa"/>
          </w:tcPr>
          <w:p w14:paraId="58CC0E39" w14:textId="77777777" w:rsidR="004F30E8" w:rsidRDefault="004F30E8">
            <w:pPr>
              <w:pStyle w:val="ConsPlusNormal"/>
              <w:jc w:val="center"/>
            </w:pPr>
            <w:r>
              <w:t>3</w:t>
            </w:r>
          </w:p>
        </w:tc>
        <w:tc>
          <w:tcPr>
            <w:tcW w:w="1042" w:type="dxa"/>
          </w:tcPr>
          <w:p w14:paraId="274A8F14" w14:textId="77777777" w:rsidR="004F30E8" w:rsidRDefault="004F30E8">
            <w:pPr>
              <w:pStyle w:val="ConsPlusNormal"/>
              <w:jc w:val="center"/>
            </w:pPr>
            <w:r>
              <w:t>4</w:t>
            </w:r>
          </w:p>
        </w:tc>
        <w:tc>
          <w:tcPr>
            <w:tcW w:w="1042" w:type="dxa"/>
          </w:tcPr>
          <w:p w14:paraId="725FBB18" w14:textId="77777777" w:rsidR="004F30E8" w:rsidRDefault="004F30E8">
            <w:pPr>
              <w:pStyle w:val="ConsPlusNormal"/>
              <w:jc w:val="center"/>
            </w:pPr>
            <w:r>
              <w:t>5</w:t>
            </w:r>
          </w:p>
        </w:tc>
        <w:tc>
          <w:tcPr>
            <w:tcW w:w="1042" w:type="dxa"/>
          </w:tcPr>
          <w:p w14:paraId="5D9976D6" w14:textId="77777777" w:rsidR="004F30E8" w:rsidRDefault="004F30E8">
            <w:pPr>
              <w:pStyle w:val="ConsPlusNormal"/>
              <w:jc w:val="center"/>
            </w:pPr>
            <w:r>
              <w:t>6</w:t>
            </w:r>
          </w:p>
        </w:tc>
        <w:tc>
          <w:tcPr>
            <w:tcW w:w="1042" w:type="dxa"/>
          </w:tcPr>
          <w:p w14:paraId="6370D7F7" w14:textId="77777777" w:rsidR="004F30E8" w:rsidRDefault="004F30E8">
            <w:pPr>
              <w:pStyle w:val="ConsPlusNormal"/>
              <w:jc w:val="center"/>
            </w:pPr>
            <w:r>
              <w:t>7</w:t>
            </w:r>
          </w:p>
        </w:tc>
        <w:tc>
          <w:tcPr>
            <w:tcW w:w="1044" w:type="dxa"/>
          </w:tcPr>
          <w:p w14:paraId="7B1A11F8" w14:textId="77777777" w:rsidR="004F30E8" w:rsidRDefault="004F30E8">
            <w:pPr>
              <w:pStyle w:val="ConsPlusNormal"/>
              <w:jc w:val="center"/>
            </w:pPr>
            <w:r>
              <w:t>8</w:t>
            </w:r>
          </w:p>
        </w:tc>
        <w:tc>
          <w:tcPr>
            <w:tcW w:w="2551" w:type="dxa"/>
          </w:tcPr>
          <w:p w14:paraId="32303EDF" w14:textId="77777777" w:rsidR="004F30E8" w:rsidRDefault="004F30E8">
            <w:pPr>
              <w:pStyle w:val="ConsPlusNormal"/>
              <w:jc w:val="center"/>
            </w:pPr>
            <w:r>
              <w:t>9</w:t>
            </w:r>
          </w:p>
        </w:tc>
      </w:tr>
      <w:tr w:rsidR="004F30E8" w14:paraId="3161A0EA" w14:textId="77777777">
        <w:tc>
          <w:tcPr>
            <w:tcW w:w="851" w:type="dxa"/>
          </w:tcPr>
          <w:p w14:paraId="1E483B10" w14:textId="77777777" w:rsidR="004F30E8" w:rsidRDefault="004F30E8">
            <w:pPr>
              <w:pStyle w:val="ConsPlusNormal"/>
            </w:pPr>
            <w:r>
              <w:t>28.8.1</w:t>
            </w:r>
          </w:p>
        </w:tc>
        <w:tc>
          <w:tcPr>
            <w:tcW w:w="3628" w:type="dxa"/>
          </w:tcPr>
          <w:p w14:paraId="540E97DF" w14:textId="77777777" w:rsidR="004F30E8" w:rsidRDefault="004F30E8">
            <w:pPr>
              <w:pStyle w:val="ConsPlusNormal"/>
            </w:pPr>
            <w:r>
              <w:t>Доля организаций частной формы собственности в сфере производства кирпича</w:t>
            </w:r>
          </w:p>
        </w:tc>
        <w:tc>
          <w:tcPr>
            <w:tcW w:w="1334" w:type="dxa"/>
          </w:tcPr>
          <w:p w14:paraId="4EE535A7" w14:textId="77777777" w:rsidR="004F30E8" w:rsidRDefault="004F30E8">
            <w:pPr>
              <w:pStyle w:val="ConsPlusNormal"/>
            </w:pPr>
            <w:r>
              <w:t>процентов</w:t>
            </w:r>
          </w:p>
        </w:tc>
        <w:tc>
          <w:tcPr>
            <w:tcW w:w="1042" w:type="dxa"/>
          </w:tcPr>
          <w:p w14:paraId="4A483A3C" w14:textId="77777777" w:rsidR="004F30E8" w:rsidRDefault="004F30E8">
            <w:pPr>
              <w:pStyle w:val="ConsPlusNormal"/>
            </w:pPr>
            <w:r>
              <w:t>100</w:t>
            </w:r>
          </w:p>
        </w:tc>
        <w:tc>
          <w:tcPr>
            <w:tcW w:w="1042" w:type="dxa"/>
          </w:tcPr>
          <w:p w14:paraId="4FEEDF38" w14:textId="77777777" w:rsidR="004F30E8" w:rsidRDefault="004F30E8">
            <w:pPr>
              <w:pStyle w:val="ConsPlusNormal"/>
            </w:pPr>
            <w:r>
              <w:t>100</w:t>
            </w:r>
          </w:p>
        </w:tc>
        <w:tc>
          <w:tcPr>
            <w:tcW w:w="1042" w:type="dxa"/>
          </w:tcPr>
          <w:p w14:paraId="19F655DE" w14:textId="77777777" w:rsidR="004F30E8" w:rsidRDefault="004F30E8">
            <w:pPr>
              <w:pStyle w:val="ConsPlusNormal"/>
            </w:pPr>
            <w:r>
              <w:t>100</w:t>
            </w:r>
          </w:p>
        </w:tc>
        <w:tc>
          <w:tcPr>
            <w:tcW w:w="1042" w:type="dxa"/>
          </w:tcPr>
          <w:p w14:paraId="1A48D60E" w14:textId="77777777" w:rsidR="004F30E8" w:rsidRDefault="004F30E8">
            <w:pPr>
              <w:pStyle w:val="ConsPlusNormal"/>
            </w:pPr>
            <w:r>
              <w:t>100</w:t>
            </w:r>
          </w:p>
        </w:tc>
        <w:tc>
          <w:tcPr>
            <w:tcW w:w="1044" w:type="dxa"/>
          </w:tcPr>
          <w:p w14:paraId="77489799" w14:textId="77777777" w:rsidR="004F30E8" w:rsidRDefault="004F30E8">
            <w:pPr>
              <w:pStyle w:val="ConsPlusNormal"/>
            </w:pPr>
            <w:r>
              <w:t>100</w:t>
            </w:r>
          </w:p>
        </w:tc>
        <w:tc>
          <w:tcPr>
            <w:tcW w:w="2551" w:type="dxa"/>
          </w:tcPr>
          <w:p w14:paraId="36ECB17C" w14:textId="77777777" w:rsidR="004F30E8" w:rsidRDefault="004F30E8">
            <w:pPr>
              <w:pStyle w:val="ConsPlusNormal"/>
            </w:pPr>
            <w:r>
              <w:t>Министерство строительного комплекса Московской области</w:t>
            </w:r>
          </w:p>
        </w:tc>
      </w:tr>
    </w:tbl>
    <w:p w14:paraId="0966F3B3" w14:textId="77777777" w:rsidR="004F30E8" w:rsidRDefault="004F30E8">
      <w:pPr>
        <w:pStyle w:val="ConsPlusNormal"/>
        <w:jc w:val="both"/>
      </w:pPr>
    </w:p>
    <w:p w14:paraId="4D9FC077" w14:textId="77777777" w:rsidR="004F30E8" w:rsidRDefault="004F30E8">
      <w:pPr>
        <w:pStyle w:val="ConsPlusTitle"/>
        <w:jc w:val="center"/>
        <w:outlineLvl w:val="2"/>
      </w:pPr>
      <w:r>
        <w:t>9. Мероприятия по достижению ключевых показателей развития</w:t>
      </w:r>
    </w:p>
    <w:p w14:paraId="04A7760B" w14:textId="77777777" w:rsidR="004F30E8" w:rsidRDefault="004F30E8">
      <w:pPr>
        <w:pStyle w:val="ConsPlusTitle"/>
        <w:jc w:val="center"/>
      </w:pPr>
      <w:r>
        <w:t>конкуренции на рынке</w:t>
      </w:r>
    </w:p>
    <w:p w14:paraId="27682B2F" w14:textId="77777777" w:rsidR="004F30E8" w:rsidRDefault="004F30E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43"/>
        <w:gridCol w:w="3175"/>
        <w:gridCol w:w="2721"/>
        <w:gridCol w:w="1361"/>
        <w:gridCol w:w="2835"/>
        <w:gridCol w:w="2665"/>
      </w:tblGrid>
      <w:tr w:rsidR="004F30E8" w14:paraId="461609C2" w14:textId="77777777">
        <w:tc>
          <w:tcPr>
            <w:tcW w:w="843" w:type="dxa"/>
          </w:tcPr>
          <w:p w14:paraId="624D83D6" w14:textId="77777777" w:rsidR="004F30E8" w:rsidRDefault="004F30E8">
            <w:pPr>
              <w:pStyle w:val="ConsPlusNormal"/>
              <w:jc w:val="center"/>
            </w:pPr>
            <w:r>
              <w:t>N п/п</w:t>
            </w:r>
          </w:p>
        </w:tc>
        <w:tc>
          <w:tcPr>
            <w:tcW w:w="3175" w:type="dxa"/>
          </w:tcPr>
          <w:p w14:paraId="52C799CF" w14:textId="77777777" w:rsidR="004F30E8" w:rsidRDefault="004F30E8">
            <w:pPr>
              <w:pStyle w:val="ConsPlusNormal"/>
              <w:jc w:val="center"/>
            </w:pPr>
            <w:r>
              <w:t>Наименование мероприятия</w:t>
            </w:r>
          </w:p>
        </w:tc>
        <w:tc>
          <w:tcPr>
            <w:tcW w:w="2721" w:type="dxa"/>
          </w:tcPr>
          <w:p w14:paraId="4E6477B6" w14:textId="77777777" w:rsidR="004F30E8" w:rsidRDefault="004F30E8">
            <w:pPr>
              <w:pStyle w:val="ConsPlusNormal"/>
              <w:jc w:val="center"/>
            </w:pPr>
            <w:r>
              <w:t>Решаемая проблема</w:t>
            </w:r>
          </w:p>
        </w:tc>
        <w:tc>
          <w:tcPr>
            <w:tcW w:w="1361" w:type="dxa"/>
          </w:tcPr>
          <w:p w14:paraId="7F514EF7" w14:textId="77777777" w:rsidR="004F30E8" w:rsidRDefault="004F30E8">
            <w:pPr>
              <w:pStyle w:val="ConsPlusNormal"/>
              <w:jc w:val="center"/>
            </w:pPr>
            <w:r>
              <w:t>Срок исполнения мероприятия</w:t>
            </w:r>
          </w:p>
        </w:tc>
        <w:tc>
          <w:tcPr>
            <w:tcW w:w="2835" w:type="dxa"/>
          </w:tcPr>
          <w:p w14:paraId="6D4F4F5E" w14:textId="77777777" w:rsidR="004F30E8" w:rsidRDefault="004F30E8">
            <w:pPr>
              <w:pStyle w:val="ConsPlusNormal"/>
              <w:jc w:val="center"/>
            </w:pPr>
            <w:r>
              <w:t>Результат исполнения мероприятия</w:t>
            </w:r>
          </w:p>
        </w:tc>
        <w:tc>
          <w:tcPr>
            <w:tcW w:w="2665" w:type="dxa"/>
          </w:tcPr>
          <w:p w14:paraId="16A4A9E2" w14:textId="77777777" w:rsidR="004F30E8" w:rsidRDefault="004F30E8">
            <w:pPr>
              <w:pStyle w:val="ConsPlusNormal"/>
              <w:jc w:val="center"/>
            </w:pPr>
            <w:r>
              <w:t>Ответственные исполнители</w:t>
            </w:r>
          </w:p>
        </w:tc>
      </w:tr>
      <w:tr w:rsidR="004F30E8" w14:paraId="6E81FFEF" w14:textId="77777777">
        <w:tc>
          <w:tcPr>
            <w:tcW w:w="843" w:type="dxa"/>
          </w:tcPr>
          <w:p w14:paraId="56813C54" w14:textId="77777777" w:rsidR="004F30E8" w:rsidRDefault="004F30E8">
            <w:pPr>
              <w:pStyle w:val="ConsPlusNormal"/>
              <w:jc w:val="center"/>
            </w:pPr>
            <w:r>
              <w:t>1</w:t>
            </w:r>
          </w:p>
        </w:tc>
        <w:tc>
          <w:tcPr>
            <w:tcW w:w="3175" w:type="dxa"/>
          </w:tcPr>
          <w:p w14:paraId="36F44F16" w14:textId="77777777" w:rsidR="004F30E8" w:rsidRDefault="004F30E8">
            <w:pPr>
              <w:pStyle w:val="ConsPlusNormal"/>
              <w:jc w:val="center"/>
            </w:pPr>
            <w:r>
              <w:t>2</w:t>
            </w:r>
          </w:p>
        </w:tc>
        <w:tc>
          <w:tcPr>
            <w:tcW w:w="2721" w:type="dxa"/>
          </w:tcPr>
          <w:p w14:paraId="558AE066" w14:textId="77777777" w:rsidR="004F30E8" w:rsidRDefault="004F30E8">
            <w:pPr>
              <w:pStyle w:val="ConsPlusNormal"/>
              <w:jc w:val="center"/>
            </w:pPr>
            <w:r>
              <w:t>3</w:t>
            </w:r>
          </w:p>
        </w:tc>
        <w:tc>
          <w:tcPr>
            <w:tcW w:w="1361" w:type="dxa"/>
          </w:tcPr>
          <w:p w14:paraId="4BCF87FD" w14:textId="77777777" w:rsidR="004F30E8" w:rsidRDefault="004F30E8">
            <w:pPr>
              <w:pStyle w:val="ConsPlusNormal"/>
              <w:jc w:val="center"/>
            </w:pPr>
            <w:r>
              <w:t>4</w:t>
            </w:r>
          </w:p>
        </w:tc>
        <w:tc>
          <w:tcPr>
            <w:tcW w:w="2835" w:type="dxa"/>
          </w:tcPr>
          <w:p w14:paraId="73A0D411" w14:textId="77777777" w:rsidR="004F30E8" w:rsidRDefault="004F30E8">
            <w:pPr>
              <w:pStyle w:val="ConsPlusNormal"/>
              <w:jc w:val="center"/>
            </w:pPr>
            <w:r>
              <w:t>5</w:t>
            </w:r>
          </w:p>
        </w:tc>
        <w:tc>
          <w:tcPr>
            <w:tcW w:w="2665" w:type="dxa"/>
          </w:tcPr>
          <w:p w14:paraId="7BF4843D" w14:textId="77777777" w:rsidR="004F30E8" w:rsidRDefault="004F30E8">
            <w:pPr>
              <w:pStyle w:val="ConsPlusNormal"/>
              <w:jc w:val="center"/>
            </w:pPr>
            <w:r>
              <w:t>6</w:t>
            </w:r>
          </w:p>
        </w:tc>
      </w:tr>
      <w:tr w:rsidR="004F30E8" w14:paraId="5125AE2A" w14:textId="77777777">
        <w:tc>
          <w:tcPr>
            <w:tcW w:w="843" w:type="dxa"/>
          </w:tcPr>
          <w:p w14:paraId="0C4463B2" w14:textId="77777777" w:rsidR="004F30E8" w:rsidRDefault="004F30E8">
            <w:pPr>
              <w:pStyle w:val="ConsPlusNormal"/>
            </w:pPr>
            <w:r>
              <w:t>28.9.1</w:t>
            </w:r>
          </w:p>
        </w:tc>
        <w:tc>
          <w:tcPr>
            <w:tcW w:w="3175" w:type="dxa"/>
          </w:tcPr>
          <w:p w14:paraId="36B15E7C" w14:textId="77777777" w:rsidR="004F30E8" w:rsidRDefault="004F30E8">
            <w:pPr>
              <w:pStyle w:val="ConsPlusNormal"/>
            </w:pPr>
            <w:r>
              <w:t>Проведение процедуры оценки регулирующего воздействия проектов нормативных правовых актов</w:t>
            </w:r>
          </w:p>
        </w:tc>
        <w:tc>
          <w:tcPr>
            <w:tcW w:w="2721" w:type="dxa"/>
          </w:tcPr>
          <w:p w14:paraId="4D828513" w14:textId="77777777" w:rsidR="004F30E8" w:rsidRDefault="004F30E8">
            <w:pPr>
              <w:pStyle w:val="ConsPlusNormal"/>
            </w:pPr>
            <w:r>
              <w:t>Избыточное государственное регулирование, наличие административных барьеров на рынках товаров, работ и услуг в сфере бюджетного строительства</w:t>
            </w:r>
          </w:p>
        </w:tc>
        <w:tc>
          <w:tcPr>
            <w:tcW w:w="1361" w:type="dxa"/>
          </w:tcPr>
          <w:p w14:paraId="2338156D" w14:textId="77777777" w:rsidR="004F30E8" w:rsidRDefault="004F30E8">
            <w:pPr>
              <w:pStyle w:val="ConsPlusNormal"/>
            </w:pPr>
            <w:r>
              <w:t>2022-2025</w:t>
            </w:r>
          </w:p>
        </w:tc>
        <w:tc>
          <w:tcPr>
            <w:tcW w:w="2835" w:type="dxa"/>
          </w:tcPr>
          <w:p w14:paraId="399AC32D" w14:textId="77777777" w:rsidR="004F30E8" w:rsidRDefault="004F30E8">
            <w:pPr>
              <w:pStyle w:val="ConsPlusNormal"/>
            </w:pPr>
            <w:r>
              <w:t>Устранение избыточного государственного регулирования, снижение административных барьеров на рынках товаров, работ и услуг в сфере бюджетного строительства</w:t>
            </w:r>
          </w:p>
        </w:tc>
        <w:tc>
          <w:tcPr>
            <w:tcW w:w="2665" w:type="dxa"/>
          </w:tcPr>
          <w:p w14:paraId="013E6141" w14:textId="77777777" w:rsidR="004F30E8" w:rsidRDefault="004F30E8">
            <w:pPr>
              <w:pStyle w:val="ConsPlusNormal"/>
            </w:pPr>
            <w:r>
              <w:t>Министерство строительного комплекса Московской области</w:t>
            </w:r>
          </w:p>
        </w:tc>
      </w:tr>
      <w:tr w:rsidR="004F30E8" w14:paraId="5BB781A9" w14:textId="77777777">
        <w:tc>
          <w:tcPr>
            <w:tcW w:w="843" w:type="dxa"/>
          </w:tcPr>
          <w:p w14:paraId="2D9759E7" w14:textId="77777777" w:rsidR="004F30E8" w:rsidRDefault="004F30E8">
            <w:pPr>
              <w:pStyle w:val="ConsPlusNormal"/>
            </w:pPr>
            <w:r>
              <w:t>28.9.2</w:t>
            </w:r>
          </w:p>
        </w:tc>
        <w:tc>
          <w:tcPr>
            <w:tcW w:w="3175" w:type="dxa"/>
          </w:tcPr>
          <w:p w14:paraId="2260AD4A" w14:textId="77777777" w:rsidR="004F30E8" w:rsidRDefault="004F30E8">
            <w:pPr>
              <w:pStyle w:val="ConsPlusNormal"/>
            </w:pPr>
            <w:r>
              <w:t xml:space="preserve">Оптимизация процесса предоставления для субъектов предпринимательской деятельности государственных услуг путем сокращения сроков </w:t>
            </w:r>
            <w:r>
              <w:lastRenderedPageBreak/>
              <w:t>их оказания, снижения стоимости предоставления таких услуг</w:t>
            </w:r>
          </w:p>
        </w:tc>
        <w:tc>
          <w:tcPr>
            <w:tcW w:w="2721" w:type="dxa"/>
          </w:tcPr>
          <w:p w14:paraId="71E4B676" w14:textId="77777777" w:rsidR="004F30E8" w:rsidRDefault="004F30E8">
            <w:pPr>
              <w:pStyle w:val="ConsPlusNormal"/>
            </w:pPr>
            <w:r>
              <w:lastRenderedPageBreak/>
              <w:t xml:space="preserve">Избыточное государственное регулирование, наличие административных барьеров на рынках </w:t>
            </w:r>
            <w:r>
              <w:lastRenderedPageBreak/>
              <w:t>товаров, работ и услуг в сфере бюджетного строительства</w:t>
            </w:r>
          </w:p>
        </w:tc>
        <w:tc>
          <w:tcPr>
            <w:tcW w:w="1361" w:type="dxa"/>
          </w:tcPr>
          <w:p w14:paraId="6E38D11D" w14:textId="77777777" w:rsidR="004F30E8" w:rsidRDefault="004F30E8">
            <w:pPr>
              <w:pStyle w:val="ConsPlusNormal"/>
            </w:pPr>
            <w:r>
              <w:lastRenderedPageBreak/>
              <w:t>2022-2025</w:t>
            </w:r>
          </w:p>
        </w:tc>
        <w:tc>
          <w:tcPr>
            <w:tcW w:w="2835" w:type="dxa"/>
          </w:tcPr>
          <w:p w14:paraId="14BB364E" w14:textId="77777777" w:rsidR="004F30E8" w:rsidRDefault="004F30E8">
            <w:pPr>
              <w:pStyle w:val="ConsPlusNormal"/>
            </w:pPr>
            <w:r>
              <w:t xml:space="preserve">Оптимизация услуг выдачи разрешительной документации путем совершенствования межведомственного </w:t>
            </w:r>
            <w:r>
              <w:lastRenderedPageBreak/>
              <w:t>взаимодействия с федеральными и региональными организациями (процедуры получения сведений через систему межведомственного взаимодействия)</w:t>
            </w:r>
          </w:p>
        </w:tc>
        <w:tc>
          <w:tcPr>
            <w:tcW w:w="2665" w:type="dxa"/>
          </w:tcPr>
          <w:p w14:paraId="6D1F100C" w14:textId="77777777" w:rsidR="004F30E8" w:rsidRDefault="004F30E8">
            <w:pPr>
              <w:pStyle w:val="ConsPlusNormal"/>
            </w:pPr>
            <w:r>
              <w:lastRenderedPageBreak/>
              <w:t>Министерство строительного комплекса Московской области</w:t>
            </w:r>
          </w:p>
        </w:tc>
      </w:tr>
      <w:tr w:rsidR="004F30E8" w14:paraId="1E57D5B3" w14:textId="77777777">
        <w:tc>
          <w:tcPr>
            <w:tcW w:w="843" w:type="dxa"/>
          </w:tcPr>
          <w:p w14:paraId="29F6206A" w14:textId="77777777" w:rsidR="004F30E8" w:rsidRDefault="004F30E8">
            <w:pPr>
              <w:pStyle w:val="ConsPlusNormal"/>
            </w:pPr>
            <w:r>
              <w:t>28.9.3</w:t>
            </w:r>
          </w:p>
        </w:tc>
        <w:tc>
          <w:tcPr>
            <w:tcW w:w="3175" w:type="dxa"/>
          </w:tcPr>
          <w:p w14:paraId="62464B30" w14:textId="77777777" w:rsidR="004F30E8" w:rsidRDefault="004F30E8">
            <w:pPr>
              <w:pStyle w:val="ConsPlusNormal"/>
            </w:pPr>
            <w:r>
              <w:t>Размещение на официальном сайте центрального исполнительного органа государственной власти в сети Интернет и на интернет-портале информации об инвестиционной деятельности в Московской области по направлению строительства</w:t>
            </w:r>
          </w:p>
        </w:tc>
        <w:tc>
          <w:tcPr>
            <w:tcW w:w="2721" w:type="dxa"/>
          </w:tcPr>
          <w:p w14:paraId="3DBF519F" w14:textId="77777777" w:rsidR="004F30E8" w:rsidRDefault="004F30E8">
            <w:pPr>
              <w:pStyle w:val="ConsPlusNormal"/>
            </w:pPr>
            <w:r>
              <w:t>Отсутствие у заинтересованных лиц, в том числе участников рынка, информации об инвестиционной деятельности в Московской области по направлению строительства</w:t>
            </w:r>
          </w:p>
        </w:tc>
        <w:tc>
          <w:tcPr>
            <w:tcW w:w="1361" w:type="dxa"/>
          </w:tcPr>
          <w:p w14:paraId="6FAB0ACA" w14:textId="77777777" w:rsidR="004F30E8" w:rsidRDefault="004F30E8">
            <w:pPr>
              <w:pStyle w:val="ConsPlusNormal"/>
            </w:pPr>
            <w:r>
              <w:t>2022-2025</w:t>
            </w:r>
          </w:p>
        </w:tc>
        <w:tc>
          <w:tcPr>
            <w:tcW w:w="2835" w:type="dxa"/>
          </w:tcPr>
          <w:p w14:paraId="0FC9D2E8" w14:textId="77777777" w:rsidR="004F30E8" w:rsidRDefault="004F30E8">
            <w:pPr>
              <w:pStyle w:val="ConsPlusNormal"/>
            </w:pPr>
            <w:r>
              <w:t>Возможность получения заинтересованным кругом лиц информации об инвестиционной деятельности в Московской области по направлению строительства</w:t>
            </w:r>
          </w:p>
        </w:tc>
        <w:tc>
          <w:tcPr>
            <w:tcW w:w="2665" w:type="dxa"/>
          </w:tcPr>
          <w:p w14:paraId="4CACDAEF" w14:textId="77777777" w:rsidR="004F30E8" w:rsidRDefault="004F30E8">
            <w:pPr>
              <w:pStyle w:val="ConsPlusNormal"/>
            </w:pPr>
            <w:r>
              <w:t>Министерство строительного комплекса Московской области</w:t>
            </w:r>
          </w:p>
        </w:tc>
      </w:tr>
      <w:tr w:rsidR="004F30E8" w14:paraId="41D83BB5" w14:textId="77777777">
        <w:tc>
          <w:tcPr>
            <w:tcW w:w="843" w:type="dxa"/>
          </w:tcPr>
          <w:p w14:paraId="2AADE375" w14:textId="77777777" w:rsidR="004F30E8" w:rsidRDefault="004F30E8">
            <w:pPr>
              <w:pStyle w:val="ConsPlusNormal"/>
            </w:pPr>
            <w:r>
              <w:t>28.9.4</w:t>
            </w:r>
          </w:p>
        </w:tc>
        <w:tc>
          <w:tcPr>
            <w:tcW w:w="3175" w:type="dxa"/>
          </w:tcPr>
          <w:p w14:paraId="6BFBD884" w14:textId="77777777" w:rsidR="004F30E8" w:rsidRDefault="004F30E8">
            <w:pPr>
              <w:pStyle w:val="ConsPlusNormal"/>
            </w:pPr>
            <w:r>
              <w:t>Мероприятия по созданию и развитию институциональной среды, способствующей внедрению инноваций и увеличению возможности по внедрению новых технологических решений в области строительных материалов</w:t>
            </w:r>
          </w:p>
        </w:tc>
        <w:tc>
          <w:tcPr>
            <w:tcW w:w="2721" w:type="dxa"/>
          </w:tcPr>
          <w:p w14:paraId="37AE3810" w14:textId="77777777" w:rsidR="004F30E8" w:rsidRDefault="004F30E8">
            <w:pPr>
              <w:pStyle w:val="ConsPlusNormal"/>
            </w:pPr>
            <w:r>
              <w:t>Невысокий спрос на инновационную продукцию</w:t>
            </w:r>
          </w:p>
        </w:tc>
        <w:tc>
          <w:tcPr>
            <w:tcW w:w="1361" w:type="dxa"/>
          </w:tcPr>
          <w:p w14:paraId="31A99E3F" w14:textId="77777777" w:rsidR="004F30E8" w:rsidRDefault="004F30E8">
            <w:pPr>
              <w:pStyle w:val="ConsPlusNormal"/>
            </w:pPr>
            <w:r>
              <w:t>2022-2025</w:t>
            </w:r>
          </w:p>
        </w:tc>
        <w:tc>
          <w:tcPr>
            <w:tcW w:w="2835" w:type="dxa"/>
          </w:tcPr>
          <w:p w14:paraId="5328A7F5" w14:textId="77777777" w:rsidR="004F30E8" w:rsidRDefault="004F30E8">
            <w:pPr>
              <w:pStyle w:val="ConsPlusNormal"/>
            </w:pPr>
            <w:r>
              <w:t>Стимулирование спроса на инновационную продукцию. Организация работы с производителями и увеличение количества заявок от них, направляемых для включения в Реестр инновационной продукции к использованию в Московской области</w:t>
            </w:r>
          </w:p>
        </w:tc>
        <w:tc>
          <w:tcPr>
            <w:tcW w:w="2665" w:type="dxa"/>
          </w:tcPr>
          <w:p w14:paraId="59C0505F" w14:textId="77777777" w:rsidR="004F30E8" w:rsidRDefault="004F30E8">
            <w:pPr>
              <w:pStyle w:val="ConsPlusNormal"/>
            </w:pPr>
            <w:r>
              <w:t>Министерство строительного комплекса Московской области</w:t>
            </w:r>
          </w:p>
        </w:tc>
      </w:tr>
      <w:tr w:rsidR="004F30E8" w14:paraId="1BF49BE0" w14:textId="77777777">
        <w:tc>
          <w:tcPr>
            <w:tcW w:w="843" w:type="dxa"/>
          </w:tcPr>
          <w:p w14:paraId="1F775783" w14:textId="77777777" w:rsidR="004F30E8" w:rsidRDefault="004F30E8">
            <w:pPr>
              <w:pStyle w:val="ConsPlusNormal"/>
            </w:pPr>
            <w:r>
              <w:t>28.9.5</w:t>
            </w:r>
          </w:p>
        </w:tc>
        <w:tc>
          <w:tcPr>
            <w:tcW w:w="3175" w:type="dxa"/>
          </w:tcPr>
          <w:p w14:paraId="4064FE61" w14:textId="77777777" w:rsidR="004F30E8" w:rsidRDefault="004F30E8">
            <w:pPr>
              <w:pStyle w:val="ConsPlusNormal"/>
            </w:pPr>
            <w:r>
              <w:t xml:space="preserve">Проведение отраслевого анализа рынков товаров, работ, услуг и состояния конкуренции </w:t>
            </w:r>
            <w:r>
              <w:lastRenderedPageBreak/>
              <w:t>на них в сфере бюджетного строительства</w:t>
            </w:r>
          </w:p>
        </w:tc>
        <w:tc>
          <w:tcPr>
            <w:tcW w:w="2721" w:type="dxa"/>
          </w:tcPr>
          <w:p w14:paraId="7D7F9525" w14:textId="77777777" w:rsidR="004F30E8" w:rsidRDefault="004F30E8">
            <w:pPr>
              <w:pStyle w:val="ConsPlusNormal"/>
            </w:pPr>
            <w:r>
              <w:lastRenderedPageBreak/>
              <w:t xml:space="preserve">Узкий круг производителей, напрямую участвующих в </w:t>
            </w:r>
            <w:r>
              <w:lastRenderedPageBreak/>
              <w:t>закупках в сфере бюджетного строительства</w:t>
            </w:r>
          </w:p>
        </w:tc>
        <w:tc>
          <w:tcPr>
            <w:tcW w:w="1361" w:type="dxa"/>
          </w:tcPr>
          <w:p w14:paraId="22899857" w14:textId="77777777" w:rsidR="004F30E8" w:rsidRDefault="004F30E8">
            <w:pPr>
              <w:pStyle w:val="ConsPlusNormal"/>
            </w:pPr>
            <w:r>
              <w:lastRenderedPageBreak/>
              <w:t>2022-2025</w:t>
            </w:r>
          </w:p>
        </w:tc>
        <w:tc>
          <w:tcPr>
            <w:tcW w:w="2835" w:type="dxa"/>
          </w:tcPr>
          <w:p w14:paraId="13A60AAA" w14:textId="77777777" w:rsidR="004F30E8" w:rsidRDefault="004F30E8">
            <w:pPr>
              <w:pStyle w:val="ConsPlusNormal"/>
            </w:pPr>
            <w:r>
              <w:t xml:space="preserve">Мониторинг деятельности отраслевых производителей Московской области с </w:t>
            </w:r>
            <w:r>
              <w:lastRenderedPageBreak/>
              <w:t>целью расширения круга производителей, напрямую участвующих в закупках в сфере бюджетного строительства Московской области</w:t>
            </w:r>
          </w:p>
        </w:tc>
        <w:tc>
          <w:tcPr>
            <w:tcW w:w="2665" w:type="dxa"/>
          </w:tcPr>
          <w:p w14:paraId="63F3D30E" w14:textId="77777777" w:rsidR="004F30E8" w:rsidRDefault="004F30E8">
            <w:pPr>
              <w:pStyle w:val="ConsPlusNormal"/>
            </w:pPr>
            <w:r>
              <w:lastRenderedPageBreak/>
              <w:t>Министерство строительного комплекса Московской области</w:t>
            </w:r>
          </w:p>
        </w:tc>
      </w:tr>
      <w:tr w:rsidR="004F30E8" w14:paraId="2B9880D9" w14:textId="77777777">
        <w:tc>
          <w:tcPr>
            <w:tcW w:w="843" w:type="dxa"/>
          </w:tcPr>
          <w:p w14:paraId="120CA769" w14:textId="77777777" w:rsidR="004F30E8" w:rsidRDefault="004F30E8">
            <w:pPr>
              <w:pStyle w:val="ConsPlusNormal"/>
            </w:pPr>
            <w:r>
              <w:t>28.9.6</w:t>
            </w:r>
          </w:p>
        </w:tc>
        <w:tc>
          <w:tcPr>
            <w:tcW w:w="3175" w:type="dxa"/>
          </w:tcPr>
          <w:p w14:paraId="0A7F221E" w14:textId="77777777" w:rsidR="004F30E8" w:rsidRDefault="004F30E8">
            <w:pPr>
              <w:pStyle w:val="ConsPlusNormal"/>
            </w:pPr>
            <w:r>
              <w:t>Проведение мониторинга мнения участников об условиях работы на рынке товаров, работ и услуг в сфере бюджетного строительства</w:t>
            </w:r>
          </w:p>
        </w:tc>
        <w:tc>
          <w:tcPr>
            <w:tcW w:w="2721" w:type="dxa"/>
          </w:tcPr>
          <w:p w14:paraId="4A4C8A80" w14:textId="77777777" w:rsidR="004F30E8" w:rsidRDefault="004F30E8">
            <w:pPr>
              <w:pStyle w:val="ConsPlusNormal"/>
            </w:pPr>
            <w:r>
              <w:t>Отсутствие аналитики мнения участников об условиях работы на рынке товаров, работ и услуг в сфере бюджетного строительства</w:t>
            </w:r>
          </w:p>
        </w:tc>
        <w:tc>
          <w:tcPr>
            <w:tcW w:w="1361" w:type="dxa"/>
          </w:tcPr>
          <w:p w14:paraId="756A33C7" w14:textId="77777777" w:rsidR="004F30E8" w:rsidRDefault="004F30E8">
            <w:pPr>
              <w:pStyle w:val="ConsPlusNormal"/>
            </w:pPr>
            <w:r>
              <w:t>2022-2025</w:t>
            </w:r>
          </w:p>
        </w:tc>
        <w:tc>
          <w:tcPr>
            <w:tcW w:w="2835" w:type="dxa"/>
          </w:tcPr>
          <w:p w14:paraId="06514CFC" w14:textId="77777777" w:rsidR="004F30E8" w:rsidRDefault="004F30E8">
            <w:pPr>
              <w:pStyle w:val="ConsPlusNormal"/>
            </w:pPr>
            <w:r>
              <w:t>Проведение совещаний с представителями бизнеса, экспертного сообщества и потенциальными инвесторами с целью обеспечения прозрачности и повышения привлекательности для бизнеса в сфере бюджетного строительства</w:t>
            </w:r>
          </w:p>
        </w:tc>
        <w:tc>
          <w:tcPr>
            <w:tcW w:w="2665" w:type="dxa"/>
          </w:tcPr>
          <w:p w14:paraId="78032467" w14:textId="77777777" w:rsidR="004F30E8" w:rsidRDefault="004F30E8">
            <w:pPr>
              <w:pStyle w:val="ConsPlusNormal"/>
            </w:pPr>
            <w:r>
              <w:t>Министерство строительного комплекса Московской области</w:t>
            </w:r>
          </w:p>
        </w:tc>
      </w:tr>
      <w:tr w:rsidR="004F30E8" w14:paraId="61768C9A" w14:textId="77777777">
        <w:tc>
          <w:tcPr>
            <w:tcW w:w="843" w:type="dxa"/>
          </w:tcPr>
          <w:p w14:paraId="1493E15F" w14:textId="77777777" w:rsidR="004F30E8" w:rsidRDefault="004F30E8">
            <w:pPr>
              <w:pStyle w:val="ConsPlusNormal"/>
            </w:pPr>
            <w:r>
              <w:t>28.9.7</w:t>
            </w:r>
          </w:p>
        </w:tc>
        <w:tc>
          <w:tcPr>
            <w:tcW w:w="3175" w:type="dxa"/>
          </w:tcPr>
          <w:p w14:paraId="0839B981" w14:textId="77777777" w:rsidR="004F30E8" w:rsidRDefault="004F30E8">
            <w:pPr>
              <w:pStyle w:val="ConsPlusNormal"/>
            </w:pPr>
            <w:r>
              <w:t>Рассмотрение заявок на включение предприятий в перечень системообразующих предприятий Московской области и направление заключения о целесообразности включения в Перечень в межведомственный оперативный штаб по повышению устойчивости развития экономики Московской области в условиях пандемии новой коронавирусной инфекции (COVID-2019)</w:t>
            </w:r>
          </w:p>
        </w:tc>
        <w:tc>
          <w:tcPr>
            <w:tcW w:w="2721" w:type="dxa"/>
          </w:tcPr>
          <w:p w14:paraId="298E41FC" w14:textId="77777777" w:rsidR="004F30E8" w:rsidRDefault="004F30E8">
            <w:pPr>
              <w:pStyle w:val="ConsPlusNormal"/>
            </w:pPr>
            <w:r>
              <w:t>Тяжелое финансовое положение предприятия</w:t>
            </w:r>
          </w:p>
        </w:tc>
        <w:tc>
          <w:tcPr>
            <w:tcW w:w="1361" w:type="dxa"/>
          </w:tcPr>
          <w:p w14:paraId="51863C42" w14:textId="77777777" w:rsidR="004F30E8" w:rsidRDefault="004F30E8">
            <w:pPr>
              <w:pStyle w:val="ConsPlusNormal"/>
            </w:pPr>
            <w:r>
              <w:t>2022-2025</w:t>
            </w:r>
          </w:p>
        </w:tc>
        <w:tc>
          <w:tcPr>
            <w:tcW w:w="2835" w:type="dxa"/>
          </w:tcPr>
          <w:p w14:paraId="25C29668" w14:textId="77777777" w:rsidR="004F30E8" w:rsidRDefault="004F30E8">
            <w:pPr>
              <w:pStyle w:val="ConsPlusNormal"/>
            </w:pPr>
            <w:r>
              <w:t>Применение к предприятиям мер поддержки, принятых Правительством Московской области</w:t>
            </w:r>
          </w:p>
        </w:tc>
        <w:tc>
          <w:tcPr>
            <w:tcW w:w="2665" w:type="dxa"/>
          </w:tcPr>
          <w:p w14:paraId="3510D2DF" w14:textId="77777777" w:rsidR="004F30E8" w:rsidRDefault="004F30E8">
            <w:pPr>
              <w:pStyle w:val="ConsPlusNormal"/>
            </w:pPr>
            <w:r>
              <w:t>Министерство строительного комплекса Московской области</w:t>
            </w:r>
          </w:p>
        </w:tc>
      </w:tr>
    </w:tbl>
    <w:p w14:paraId="1BFCD6C0" w14:textId="77777777" w:rsidR="004F30E8" w:rsidRDefault="004F30E8">
      <w:pPr>
        <w:sectPr w:rsidR="004F30E8">
          <w:pgSz w:w="16838" w:h="11905" w:orient="landscape"/>
          <w:pgMar w:top="1701" w:right="1134" w:bottom="850" w:left="1134" w:header="0" w:footer="0" w:gutter="0"/>
          <w:cols w:space="720"/>
        </w:sectPr>
      </w:pPr>
    </w:p>
    <w:p w14:paraId="4DC73F51" w14:textId="77777777" w:rsidR="004F30E8" w:rsidRDefault="004F30E8">
      <w:pPr>
        <w:pStyle w:val="ConsPlusNormal"/>
        <w:jc w:val="both"/>
      </w:pPr>
    </w:p>
    <w:p w14:paraId="6FD4EFC6" w14:textId="77777777" w:rsidR="004F30E8" w:rsidRDefault="004F30E8">
      <w:pPr>
        <w:pStyle w:val="ConsPlusTitle"/>
        <w:jc w:val="center"/>
        <w:outlineLvl w:val="1"/>
      </w:pPr>
      <w:r>
        <w:t>XXIX. Развитие конкуренции на рынке производства бетона</w:t>
      </w:r>
    </w:p>
    <w:p w14:paraId="56FF679A" w14:textId="77777777" w:rsidR="004F30E8" w:rsidRDefault="004F30E8">
      <w:pPr>
        <w:pStyle w:val="ConsPlusNormal"/>
        <w:jc w:val="both"/>
      </w:pPr>
    </w:p>
    <w:p w14:paraId="1F3675B5" w14:textId="77777777" w:rsidR="004F30E8" w:rsidRDefault="004F30E8">
      <w:pPr>
        <w:pStyle w:val="ConsPlusNormal"/>
        <w:ind w:firstLine="540"/>
        <w:jc w:val="both"/>
      </w:pPr>
      <w:r>
        <w:t>Ответственный за достижение ключевых показателей и координацию мероприятий - Министерство строительного комплекса Московской области.</w:t>
      </w:r>
    </w:p>
    <w:p w14:paraId="074E76C6" w14:textId="77777777" w:rsidR="004F30E8" w:rsidRDefault="004F30E8">
      <w:pPr>
        <w:pStyle w:val="ConsPlusNormal"/>
        <w:jc w:val="both"/>
      </w:pPr>
    </w:p>
    <w:p w14:paraId="682F517C" w14:textId="77777777" w:rsidR="004F30E8" w:rsidRDefault="004F30E8">
      <w:pPr>
        <w:pStyle w:val="ConsPlusTitle"/>
        <w:jc w:val="center"/>
        <w:outlineLvl w:val="2"/>
      </w:pPr>
      <w:r>
        <w:t>1. Исходная информация в отношении ситуации</w:t>
      </w:r>
    </w:p>
    <w:p w14:paraId="7A55EDCA" w14:textId="77777777" w:rsidR="004F30E8" w:rsidRDefault="004F30E8">
      <w:pPr>
        <w:pStyle w:val="ConsPlusTitle"/>
        <w:jc w:val="center"/>
      </w:pPr>
      <w:r>
        <w:t>и проблематики на рынке</w:t>
      </w:r>
    </w:p>
    <w:p w14:paraId="4D90663A" w14:textId="77777777" w:rsidR="004F30E8" w:rsidRDefault="004F30E8">
      <w:pPr>
        <w:pStyle w:val="ConsPlusNormal"/>
        <w:jc w:val="both"/>
      </w:pPr>
    </w:p>
    <w:p w14:paraId="37AEA50C" w14:textId="77777777" w:rsidR="004F30E8" w:rsidRDefault="004F30E8">
      <w:pPr>
        <w:pStyle w:val="ConsPlusNormal"/>
        <w:ind w:firstLine="540"/>
        <w:jc w:val="both"/>
      </w:pPr>
      <w:r>
        <w:t>По данным Мосстата, на конец 2020 года средняя стоимость товарного бетона за 1 куб составила 4938,23 рублей. За период с января по декабрь объем производства товарного бетона составил 2775 тысяч кубических метров.</w:t>
      </w:r>
    </w:p>
    <w:p w14:paraId="41FE9F5E" w14:textId="77777777" w:rsidR="004F30E8" w:rsidRDefault="004F30E8">
      <w:pPr>
        <w:pStyle w:val="ConsPlusNormal"/>
        <w:spacing w:before="220"/>
        <w:ind w:firstLine="540"/>
        <w:jc w:val="both"/>
      </w:pPr>
      <w:r>
        <w:t>В Московской области наблюдается стабильный рост объемов строительства. За 8 месяцев 2021 года собственными силами предприятий и организаций выполнено работ и услуг по виду деятельности "Строительство" на 138,6 миллиарда рублей, что на 5,7% выше такого же периода 2020 года. Постоянно возрастающий объем строительных работ стимулирует рынок строительных материалов, в том числе и рынок производства бетона.</w:t>
      </w:r>
    </w:p>
    <w:p w14:paraId="6034A31A" w14:textId="77777777" w:rsidR="004F30E8" w:rsidRDefault="004F30E8">
      <w:pPr>
        <w:pStyle w:val="ConsPlusNormal"/>
        <w:jc w:val="both"/>
      </w:pPr>
    </w:p>
    <w:p w14:paraId="5E6200FF" w14:textId="77777777" w:rsidR="004F30E8" w:rsidRDefault="004F30E8">
      <w:pPr>
        <w:pStyle w:val="ConsPlusTitle"/>
        <w:jc w:val="center"/>
        <w:outlineLvl w:val="2"/>
      </w:pPr>
      <w:r>
        <w:t>2. Доля хозяйствующих субъектов частной формы</w:t>
      </w:r>
    </w:p>
    <w:p w14:paraId="70CD2DB2" w14:textId="77777777" w:rsidR="004F30E8" w:rsidRDefault="004F30E8">
      <w:pPr>
        <w:pStyle w:val="ConsPlusTitle"/>
        <w:jc w:val="center"/>
      </w:pPr>
      <w:r>
        <w:t>собственности на рынке</w:t>
      </w:r>
    </w:p>
    <w:p w14:paraId="0A5EF78F" w14:textId="77777777" w:rsidR="004F30E8" w:rsidRDefault="004F30E8">
      <w:pPr>
        <w:pStyle w:val="ConsPlusNormal"/>
        <w:jc w:val="both"/>
      </w:pPr>
    </w:p>
    <w:p w14:paraId="784BE005" w14:textId="77777777" w:rsidR="004F30E8" w:rsidRDefault="004F30E8">
      <w:pPr>
        <w:pStyle w:val="ConsPlusNormal"/>
        <w:ind w:firstLine="540"/>
        <w:jc w:val="both"/>
      </w:pPr>
      <w:r>
        <w:t>По итогам III квартала 2021 года доля хозяйствующих субъектов частной формы собственности в общем объеме производства бетона составила 100%.</w:t>
      </w:r>
    </w:p>
    <w:p w14:paraId="11DE0D11" w14:textId="77777777" w:rsidR="004F30E8" w:rsidRDefault="004F30E8">
      <w:pPr>
        <w:pStyle w:val="ConsPlusNormal"/>
        <w:spacing w:before="220"/>
        <w:ind w:firstLine="540"/>
        <w:jc w:val="both"/>
      </w:pPr>
      <w:r>
        <w:t>Согласно Единому реестру субъектов МСП, ведение которого осуществляет Федеральная налоговая служба, в Московской области:</w:t>
      </w:r>
    </w:p>
    <w:p w14:paraId="0EA7F25C" w14:textId="77777777" w:rsidR="004F30E8" w:rsidRDefault="004F30E8">
      <w:pPr>
        <w:pStyle w:val="ConsPlusNormal"/>
        <w:spacing w:before="220"/>
        <w:ind w:firstLine="540"/>
        <w:jc w:val="both"/>
      </w:pPr>
      <w:r>
        <w:t>на конец 2020 года по видам деятельности "23.63. Производство товарного бетона", "23.64. Производство сухих бетонных смесей" работало 270 организаций, в том числе 14 индивидуальных предпринимателей и 256 юридических лиц;</w:t>
      </w:r>
    </w:p>
    <w:p w14:paraId="5C097B34" w14:textId="77777777" w:rsidR="004F30E8" w:rsidRDefault="004F30E8">
      <w:pPr>
        <w:pStyle w:val="ConsPlusNormal"/>
        <w:spacing w:before="220"/>
        <w:ind w:firstLine="540"/>
        <w:jc w:val="both"/>
      </w:pPr>
      <w:r>
        <w:t>по итогам III квартала 2021 года по видам деятельности "23.63. Производство товарного бетона", "23.64. Производство сухих бетонных смесей" работает 275 организаций, в том числе 14 индивидуальных предпринимателей и 261 юридическое лицо.</w:t>
      </w:r>
    </w:p>
    <w:p w14:paraId="72C8542D" w14:textId="77777777" w:rsidR="004F30E8" w:rsidRDefault="004F30E8">
      <w:pPr>
        <w:pStyle w:val="ConsPlusNormal"/>
        <w:jc w:val="both"/>
      </w:pPr>
    </w:p>
    <w:p w14:paraId="0A523DD5" w14:textId="77777777" w:rsidR="004F30E8" w:rsidRDefault="004F30E8">
      <w:pPr>
        <w:pStyle w:val="ConsPlusTitle"/>
        <w:jc w:val="center"/>
        <w:outlineLvl w:val="2"/>
      </w:pPr>
      <w:r>
        <w:t>3. Оценка состояния конкурентной среды</w:t>
      </w:r>
    </w:p>
    <w:p w14:paraId="101AD50C" w14:textId="77777777" w:rsidR="004F30E8" w:rsidRDefault="004F30E8">
      <w:pPr>
        <w:pStyle w:val="ConsPlusTitle"/>
        <w:jc w:val="center"/>
      </w:pPr>
      <w:r>
        <w:t>бизнес-объединениями и потребителями</w:t>
      </w:r>
    </w:p>
    <w:p w14:paraId="706BD777" w14:textId="77777777" w:rsidR="004F30E8" w:rsidRDefault="004F30E8">
      <w:pPr>
        <w:pStyle w:val="ConsPlusNormal"/>
        <w:jc w:val="both"/>
      </w:pPr>
    </w:p>
    <w:p w14:paraId="7435F394" w14:textId="77777777" w:rsidR="004F30E8" w:rsidRDefault="004F30E8">
      <w:pPr>
        <w:pStyle w:val="ConsPlusNormal"/>
        <w:ind w:firstLine="540"/>
        <w:jc w:val="both"/>
      </w:pPr>
      <w:r>
        <w:t>С точки зрения предпринимателей уровень конкуренции на рынке очень высокий (75%). За последний год открыть свое дело стало сложнее, поскольку ужесточились требования по качеству продукции.</w:t>
      </w:r>
    </w:p>
    <w:p w14:paraId="54CE5EA3" w14:textId="77777777" w:rsidR="004F30E8" w:rsidRDefault="004F30E8">
      <w:pPr>
        <w:pStyle w:val="ConsPlusNormal"/>
        <w:spacing w:before="220"/>
        <w:ind w:firstLine="540"/>
        <w:jc w:val="both"/>
      </w:pPr>
      <w:r>
        <w:t>Наиболее популярными мерами государственной поддержки для предпринимателей сферы производства бетона являются субсидирование лизинга машин и оборудования (54%), льготные кредиты/субсидирование процентной ставки (42%), субсидии и гранты для начинающих предпринимателей (42%), снижение количества проверок (42%).</w:t>
      </w:r>
    </w:p>
    <w:p w14:paraId="0C118662" w14:textId="77777777" w:rsidR="004F30E8" w:rsidRDefault="004F30E8">
      <w:pPr>
        <w:pStyle w:val="ConsPlusNormal"/>
        <w:spacing w:before="220"/>
        <w:ind w:firstLine="540"/>
        <w:jc w:val="both"/>
      </w:pPr>
      <w:r>
        <w:t>Количество организаций, оказывающих услуги по производству бетона на территории Московской области в целом, удовлетворяет потребности населения муниципальных образований Московской области (67% опрошенных потребителей считают, что количество данных организаций достаточно или даже много).</w:t>
      </w:r>
    </w:p>
    <w:p w14:paraId="175D180C" w14:textId="77777777" w:rsidR="004F30E8" w:rsidRDefault="004F30E8">
      <w:pPr>
        <w:pStyle w:val="ConsPlusNormal"/>
        <w:spacing w:before="220"/>
        <w:ind w:firstLine="540"/>
        <w:jc w:val="both"/>
      </w:pPr>
      <w:r>
        <w:t>Уровень удовлетворенности качеством оказания услуг организациями, занимающимися производством бетона, составляет 74%.</w:t>
      </w:r>
    </w:p>
    <w:p w14:paraId="697051E8" w14:textId="77777777" w:rsidR="004F30E8" w:rsidRDefault="004F30E8">
      <w:pPr>
        <w:pStyle w:val="ConsPlusNormal"/>
        <w:jc w:val="both"/>
      </w:pPr>
    </w:p>
    <w:p w14:paraId="15033169" w14:textId="77777777" w:rsidR="004F30E8" w:rsidRDefault="004F30E8">
      <w:pPr>
        <w:pStyle w:val="ConsPlusTitle"/>
        <w:jc w:val="center"/>
        <w:outlineLvl w:val="2"/>
      </w:pPr>
      <w:r>
        <w:t>4. Характерные особенности рынка</w:t>
      </w:r>
    </w:p>
    <w:p w14:paraId="368B53D9" w14:textId="77777777" w:rsidR="004F30E8" w:rsidRDefault="004F30E8">
      <w:pPr>
        <w:pStyle w:val="ConsPlusNormal"/>
        <w:jc w:val="both"/>
      </w:pPr>
    </w:p>
    <w:p w14:paraId="1A1C8958" w14:textId="77777777" w:rsidR="004F30E8" w:rsidRDefault="004F30E8">
      <w:pPr>
        <w:pStyle w:val="ConsPlusNormal"/>
        <w:ind w:firstLine="540"/>
        <w:jc w:val="both"/>
      </w:pPr>
      <w:r>
        <w:t>В Московской области развиты производства в сфере строительных материалов с высокой степенью переработки. В целом в отрасли наблюдается превышение локального спроса над предложением, в связи с чем существуют большие перспективы роста отрасли. Основным фактором развития производства бетона в регионе служит рост спроса за счет строительства в городе Москве и Московской области. Производительность отрасли строительных материалов в Московской области выше, чем в прочих регионах Центрального федерального округа.</w:t>
      </w:r>
    </w:p>
    <w:p w14:paraId="53CDC2D2" w14:textId="77777777" w:rsidR="004F30E8" w:rsidRDefault="004F30E8">
      <w:pPr>
        <w:pStyle w:val="ConsPlusNormal"/>
        <w:spacing w:before="220"/>
        <w:ind w:firstLine="540"/>
        <w:jc w:val="both"/>
      </w:pPr>
      <w:r>
        <w:t>Перспективным направлением развития рынка производства бетона является использование промышленных и бытовых отходов в качестве сырья. По планам Министерства экологии и природопользования Московской области к 2023 году на мусороперерабатывающих заводах региона будет перерабатываться до 50% мусора. Шлаки, поступающие с промышленных предприятий, будут обезвреживаться и применяться в ходе дорожного строительства и производства бетона.</w:t>
      </w:r>
    </w:p>
    <w:p w14:paraId="17B7C191" w14:textId="77777777" w:rsidR="004F30E8" w:rsidRDefault="004F30E8">
      <w:pPr>
        <w:pStyle w:val="ConsPlusNormal"/>
        <w:jc w:val="both"/>
      </w:pPr>
    </w:p>
    <w:p w14:paraId="7F8991E4" w14:textId="77777777" w:rsidR="004F30E8" w:rsidRDefault="004F30E8">
      <w:pPr>
        <w:pStyle w:val="ConsPlusTitle"/>
        <w:jc w:val="center"/>
        <w:outlineLvl w:val="2"/>
      </w:pPr>
      <w:r>
        <w:t>5. Характеристика основных административных и экономических</w:t>
      </w:r>
    </w:p>
    <w:p w14:paraId="5BAEDD33" w14:textId="77777777" w:rsidR="004F30E8" w:rsidRDefault="004F30E8">
      <w:pPr>
        <w:pStyle w:val="ConsPlusTitle"/>
        <w:jc w:val="center"/>
      </w:pPr>
      <w:r>
        <w:t>барьеров входа на рынок</w:t>
      </w:r>
    </w:p>
    <w:p w14:paraId="5E68D3A7" w14:textId="77777777" w:rsidR="004F30E8" w:rsidRDefault="004F30E8">
      <w:pPr>
        <w:pStyle w:val="ConsPlusNormal"/>
        <w:jc w:val="both"/>
      </w:pPr>
    </w:p>
    <w:p w14:paraId="768C9D9C" w14:textId="77777777" w:rsidR="004F30E8" w:rsidRDefault="004F30E8">
      <w:pPr>
        <w:pStyle w:val="ConsPlusNormal"/>
        <w:ind w:firstLine="540"/>
        <w:jc w:val="both"/>
      </w:pPr>
      <w:r>
        <w:t>Основными проблемами на рынке производства бетона в Московской области являются:</w:t>
      </w:r>
    </w:p>
    <w:p w14:paraId="0B8751C0" w14:textId="77777777" w:rsidR="004F30E8" w:rsidRDefault="004F30E8">
      <w:pPr>
        <w:pStyle w:val="ConsPlusNormal"/>
        <w:spacing w:before="220"/>
        <w:ind w:firstLine="540"/>
        <w:jc w:val="both"/>
      </w:pPr>
      <w:r>
        <w:t>высокие административные барьеры при лицензировании (в случае необходимости) и регистрации хозяйствующего субъекта в сфере производства строительных материалов, в том числе бетона;</w:t>
      </w:r>
    </w:p>
    <w:p w14:paraId="6157F1C3" w14:textId="77777777" w:rsidR="004F30E8" w:rsidRDefault="004F30E8">
      <w:pPr>
        <w:pStyle w:val="ConsPlusNormal"/>
        <w:spacing w:before="220"/>
        <w:ind w:firstLine="540"/>
        <w:jc w:val="both"/>
      </w:pPr>
      <w:r>
        <w:t>длительные сроки оформления документов, ошибки при их составлении сотрудниками соответствующих органов, что может свидетельствовать об их недостаточной квалификации;</w:t>
      </w:r>
    </w:p>
    <w:p w14:paraId="05E2BCD4" w14:textId="77777777" w:rsidR="004F30E8" w:rsidRDefault="004F30E8">
      <w:pPr>
        <w:pStyle w:val="ConsPlusNormal"/>
        <w:spacing w:before="220"/>
        <w:ind w:firstLine="540"/>
        <w:jc w:val="both"/>
      </w:pPr>
      <w:r>
        <w:t>сложности в нахождении предпринимателями помещений и площадок для организации производства.</w:t>
      </w:r>
    </w:p>
    <w:p w14:paraId="6672D593" w14:textId="77777777" w:rsidR="004F30E8" w:rsidRDefault="004F30E8">
      <w:pPr>
        <w:pStyle w:val="ConsPlusNormal"/>
        <w:jc w:val="both"/>
      </w:pPr>
    </w:p>
    <w:p w14:paraId="5E7849F5" w14:textId="77777777" w:rsidR="004F30E8" w:rsidRDefault="004F30E8">
      <w:pPr>
        <w:pStyle w:val="ConsPlusTitle"/>
        <w:jc w:val="center"/>
        <w:outlineLvl w:val="2"/>
      </w:pPr>
      <w:r>
        <w:t>6. Меры по развитию рынка</w:t>
      </w:r>
    </w:p>
    <w:p w14:paraId="47BA28E0" w14:textId="77777777" w:rsidR="004F30E8" w:rsidRDefault="004F30E8">
      <w:pPr>
        <w:pStyle w:val="ConsPlusNormal"/>
        <w:jc w:val="both"/>
      </w:pPr>
    </w:p>
    <w:p w14:paraId="4BBEF04B" w14:textId="77777777" w:rsidR="004F30E8" w:rsidRDefault="004F30E8">
      <w:pPr>
        <w:pStyle w:val="ConsPlusNormal"/>
        <w:ind w:firstLine="540"/>
        <w:jc w:val="both"/>
      </w:pPr>
      <w:r>
        <w:t>В Московской области для развития рынка бетона предпринимают следующие мероприятия:</w:t>
      </w:r>
    </w:p>
    <w:p w14:paraId="77153BB1" w14:textId="77777777" w:rsidR="004F30E8" w:rsidRDefault="004F30E8">
      <w:pPr>
        <w:pStyle w:val="ConsPlusNormal"/>
        <w:spacing w:before="220"/>
        <w:ind w:firstLine="540"/>
        <w:jc w:val="both"/>
      </w:pPr>
      <w:r>
        <w:t>снижение административных барьеров для предпринимательства в сфере производства строительных материалов, в том числе бетона;</w:t>
      </w:r>
    </w:p>
    <w:p w14:paraId="049FFC53" w14:textId="77777777" w:rsidR="004F30E8" w:rsidRDefault="004F30E8">
      <w:pPr>
        <w:pStyle w:val="ConsPlusNormal"/>
        <w:spacing w:before="220"/>
        <w:ind w:firstLine="540"/>
        <w:jc w:val="both"/>
      </w:pPr>
      <w:r>
        <w:t>содействие реализации инвестиционных проектов в сфере производства строительных материалов;</w:t>
      </w:r>
    </w:p>
    <w:p w14:paraId="089FBBEC" w14:textId="77777777" w:rsidR="004F30E8" w:rsidRDefault="004F30E8">
      <w:pPr>
        <w:pStyle w:val="ConsPlusNormal"/>
        <w:spacing w:before="220"/>
        <w:ind w:firstLine="540"/>
        <w:jc w:val="both"/>
      </w:pPr>
      <w:r>
        <w:t>повышение технического уровня производства бетона, его эксплуатационных свойств, создание новых материалов;</w:t>
      </w:r>
    </w:p>
    <w:p w14:paraId="72F8EFF3" w14:textId="77777777" w:rsidR="004F30E8" w:rsidRDefault="004F30E8">
      <w:pPr>
        <w:pStyle w:val="ConsPlusNormal"/>
        <w:spacing w:before="220"/>
        <w:ind w:firstLine="540"/>
        <w:jc w:val="both"/>
      </w:pPr>
      <w:r>
        <w:t>снижение ресурсоемкости и энергоемкости при производстве бетона, а также при строительстве и эксплуатации строений из бетона.</w:t>
      </w:r>
    </w:p>
    <w:p w14:paraId="531A255A" w14:textId="77777777" w:rsidR="004F30E8" w:rsidRDefault="004F30E8">
      <w:pPr>
        <w:pStyle w:val="ConsPlusNormal"/>
        <w:jc w:val="both"/>
      </w:pPr>
    </w:p>
    <w:p w14:paraId="2D17D313" w14:textId="77777777" w:rsidR="004F30E8" w:rsidRDefault="004F30E8">
      <w:pPr>
        <w:pStyle w:val="ConsPlusTitle"/>
        <w:jc w:val="center"/>
        <w:outlineLvl w:val="2"/>
      </w:pPr>
      <w:r>
        <w:t>7. Перспективы развития рынка</w:t>
      </w:r>
    </w:p>
    <w:p w14:paraId="06095087" w14:textId="77777777" w:rsidR="004F30E8" w:rsidRDefault="004F30E8">
      <w:pPr>
        <w:pStyle w:val="ConsPlusNormal"/>
        <w:jc w:val="both"/>
      </w:pPr>
    </w:p>
    <w:p w14:paraId="2E630F9B" w14:textId="77777777" w:rsidR="004F30E8" w:rsidRDefault="004F30E8">
      <w:pPr>
        <w:pStyle w:val="ConsPlusNormal"/>
        <w:ind w:firstLine="540"/>
        <w:jc w:val="both"/>
      </w:pPr>
      <w:r>
        <w:t>Основными перспективными направлениями развития рынка являются: привлечение инвестиций на развитие научно-исследовательских и опытно-конструкторских работ в сфере разработки композиционных материалов с высоким уровнем технических, эстетических и специальных характеристик.</w:t>
      </w:r>
    </w:p>
    <w:p w14:paraId="295A6881" w14:textId="77777777" w:rsidR="004F30E8" w:rsidRDefault="004F30E8">
      <w:pPr>
        <w:pStyle w:val="ConsPlusNormal"/>
        <w:spacing w:before="220"/>
        <w:ind w:firstLine="540"/>
        <w:jc w:val="both"/>
      </w:pPr>
      <w:r>
        <w:lastRenderedPageBreak/>
        <w:t xml:space="preserve">Согласно Инвестиционной </w:t>
      </w:r>
      <w:hyperlink r:id="rId123" w:history="1">
        <w:r>
          <w:rPr>
            <w:color w:val="0000FF"/>
          </w:rPr>
          <w:t>стратегии</w:t>
        </w:r>
      </w:hyperlink>
      <w:r>
        <w:t xml:space="preserve"> Московской области, утвержденной постановлением Правительства Московской области от 22.12.2015 N 1296/49 "Об Инвестиционной стратегии Московской области до 2020 года и на перспективу до 2030 года", в сфере производства строительных материалов (в том числе бетона) одним из основных направлений привлечения инвестиций является развитие научно-исследовательских и опытно-конструкторских работ в сфере разработки композиционных материалов с высоким уровнем технических, эстетических и специальных характеристик. В 2020 году в Подмосковье в различных стадиях работ находится 8 инвестиционных проектов по производству стройматериалов с объемом инвестиций более 8 миллиардов рублей.</w:t>
      </w:r>
    </w:p>
    <w:p w14:paraId="0C67E360" w14:textId="77777777" w:rsidR="004F30E8" w:rsidRDefault="004F30E8">
      <w:pPr>
        <w:pStyle w:val="ConsPlusNormal"/>
        <w:jc w:val="both"/>
      </w:pPr>
    </w:p>
    <w:p w14:paraId="088A8A6F" w14:textId="77777777" w:rsidR="004F30E8" w:rsidRDefault="004F30E8">
      <w:pPr>
        <w:pStyle w:val="ConsPlusTitle"/>
        <w:jc w:val="center"/>
        <w:outlineLvl w:val="2"/>
      </w:pPr>
      <w:r>
        <w:t>8. Ключевые показатели развития конкуренции на рынке</w:t>
      </w:r>
    </w:p>
    <w:p w14:paraId="45ED6C69" w14:textId="77777777" w:rsidR="004F30E8" w:rsidRDefault="004F30E8">
      <w:pPr>
        <w:pStyle w:val="ConsPlusNormal"/>
        <w:jc w:val="both"/>
      </w:pPr>
    </w:p>
    <w:p w14:paraId="4064D8CD" w14:textId="77777777" w:rsidR="004F30E8" w:rsidRDefault="004F30E8">
      <w:pPr>
        <w:sectPr w:rsidR="004F30E8">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51"/>
        <w:gridCol w:w="3628"/>
        <w:gridCol w:w="1334"/>
        <w:gridCol w:w="1042"/>
        <w:gridCol w:w="1042"/>
        <w:gridCol w:w="1042"/>
        <w:gridCol w:w="1042"/>
        <w:gridCol w:w="1044"/>
        <w:gridCol w:w="2551"/>
      </w:tblGrid>
      <w:tr w:rsidR="004F30E8" w14:paraId="089A57BB" w14:textId="77777777">
        <w:tc>
          <w:tcPr>
            <w:tcW w:w="851" w:type="dxa"/>
            <w:vMerge w:val="restart"/>
          </w:tcPr>
          <w:p w14:paraId="77DE1672" w14:textId="77777777" w:rsidR="004F30E8" w:rsidRDefault="004F30E8">
            <w:pPr>
              <w:pStyle w:val="ConsPlusNormal"/>
              <w:jc w:val="center"/>
            </w:pPr>
            <w:r>
              <w:lastRenderedPageBreak/>
              <w:t>N п/п</w:t>
            </w:r>
          </w:p>
        </w:tc>
        <w:tc>
          <w:tcPr>
            <w:tcW w:w="3628" w:type="dxa"/>
            <w:vMerge w:val="restart"/>
          </w:tcPr>
          <w:p w14:paraId="1E101BC9" w14:textId="77777777" w:rsidR="004F30E8" w:rsidRDefault="004F30E8">
            <w:pPr>
              <w:pStyle w:val="ConsPlusNormal"/>
              <w:jc w:val="center"/>
            </w:pPr>
            <w:r>
              <w:t>Ключевые показатели</w:t>
            </w:r>
          </w:p>
        </w:tc>
        <w:tc>
          <w:tcPr>
            <w:tcW w:w="1334" w:type="dxa"/>
            <w:vMerge w:val="restart"/>
          </w:tcPr>
          <w:p w14:paraId="6B06B7F9" w14:textId="77777777" w:rsidR="004F30E8" w:rsidRDefault="004F30E8">
            <w:pPr>
              <w:pStyle w:val="ConsPlusNormal"/>
              <w:jc w:val="center"/>
            </w:pPr>
            <w:r>
              <w:t>Единица измерения</w:t>
            </w:r>
          </w:p>
        </w:tc>
        <w:tc>
          <w:tcPr>
            <w:tcW w:w="5212" w:type="dxa"/>
            <w:gridSpan w:val="5"/>
          </w:tcPr>
          <w:p w14:paraId="7BCCB002" w14:textId="77777777" w:rsidR="004F30E8" w:rsidRDefault="004F30E8">
            <w:pPr>
              <w:pStyle w:val="ConsPlusNormal"/>
              <w:jc w:val="center"/>
            </w:pPr>
            <w:r>
              <w:t>Числовое значение показателя</w:t>
            </w:r>
          </w:p>
        </w:tc>
        <w:tc>
          <w:tcPr>
            <w:tcW w:w="2551" w:type="dxa"/>
            <w:vMerge w:val="restart"/>
          </w:tcPr>
          <w:p w14:paraId="768933EF" w14:textId="77777777" w:rsidR="004F30E8" w:rsidRDefault="004F30E8">
            <w:pPr>
              <w:pStyle w:val="ConsPlusNormal"/>
              <w:jc w:val="center"/>
            </w:pPr>
            <w:r>
              <w:t>Ответственные исполнители</w:t>
            </w:r>
          </w:p>
        </w:tc>
      </w:tr>
      <w:tr w:rsidR="004F30E8" w14:paraId="31B6733C" w14:textId="77777777">
        <w:tc>
          <w:tcPr>
            <w:tcW w:w="851" w:type="dxa"/>
            <w:vMerge/>
          </w:tcPr>
          <w:p w14:paraId="242456CF" w14:textId="77777777" w:rsidR="004F30E8" w:rsidRDefault="004F30E8">
            <w:pPr>
              <w:spacing w:after="1" w:line="0" w:lineRule="atLeast"/>
            </w:pPr>
          </w:p>
        </w:tc>
        <w:tc>
          <w:tcPr>
            <w:tcW w:w="3628" w:type="dxa"/>
            <w:vMerge/>
          </w:tcPr>
          <w:p w14:paraId="21230DAE" w14:textId="77777777" w:rsidR="004F30E8" w:rsidRDefault="004F30E8">
            <w:pPr>
              <w:spacing w:after="1" w:line="0" w:lineRule="atLeast"/>
            </w:pPr>
          </w:p>
        </w:tc>
        <w:tc>
          <w:tcPr>
            <w:tcW w:w="1334" w:type="dxa"/>
            <w:vMerge/>
          </w:tcPr>
          <w:p w14:paraId="58D094D1" w14:textId="77777777" w:rsidR="004F30E8" w:rsidRDefault="004F30E8">
            <w:pPr>
              <w:spacing w:after="1" w:line="0" w:lineRule="atLeast"/>
            </w:pPr>
          </w:p>
        </w:tc>
        <w:tc>
          <w:tcPr>
            <w:tcW w:w="1042" w:type="dxa"/>
          </w:tcPr>
          <w:p w14:paraId="54E9F023" w14:textId="77777777" w:rsidR="004F30E8" w:rsidRDefault="004F30E8">
            <w:pPr>
              <w:pStyle w:val="ConsPlusNormal"/>
              <w:jc w:val="center"/>
            </w:pPr>
            <w:r>
              <w:t>2021</w:t>
            </w:r>
          </w:p>
        </w:tc>
        <w:tc>
          <w:tcPr>
            <w:tcW w:w="1042" w:type="dxa"/>
          </w:tcPr>
          <w:p w14:paraId="2DAE633B" w14:textId="77777777" w:rsidR="004F30E8" w:rsidRDefault="004F30E8">
            <w:pPr>
              <w:pStyle w:val="ConsPlusNormal"/>
              <w:jc w:val="center"/>
            </w:pPr>
            <w:r>
              <w:t>2022</w:t>
            </w:r>
          </w:p>
        </w:tc>
        <w:tc>
          <w:tcPr>
            <w:tcW w:w="1042" w:type="dxa"/>
          </w:tcPr>
          <w:p w14:paraId="16219338" w14:textId="77777777" w:rsidR="004F30E8" w:rsidRDefault="004F30E8">
            <w:pPr>
              <w:pStyle w:val="ConsPlusNormal"/>
              <w:jc w:val="center"/>
            </w:pPr>
            <w:r>
              <w:t>2023</w:t>
            </w:r>
          </w:p>
        </w:tc>
        <w:tc>
          <w:tcPr>
            <w:tcW w:w="1042" w:type="dxa"/>
          </w:tcPr>
          <w:p w14:paraId="21199B72" w14:textId="77777777" w:rsidR="004F30E8" w:rsidRDefault="004F30E8">
            <w:pPr>
              <w:pStyle w:val="ConsPlusNormal"/>
              <w:jc w:val="center"/>
            </w:pPr>
            <w:r>
              <w:t>2024</w:t>
            </w:r>
          </w:p>
        </w:tc>
        <w:tc>
          <w:tcPr>
            <w:tcW w:w="1044" w:type="dxa"/>
          </w:tcPr>
          <w:p w14:paraId="6E6D1E8E" w14:textId="77777777" w:rsidR="004F30E8" w:rsidRDefault="004F30E8">
            <w:pPr>
              <w:pStyle w:val="ConsPlusNormal"/>
              <w:jc w:val="center"/>
            </w:pPr>
            <w:r>
              <w:t>2025</w:t>
            </w:r>
          </w:p>
        </w:tc>
        <w:tc>
          <w:tcPr>
            <w:tcW w:w="2551" w:type="dxa"/>
            <w:vMerge/>
          </w:tcPr>
          <w:p w14:paraId="6B3A2BFD" w14:textId="77777777" w:rsidR="004F30E8" w:rsidRDefault="004F30E8">
            <w:pPr>
              <w:spacing w:after="1" w:line="0" w:lineRule="atLeast"/>
            </w:pPr>
          </w:p>
        </w:tc>
      </w:tr>
      <w:tr w:rsidR="004F30E8" w14:paraId="1CC2F5D2" w14:textId="77777777">
        <w:tc>
          <w:tcPr>
            <w:tcW w:w="851" w:type="dxa"/>
          </w:tcPr>
          <w:p w14:paraId="3F6F950C" w14:textId="77777777" w:rsidR="004F30E8" w:rsidRDefault="004F30E8">
            <w:pPr>
              <w:pStyle w:val="ConsPlusNormal"/>
              <w:jc w:val="center"/>
            </w:pPr>
            <w:r>
              <w:t>1</w:t>
            </w:r>
          </w:p>
        </w:tc>
        <w:tc>
          <w:tcPr>
            <w:tcW w:w="3628" w:type="dxa"/>
          </w:tcPr>
          <w:p w14:paraId="36B5B571" w14:textId="77777777" w:rsidR="004F30E8" w:rsidRDefault="004F30E8">
            <w:pPr>
              <w:pStyle w:val="ConsPlusNormal"/>
              <w:jc w:val="center"/>
            </w:pPr>
            <w:r>
              <w:t>2</w:t>
            </w:r>
          </w:p>
        </w:tc>
        <w:tc>
          <w:tcPr>
            <w:tcW w:w="1334" w:type="dxa"/>
          </w:tcPr>
          <w:p w14:paraId="73FE7FD9" w14:textId="77777777" w:rsidR="004F30E8" w:rsidRDefault="004F30E8">
            <w:pPr>
              <w:pStyle w:val="ConsPlusNormal"/>
              <w:jc w:val="center"/>
            </w:pPr>
            <w:r>
              <w:t>3</w:t>
            </w:r>
          </w:p>
        </w:tc>
        <w:tc>
          <w:tcPr>
            <w:tcW w:w="1042" w:type="dxa"/>
          </w:tcPr>
          <w:p w14:paraId="057B92D5" w14:textId="77777777" w:rsidR="004F30E8" w:rsidRDefault="004F30E8">
            <w:pPr>
              <w:pStyle w:val="ConsPlusNormal"/>
              <w:jc w:val="center"/>
            </w:pPr>
            <w:r>
              <w:t>4</w:t>
            </w:r>
          </w:p>
        </w:tc>
        <w:tc>
          <w:tcPr>
            <w:tcW w:w="1042" w:type="dxa"/>
          </w:tcPr>
          <w:p w14:paraId="70BCB78A" w14:textId="77777777" w:rsidR="004F30E8" w:rsidRDefault="004F30E8">
            <w:pPr>
              <w:pStyle w:val="ConsPlusNormal"/>
              <w:jc w:val="center"/>
            </w:pPr>
            <w:r>
              <w:t>5</w:t>
            </w:r>
          </w:p>
        </w:tc>
        <w:tc>
          <w:tcPr>
            <w:tcW w:w="1042" w:type="dxa"/>
          </w:tcPr>
          <w:p w14:paraId="12DA11E3" w14:textId="77777777" w:rsidR="004F30E8" w:rsidRDefault="004F30E8">
            <w:pPr>
              <w:pStyle w:val="ConsPlusNormal"/>
              <w:jc w:val="center"/>
            </w:pPr>
            <w:r>
              <w:t>6</w:t>
            </w:r>
          </w:p>
        </w:tc>
        <w:tc>
          <w:tcPr>
            <w:tcW w:w="1042" w:type="dxa"/>
          </w:tcPr>
          <w:p w14:paraId="52ECE28B" w14:textId="77777777" w:rsidR="004F30E8" w:rsidRDefault="004F30E8">
            <w:pPr>
              <w:pStyle w:val="ConsPlusNormal"/>
              <w:jc w:val="center"/>
            </w:pPr>
            <w:r>
              <w:t>7</w:t>
            </w:r>
          </w:p>
        </w:tc>
        <w:tc>
          <w:tcPr>
            <w:tcW w:w="1044" w:type="dxa"/>
          </w:tcPr>
          <w:p w14:paraId="64BBC75C" w14:textId="77777777" w:rsidR="004F30E8" w:rsidRDefault="004F30E8">
            <w:pPr>
              <w:pStyle w:val="ConsPlusNormal"/>
              <w:jc w:val="center"/>
            </w:pPr>
            <w:r>
              <w:t>8</w:t>
            </w:r>
          </w:p>
        </w:tc>
        <w:tc>
          <w:tcPr>
            <w:tcW w:w="2551" w:type="dxa"/>
          </w:tcPr>
          <w:p w14:paraId="12DBFE99" w14:textId="77777777" w:rsidR="004F30E8" w:rsidRDefault="004F30E8">
            <w:pPr>
              <w:pStyle w:val="ConsPlusNormal"/>
              <w:jc w:val="center"/>
            </w:pPr>
            <w:r>
              <w:t>9</w:t>
            </w:r>
          </w:p>
        </w:tc>
      </w:tr>
      <w:tr w:rsidR="004F30E8" w14:paraId="5B12FC6A" w14:textId="77777777">
        <w:tc>
          <w:tcPr>
            <w:tcW w:w="851" w:type="dxa"/>
          </w:tcPr>
          <w:p w14:paraId="7E5D42A4" w14:textId="77777777" w:rsidR="004F30E8" w:rsidRDefault="004F30E8">
            <w:pPr>
              <w:pStyle w:val="ConsPlusNormal"/>
            </w:pPr>
            <w:r>
              <w:t>29.8.1</w:t>
            </w:r>
          </w:p>
        </w:tc>
        <w:tc>
          <w:tcPr>
            <w:tcW w:w="3628" w:type="dxa"/>
          </w:tcPr>
          <w:p w14:paraId="5AD2871C" w14:textId="77777777" w:rsidR="004F30E8" w:rsidRDefault="004F30E8">
            <w:pPr>
              <w:pStyle w:val="ConsPlusNormal"/>
            </w:pPr>
            <w:r>
              <w:t>Доля организаций частной формы собственности в сфере производства бетона</w:t>
            </w:r>
          </w:p>
        </w:tc>
        <w:tc>
          <w:tcPr>
            <w:tcW w:w="1334" w:type="dxa"/>
          </w:tcPr>
          <w:p w14:paraId="59962EFD" w14:textId="77777777" w:rsidR="004F30E8" w:rsidRDefault="004F30E8">
            <w:pPr>
              <w:pStyle w:val="ConsPlusNormal"/>
            </w:pPr>
            <w:r>
              <w:t>процентов</w:t>
            </w:r>
          </w:p>
        </w:tc>
        <w:tc>
          <w:tcPr>
            <w:tcW w:w="1042" w:type="dxa"/>
          </w:tcPr>
          <w:p w14:paraId="71957660" w14:textId="77777777" w:rsidR="004F30E8" w:rsidRDefault="004F30E8">
            <w:pPr>
              <w:pStyle w:val="ConsPlusNormal"/>
            </w:pPr>
            <w:r>
              <w:t>100</w:t>
            </w:r>
          </w:p>
        </w:tc>
        <w:tc>
          <w:tcPr>
            <w:tcW w:w="1042" w:type="dxa"/>
          </w:tcPr>
          <w:p w14:paraId="0DEB323F" w14:textId="77777777" w:rsidR="004F30E8" w:rsidRDefault="004F30E8">
            <w:pPr>
              <w:pStyle w:val="ConsPlusNormal"/>
            </w:pPr>
            <w:r>
              <w:t>100</w:t>
            </w:r>
          </w:p>
        </w:tc>
        <w:tc>
          <w:tcPr>
            <w:tcW w:w="1042" w:type="dxa"/>
          </w:tcPr>
          <w:p w14:paraId="12F3479F" w14:textId="77777777" w:rsidR="004F30E8" w:rsidRDefault="004F30E8">
            <w:pPr>
              <w:pStyle w:val="ConsPlusNormal"/>
            </w:pPr>
            <w:r>
              <w:t>100</w:t>
            </w:r>
          </w:p>
        </w:tc>
        <w:tc>
          <w:tcPr>
            <w:tcW w:w="1042" w:type="dxa"/>
          </w:tcPr>
          <w:p w14:paraId="1A0F6319" w14:textId="77777777" w:rsidR="004F30E8" w:rsidRDefault="004F30E8">
            <w:pPr>
              <w:pStyle w:val="ConsPlusNormal"/>
            </w:pPr>
            <w:r>
              <w:t>100</w:t>
            </w:r>
          </w:p>
        </w:tc>
        <w:tc>
          <w:tcPr>
            <w:tcW w:w="1044" w:type="dxa"/>
          </w:tcPr>
          <w:p w14:paraId="5B5982BB" w14:textId="77777777" w:rsidR="004F30E8" w:rsidRDefault="004F30E8">
            <w:pPr>
              <w:pStyle w:val="ConsPlusNormal"/>
            </w:pPr>
            <w:r>
              <w:t>100</w:t>
            </w:r>
          </w:p>
        </w:tc>
        <w:tc>
          <w:tcPr>
            <w:tcW w:w="2551" w:type="dxa"/>
          </w:tcPr>
          <w:p w14:paraId="13F9392C" w14:textId="77777777" w:rsidR="004F30E8" w:rsidRDefault="004F30E8">
            <w:pPr>
              <w:pStyle w:val="ConsPlusNormal"/>
            </w:pPr>
            <w:r>
              <w:t>Министерство строительного комплекса Московской области</w:t>
            </w:r>
          </w:p>
        </w:tc>
      </w:tr>
    </w:tbl>
    <w:p w14:paraId="026A4787" w14:textId="77777777" w:rsidR="004F30E8" w:rsidRDefault="004F30E8">
      <w:pPr>
        <w:pStyle w:val="ConsPlusNormal"/>
        <w:jc w:val="both"/>
      </w:pPr>
    </w:p>
    <w:p w14:paraId="4246B16D" w14:textId="77777777" w:rsidR="004F30E8" w:rsidRDefault="004F30E8">
      <w:pPr>
        <w:pStyle w:val="ConsPlusTitle"/>
        <w:jc w:val="center"/>
        <w:outlineLvl w:val="2"/>
      </w:pPr>
      <w:r>
        <w:t>9. Мероприятия по достижению ключевых показателей развития</w:t>
      </w:r>
    </w:p>
    <w:p w14:paraId="2D1182F6" w14:textId="77777777" w:rsidR="004F30E8" w:rsidRDefault="004F30E8">
      <w:pPr>
        <w:pStyle w:val="ConsPlusTitle"/>
        <w:jc w:val="center"/>
      </w:pPr>
      <w:r>
        <w:t>конкуренции на рынке</w:t>
      </w:r>
    </w:p>
    <w:p w14:paraId="13D9D21D" w14:textId="77777777" w:rsidR="004F30E8" w:rsidRDefault="004F30E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43"/>
        <w:gridCol w:w="3175"/>
        <w:gridCol w:w="2721"/>
        <w:gridCol w:w="1361"/>
        <w:gridCol w:w="2835"/>
        <w:gridCol w:w="2665"/>
      </w:tblGrid>
      <w:tr w:rsidR="004F30E8" w14:paraId="2559DE8A" w14:textId="77777777">
        <w:tc>
          <w:tcPr>
            <w:tcW w:w="843" w:type="dxa"/>
          </w:tcPr>
          <w:p w14:paraId="265E6599" w14:textId="77777777" w:rsidR="004F30E8" w:rsidRDefault="004F30E8">
            <w:pPr>
              <w:pStyle w:val="ConsPlusNormal"/>
              <w:jc w:val="center"/>
            </w:pPr>
            <w:r>
              <w:t>N п/п</w:t>
            </w:r>
          </w:p>
        </w:tc>
        <w:tc>
          <w:tcPr>
            <w:tcW w:w="3175" w:type="dxa"/>
          </w:tcPr>
          <w:p w14:paraId="0E6C67DE" w14:textId="77777777" w:rsidR="004F30E8" w:rsidRDefault="004F30E8">
            <w:pPr>
              <w:pStyle w:val="ConsPlusNormal"/>
              <w:jc w:val="center"/>
            </w:pPr>
            <w:r>
              <w:t>Наименование мероприятия</w:t>
            </w:r>
          </w:p>
        </w:tc>
        <w:tc>
          <w:tcPr>
            <w:tcW w:w="2721" w:type="dxa"/>
          </w:tcPr>
          <w:p w14:paraId="6FD9557C" w14:textId="77777777" w:rsidR="004F30E8" w:rsidRDefault="004F30E8">
            <w:pPr>
              <w:pStyle w:val="ConsPlusNormal"/>
              <w:jc w:val="center"/>
            </w:pPr>
            <w:r>
              <w:t>Решаемая проблема</w:t>
            </w:r>
          </w:p>
        </w:tc>
        <w:tc>
          <w:tcPr>
            <w:tcW w:w="1361" w:type="dxa"/>
          </w:tcPr>
          <w:p w14:paraId="7FB16BD5" w14:textId="77777777" w:rsidR="004F30E8" w:rsidRDefault="004F30E8">
            <w:pPr>
              <w:pStyle w:val="ConsPlusNormal"/>
              <w:jc w:val="center"/>
            </w:pPr>
            <w:r>
              <w:t>Срок исполнения мероприятия</w:t>
            </w:r>
          </w:p>
        </w:tc>
        <w:tc>
          <w:tcPr>
            <w:tcW w:w="2835" w:type="dxa"/>
          </w:tcPr>
          <w:p w14:paraId="5482B8E6" w14:textId="77777777" w:rsidR="004F30E8" w:rsidRDefault="004F30E8">
            <w:pPr>
              <w:pStyle w:val="ConsPlusNormal"/>
              <w:jc w:val="center"/>
            </w:pPr>
            <w:r>
              <w:t>Результат исполнения мероприятия</w:t>
            </w:r>
          </w:p>
        </w:tc>
        <w:tc>
          <w:tcPr>
            <w:tcW w:w="2665" w:type="dxa"/>
          </w:tcPr>
          <w:p w14:paraId="35FC2666" w14:textId="77777777" w:rsidR="004F30E8" w:rsidRDefault="004F30E8">
            <w:pPr>
              <w:pStyle w:val="ConsPlusNormal"/>
              <w:jc w:val="center"/>
            </w:pPr>
            <w:r>
              <w:t>Ответственные исполнители</w:t>
            </w:r>
          </w:p>
        </w:tc>
      </w:tr>
      <w:tr w:rsidR="004F30E8" w14:paraId="51B6D0AF" w14:textId="77777777">
        <w:tc>
          <w:tcPr>
            <w:tcW w:w="843" w:type="dxa"/>
          </w:tcPr>
          <w:p w14:paraId="03BB128D" w14:textId="77777777" w:rsidR="004F30E8" w:rsidRDefault="004F30E8">
            <w:pPr>
              <w:pStyle w:val="ConsPlusNormal"/>
              <w:jc w:val="center"/>
            </w:pPr>
            <w:r>
              <w:t>1</w:t>
            </w:r>
          </w:p>
        </w:tc>
        <w:tc>
          <w:tcPr>
            <w:tcW w:w="3175" w:type="dxa"/>
          </w:tcPr>
          <w:p w14:paraId="3AC36A76" w14:textId="77777777" w:rsidR="004F30E8" w:rsidRDefault="004F30E8">
            <w:pPr>
              <w:pStyle w:val="ConsPlusNormal"/>
              <w:jc w:val="center"/>
            </w:pPr>
            <w:r>
              <w:t>2</w:t>
            </w:r>
          </w:p>
        </w:tc>
        <w:tc>
          <w:tcPr>
            <w:tcW w:w="2721" w:type="dxa"/>
          </w:tcPr>
          <w:p w14:paraId="75D81664" w14:textId="77777777" w:rsidR="004F30E8" w:rsidRDefault="004F30E8">
            <w:pPr>
              <w:pStyle w:val="ConsPlusNormal"/>
              <w:jc w:val="center"/>
            </w:pPr>
            <w:r>
              <w:t>3</w:t>
            </w:r>
          </w:p>
        </w:tc>
        <w:tc>
          <w:tcPr>
            <w:tcW w:w="1361" w:type="dxa"/>
          </w:tcPr>
          <w:p w14:paraId="7DDFFF3F" w14:textId="77777777" w:rsidR="004F30E8" w:rsidRDefault="004F30E8">
            <w:pPr>
              <w:pStyle w:val="ConsPlusNormal"/>
              <w:jc w:val="center"/>
            </w:pPr>
            <w:r>
              <w:t>4</w:t>
            </w:r>
          </w:p>
        </w:tc>
        <w:tc>
          <w:tcPr>
            <w:tcW w:w="2835" w:type="dxa"/>
          </w:tcPr>
          <w:p w14:paraId="15501D15" w14:textId="77777777" w:rsidR="004F30E8" w:rsidRDefault="004F30E8">
            <w:pPr>
              <w:pStyle w:val="ConsPlusNormal"/>
              <w:jc w:val="center"/>
            </w:pPr>
            <w:r>
              <w:t>5</w:t>
            </w:r>
          </w:p>
        </w:tc>
        <w:tc>
          <w:tcPr>
            <w:tcW w:w="2665" w:type="dxa"/>
          </w:tcPr>
          <w:p w14:paraId="3D787895" w14:textId="77777777" w:rsidR="004F30E8" w:rsidRDefault="004F30E8">
            <w:pPr>
              <w:pStyle w:val="ConsPlusNormal"/>
              <w:jc w:val="center"/>
            </w:pPr>
            <w:r>
              <w:t>6</w:t>
            </w:r>
          </w:p>
        </w:tc>
      </w:tr>
      <w:tr w:rsidR="004F30E8" w14:paraId="16C78AC2" w14:textId="77777777">
        <w:tc>
          <w:tcPr>
            <w:tcW w:w="843" w:type="dxa"/>
          </w:tcPr>
          <w:p w14:paraId="6D709A45" w14:textId="77777777" w:rsidR="004F30E8" w:rsidRDefault="004F30E8">
            <w:pPr>
              <w:pStyle w:val="ConsPlusNormal"/>
            </w:pPr>
            <w:r>
              <w:t>29.9.1</w:t>
            </w:r>
          </w:p>
        </w:tc>
        <w:tc>
          <w:tcPr>
            <w:tcW w:w="3175" w:type="dxa"/>
          </w:tcPr>
          <w:p w14:paraId="13DB3AF6" w14:textId="77777777" w:rsidR="004F30E8" w:rsidRDefault="004F30E8">
            <w:pPr>
              <w:pStyle w:val="ConsPlusNormal"/>
            </w:pPr>
            <w:r>
              <w:t>Проведение процедуры оценки регулирующего воздействия проектов нормативных правовых актов</w:t>
            </w:r>
          </w:p>
        </w:tc>
        <w:tc>
          <w:tcPr>
            <w:tcW w:w="2721" w:type="dxa"/>
          </w:tcPr>
          <w:p w14:paraId="5C71A670" w14:textId="77777777" w:rsidR="004F30E8" w:rsidRDefault="004F30E8">
            <w:pPr>
              <w:pStyle w:val="ConsPlusNormal"/>
            </w:pPr>
            <w:r>
              <w:t>Избыточное государственное регулирование, наличие административных барьеров на рынках товаров, работ и услуг в сфере бюджетного строительства</w:t>
            </w:r>
          </w:p>
        </w:tc>
        <w:tc>
          <w:tcPr>
            <w:tcW w:w="1361" w:type="dxa"/>
          </w:tcPr>
          <w:p w14:paraId="0F0B03F0" w14:textId="77777777" w:rsidR="004F30E8" w:rsidRDefault="004F30E8">
            <w:pPr>
              <w:pStyle w:val="ConsPlusNormal"/>
            </w:pPr>
            <w:r>
              <w:t>2022-2025</w:t>
            </w:r>
          </w:p>
        </w:tc>
        <w:tc>
          <w:tcPr>
            <w:tcW w:w="2835" w:type="dxa"/>
          </w:tcPr>
          <w:p w14:paraId="34A2BB38" w14:textId="77777777" w:rsidR="004F30E8" w:rsidRDefault="004F30E8">
            <w:pPr>
              <w:pStyle w:val="ConsPlusNormal"/>
            </w:pPr>
            <w:r>
              <w:t>Устранение избыточного государственного регулирования, снижение административных барьеров на рынках товаров, работ и услуг в сфере бюджетного строительства</w:t>
            </w:r>
          </w:p>
        </w:tc>
        <w:tc>
          <w:tcPr>
            <w:tcW w:w="2665" w:type="dxa"/>
          </w:tcPr>
          <w:p w14:paraId="61F5338D" w14:textId="77777777" w:rsidR="004F30E8" w:rsidRDefault="004F30E8">
            <w:pPr>
              <w:pStyle w:val="ConsPlusNormal"/>
            </w:pPr>
            <w:r>
              <w:t>Министерство строительного комплекса Московской области</w:t>
            </w:r>
          </w:p>
        </w:tc>
      </w:tr>
      <w:tr w:rsidR="004F30E8" w14:paraId="5DC74ABA" w14:textId="77777777">
        <w:tc>
          <w:tcPr>
            <w:tcW w:w="843" w:type="dxa"/>
          </w:tcPr>
          <w:p w14:paraId="0022E27D" w14:textId="77777777" w:rsidR="004F30E8" w:rsidRDefault="004F30E8">
            <w:pPr>
              <w:pStyle w:val="ConsPlusNormal"/>
            </w:pPr>
            <w:r>
              <w:t>29.9.2</w:t>
            </w:r>
          </w:p>
        </w:tc>
        <w:tc>
          <w:tcPr>
            <w:tcW w:w="3175" w:type="dxa"/>
          </w:tcPr>
          <w:p w14:paraId="555776C1" w14:textId="77777777" w:rsidR="004F30E8" w:rsidRDefault="004F30E8">
            <w:pPr>
              <w:pStyle w:val="ConsPlusNormal"/>
            </w:pPr>
            <w:r>
              <w:t xml:space="preserve">Оптимизация процесса предоставления для субъектов предпринимательской деятельности государственных услуг путем сокращения сроков </w:t>
            </w:r>
            <w:r>
              <w:lastRenderedPageBreak/>
              <w:t>их оказания, снижения стоимости предоставления таких услуг</w:t>
            </w:r>
          </w:p>
        </w:tc>
        <w:tc>
          <w:tcPr>
            <w:tcW w:w="2721" w:type="dxa"/>
          </w:tcPr>
          <w:p w14:paraId="17739D70" w14:textId="77777777" w:rsidR="004F30E8" w:rsidRDefault="004F30E8">
            <w:pPr>
              <w:pStyle w:val="ConsPlusNormal"/>
            </w:pPr>
            <w:r>
              <w:lastRenderedPageBreak/>
              <w:t xml:space="preserve">Избыточное государственное регулирование, наличие административных барьеров на рынках </w:t>
            </w:r>
            <w:r>
              <w:lastRenderedPageBreak/>
              <w:t>товаров, работ и услуг в сфере бюджетного строительства</w:t>
            </w:r>
          </w:p>
        </w:tc>
        <w:tc>
          <w:tcPr>
            <w:tcW w:w="1361" w:type="dxa"/>
          </w:tcPr>
          <w:p w14:paraId="496B92F3" w14:textId="77777777" w:rsidR="004F30E8" w:rsidRDefault="004F30E8">
            <w:pPr>
              <w:pStyle w:val="ConsPlusNormal"/>
            </w:pPr>
            <w:r>
              <w:lastRenderedPageBreak/>
              <w:t>2022-2025</w:t>
            </w:r>
          </w:p>
        </w:tc>
        <w:tc>
          <w:tcPr>
            <w:tcW w:w="2835" w:type="dxa"/>
          </w:tcPr>
          <w:p w14:paraId="3EF15622" w14:textId="77777777" w:rsidR="004F30E8" w:rsidRDefault="004F30E8">
            <w:pPr>
              <w:pStyle w:val="ConsPlusNormal"/>
            </w:pPr>
            <w:r>
              <w:t xml:space="preserve">Оптимизация услуг выдачи разрешительной документации путем совершенствования межведомственного </w:t>
            </w:r>
            <w:r>
              <w:lastRenderedPageBreak/>
              <w:t>взаимодействия с федеральными и региональными организациями (процедуры получения сведений через систему межведомственного взаимодействия)</w:t>
            </w:r>
          </w:p>
        </w:tc>
        <w:tc>
          <w:tcPr>
            <w:tcW w:w="2665" w:type="dxa"/>
          </w:tcPr>
          <w:p w14:paraId="4B8238BB" w14:textId="77777777" w:rsidR="004F30E8" w:rsidRDefault="004F30E8">
            <w:pPr>
              <w:pStyle w:val="ConsPlusNormal"/>
            </w:pPr>
            <w:r>
              <w:lastRenderedPageBreak/>
              <w:t>Министерство строительного комплекса Московской области</w:t>
            </w:r>
          </w:p>
        </w:tc>
      </w:tr>
      <w:tr w:rsidR="004F30E8" w14:paraId="0B6CBCA1" w14:textId="77777777">
        <w:tc>
          <w:tcPr>
            <w:tcW w:w="843" w:type="dxa"/>
          </w:tcPr>
          <w:p w14:paraId="418AB7E2" w14:textId="77777777" w:rsidR="004F30E8" w:rsidRDefault="004F30E8">
            <w:pPr>
              <w:pStyle w:val="ConsPlusNormal"/>
            </w:pPr>
            <w:r>
              <w:t>29.9.3</w:t>
            </w:r>
          </w:p>
        </w:tc>
        <w:tc>
          <w:tcPr>
            <w:tcW w:w="3175" w:type="dxa"/>
          </w:tcPr>
          <w:p w14:paraId="01BD2BAD" w14:textId="77777777" w:rsidR="004F30E8" w:rsidRDefault="004F30E8">
            <w:pPr>
              <w:pStyle w:val="ConsPlusNormal"/>
            </w:pPr>
            <w:r>
              <w:t>Размещение на официальном сайте центрального исполнительного органа государственной власти в сети Интернет и на интернет-портале информации об инвестиционной деятельности в Московской области по направлению строительства</w:t>
            </w:r>
          </w:p>
        </w:tc>
        <w:tc>
          <w:tcPr>
            <w:tcW w:w="2721" w:type="dxa"/>
          </w:tcPr>
          <w:p w14:paraId="514145C4" w14:textId="77777777" w:rsidR="004F30E8" w:rsidRDefault="004F30E8">
            <w:pPr>
              <w:pStyle w:val="ConsPlusNormal"/>
            </w:pPr>
            <w:r>
              <w:t>Отсутствие у заинтересованных лиц, в том числе участников рынка, информации об инвестиционной деятельности в Московской области по направлению строительства</w:t>
            </w:r>
          </w:p>
        </w:tc>
        <w:tc>
          <w:tcPr>
            <w:tcW w:w="1361" w:type="dxa"/>
          </w:tcPr>
          <w:p w14:paraId="501E59B4" w14:textId="77777777" w:rsidR="004F30E8" w:rsidRDefault="004F30E8">
            <w:pPr>
              <w:pStyle w:val="ConsPlusNormal"/>
            </w:pPr>
            <w:r>
              <w:t>2022-2025</w:t>
            </w:r>
          </w:p>
        </w:tc>
        <w:tc>
          <w:tcPr>
            <w:tcW w:w="2835" w:type="dxa"/>
          </w:tcPr>
          <w:p w14:paraId="376435A5" w14:textId="77777777" w:rsidR="004F30E8" w:rsidRDefault="004F30E8">
            <w:pPr>
              <w:pStyle w:val="ConsPlusNormal"/>
            </w:pPr>
            <w:r>
              <w:t>Возможность получения заинтересованным кругом лиц информации об инвестиционной деятельности в Московской области по направлению строительства</w:t>
            </w:r>
          </w:p>
        </w:tc>
        <w:tc>
          <w:tcPr>
            <w:tcW w:w="2665" w:type="dxa"/>
          </w:tcPr>
          <w:p w14:paraId="1A6AB9F5" w14:textId="77777777" w:rsidR="004F30E8" w:rsidRDefault="004F30E8">
            <w:pPr>
              <w:pStyle w:val="ConsPlusNormal"/>
            </w:pPr>
            <w:r>
              <w:t>Министерство строительного комплекса Московской области</w:t>
            </w:r>
          </w:p>
        </w:tc>
      </w:tr>
      <w:tr w:rsidR="004F30E8" w14:paraId="51AE4AC9" w14:textId="77777777">
        <w:tc>
          <w:tcPr>
            <w:tcW w:w="843" w:type="dxa"/>
          </w:tcPr>
          <w:p w14:paraId="658D310C" w14:textId="77777777" w:rsidR="004F30E8" w:rsidRDefault="004F30E8">
            <w:pPr>
              <w:pStyle w:val="ConsPlusNormal"/>
            </w:pPr>
            <w:r>
              <w:t>29.9.4</w:t>
            </w:r>
          </w:p>
        </w:tc>
        <w:tc>
          <w:tcPr>
            <w:tcW w:w="3175" w:type="dxa"/>
          </w:tcPr>
          <w:p w14:paraId="749F7AEA" w14:textId="77777777" w:rsidR="004F30E8" w:rsidRDefault="004F30E8">
            <w:pPr>
              <w:pStyle w:val="ConsPlusNormal"/>
            </w:pPr>
            <w:r>
              <w:t>Мероприятия по созданию и развитию институциональной среды, способствующей внедрению инноваций и увеличению возможности по внедрению новых технологических решений в области строительных материалов</w:t>
            </w:r>
          </w:p>
        </w:tc>
        <w:tc>
          <w:tcPr>
            <w:tcW w:w="2721" w:type="dxa"/>
          </w:tcPr>
          <w:p w14:paraId="253B4FE1" w14:textId="77777777" w:rsidR="004F30E8" w:rsidRDefault="004F30E8">
            <w:pPr>
              <w:pStyle w:val="ConsPlusNormal"/>
            </w:pPr>
            <w:r>
              <w:t>Невысокий спрос на инновационную продукцию</w:t>
            </w:r>
          </w:p>
        </w:tc>
        <w:tc>
          <w:tcPr>
            <w:tcW w:w="1361" w:type="dxa"/>
          </w:tcPr>
          <w:p w14:paraId="6F7441BA" w14:textId="77777777" w:rsidR="004F30E8" w:rsidRDefault="004F30E8">
            <w:pPr>
              <w:pStyle w:val="ConsPlusNormal"/>
            </w:pPr>
            <w:r>
              <w:t>2022-2025</w:t>
            </w:r>
          </w:p>
        </w:tc>
        <w:tc>
          <w:tcPr>
            <w:tcW w:w="2835" w:type="dxa"/>
          </w:tcPr>
          <w:p w14:paraId="5A0A785A" w14:textId="77777777" w:rsidR="004F30E8" w:rsidRDefault="004F30E8">
            <w:pPr>
              <w:pStyle w:val="ConsPlusNormal"/>
            </w:pPr>
            <w:r>
              <w:t>Стимулирование спроса на инновационную продукцию. Организация работы с производителями и увеличение количества заявок от них, направляемых для включения в Реестр инновационной продукции к использованию в Московской области</w:t>
            </w:r>
          </w:p>
        </w:tc>
        <w:tc>
          <w:tcPr>
            <w:tcW w:w="2665" w:type="dxa"/>
          </w:tcPr>
          <w:p w14:paraId="5EB7F13B" w14:textId="77777777" w:rsidR="004F30E8" w:rsidRDefault="004F30E8">
            <w:pPr>
              <w:pStyle w:val="ConsPlusNormal"/>
            </w:pPr>
            <w:r>
              <w:t>Министерство строительного комплекса Московской области</w:t>
            </w:r>
          </w:p>
        </w:tc>
      </w:tr>
      <w:tr w:rsidR="004F30E8" w14:paraId="22ACB14F" w14:textId="77777777">
        <w:tc>
          <w:tcPr>
            <w:tcW w:w="843" w:type="dxa"/>
          </w:tcPr>
          <w:p w14:paraId="2677DF82" w14:textId="77777777" w:rsidR="004F30E8" w:rsidRDefault="004F30E8">
            <w:pPr>
              <w:pStyle w:val="ConsPlusNormal"/>
            </w:pPr>
            <w:r>
              <w:t>29.9.5</w:t>
            </w:r>
          </w:p>
        </w:tc>
        <w:tc>
          <w:tcPr>
            <w:tcW w:w="3175" w:type="dxa"/>
          </w:tcPr>
          <w:p w14:paraId="5FC63393" w14:textId="77777777" w:rsidR="004F30E8" w:rsidRDefault="004F30E8">
            <w:pPr>
              <w:pStyle w:val="ConsPlusNormal"/>
            </w:pPr>
            <w:r>
              <w:t xml:space="preserve">Проведение отраслевого анализа рынков товаров, работ, услуг и состояния конкуренции </w:t>
            </w:r>
            <w:r>
              <w:lastRenderedPageBreak/>
              <w:t>на них в сфере бюджетного строительства</w:t>
            </w:r>
          </w:p>
        </w:tc>
        <w:tc>
          <w:tcPr>
            <w:tcW w:w="2721" w:type="dxa"/>
          </w:tcPr>
          <w:p w14:paraId="51B574D4" w14:textId="77777777" w:rsidR="004F30E8" w:rsidRDefault="004F30E8">
            <w:pPr>
              <w:pStyle w:val="ConsPlusNormal"/>
            </w:pPr>
            <w:r>
              <w:lastRenderedPageBreak/>
              <w:t xml:space="preserve">Узкий круг производителей, напрямую участвующих в </w:t>
            </w:r>
            <w:r>
              <w:lastRenderedPageBreak/>
              <w:t>закупках в сфере бюджетного строительства</w:t>
            </w:r>
          </w:p>
        </w:tc>
        <w:tc>
          <w:tcPr>
            <w:tcW w:w="1361" w:type="dxa"/>
          </w:tcPr>
          <w:p w14:paraId="394FCE78" w14:textId="77777777" w:rsidR="004F30E8" w:rsidRDefault="004F30E8">
            <w:pPr>
              <w:pStyle w:val="ConsPlusNormal"/>
            </w:pPr>
            <w:r>
              <w:lastRenderedPageBreak/>
              <w:t>2022-2025</w:t>
            </w:r>
          </w:p>
        </w:tc>
        <w:tc>
          <w:tcPr>
            <w:tcW w:w="2835" w:type="dxa"/>
          </w:tcPr>
          <w:p w14:paraId="45B0A92F" w14:textId="77777777" w:rsidR="004F30E8" w:rsidRDefault="004F30E8">
            <w:pPr>
              <w:pStyle w:val="ConsPlusNormal"/>
            </w:pPr>
            <w:r>
              <w:t xml:space="preserve">Мониторинг деятельности отраслевых производителей Московской области с </w:t>
            </w:r>
            <w:r>
              <w:lastRenderedPageBreak/>
              <w:t>целью расширения круга производителей, напрямую участвующих в закупках в сфере бюджетного строительства Московской области</w:t>
            </w:r>
          </w:p>
        </w:tc>
        <w:tc>
          <w:tcPr>
            <w:tcW w:w="2665" w:type="dxa"/>
          </w:tcPr>
          <w:p w14:paraId="255756E1" w14:textId="77777777" w:rsidR="004F30E8" w:rsidRDefault="004F30E8">
            <w:pPr>
              <w:pStyle w:val="ConsPlusNormal"/>
            </w:pPr>
            <w:r>
              <w:lastRenderedPageBreak/>
              <w:t>Министерство строительного комплекса Московской области</w:t>
            </w:r>
          </w:p>
        </w:tc>
      </w:tr>
      <w:tr w:rsidR="004F30E8" w14:paraId="0F6EFB9E" w14:textId="77777777">
        <w:tc>
          <w:tcPr>
            <w:tcW w:w="843" w:type="dxa"/>
          </w:tcPr>
          <w:p w14:paraId="561AE6AF" w14:textId="77777777" w:rsidR="004F30E8" w:rsidRDefault="004F30E8">
            <w:pPr>
              <w:pStyle w:val="ConsPlusNormal"/>
            </w:pPr>
            <w:r>
              <w:t>29.9.6</w:t>
            </w:r>
          </w:p>
        </w:tc>
        <w:tc>
          <w:tcPr>
            <w:tcW w:w="3175" w:type="dxa"/>
          </w:tcPr>
          <w:p w14:paraId="6110B03F" w14:textId="77777777" w:rsidR="004F30E8" w:rsidRDefault="004F30E8">
            <w:pPr>
              <w:pStyle w:val="ConsPlusNormal"/>
            </w:pPr>
            <w:r>
              <w:t>Проведение мониторинга мнения участников об условиях работы на рынке товаров, работ и услуг в сфере бюджетного строительства</w:t>
            </w:r>
          </w:p>
        </w:tc>
        <w:tc>
          <w:tcPr>
            <w:tcW w:w="2721" w:type="dxa"/>
          </w:tcPr>
          <w:p w14:paraId="58465792" w14:textId="77777777" w:rsidR="004F30E8" w:rsidRDefault="004F30E8">
            <w:pPr>
              <w:pStyle w:val="ConsPlusNormal"/>
            </w:pPr>
            <w:r>
              <w:t>Отсутствие аналитики мнения участников об условиях работы на рынке товаров, работ и услуг в сфере бюджетного строительства</w:t>
            </w:r>
          </w:p>
        </w:tc>
        <w:tc>
          <w:tcPr>
            <w:tcW w:w="1361" w:type="dxa"/>
          </w:tcPr>
          <w:p w14:paraId="1D9A7174" w14:textId="77777777" w:rsidR="004F30E8" w:rsidRDefault="004F30E8">
            <w:pPr>
              <w:pStyle w:val="ConsPlusNormal"/>
            </w:pPr>
            <w:r>
              <w:t>2022-2025</w:t>
            </w:r>
          </w:p>
        </w:tc>
        <w:tc>
          <w:tcPr>
            <w:tcW w:w="2835" w:type="dxa"/>
          </w:tcPr>
          <w:p w14:paraId="48FF3AD1" w14:textId="77777777" w:rsidR="004F30E8" w:rsidRDefault="004F30E8">
            <w:pPr>
              <w:pStyle w:val="ConsPlusNormal"/>
            </w:pPr>
            <w:r>
              <w:t>Проведение совещаний с представителями бизнеса, экспертного сообщества и потенциальными инвесторами с целью обеспечения прозрачности и повышения привлекательности для бизнеса в сфере бюджетного строительства</w:t>
            </w:r>
          </w:p>
        </w:tc>
        <w:tc>
          <w:tcPr>
            <w:tcW w:w="2665" w:type="dxa"/>
          </w:tcPr>
          <w:p w14:paraId="02804F4D" w14:textId="77777777" w:rsidR="004F30E8" w:rsidRDefault="004F30E8">
            <w:pPr>
              <w:pStyle w:val="ConsPlusNormal"/>
            </w:pPr>
            <w:r>
              <w:t>Министерство строительного комплекса Московской области</w:t>
            </w:r>
          </w:p>
        </w:tc>
      </w:tr>
      <w:tr w:rsidR="004F30E8" w14:paraId="017F45AA" w14:textId="77777777">
        <w:tc>
          <w:tcPr>
            <w:tcW w:w="843" w:type="dxa"/>
          </w:tcPr>
          <w:p w14:paraId="2FB78A2F" w14:textId="77777777" w:rsidR="004F30E8" w:rsidRDefault="004F30E8">
            <w:pPr>
              <w:pStyle w:val="ConsPlusNormal"/>
            </w:pPr>
            <w:r>
              <w:t>29.9.7</w:t>
            </w:r>
          </w:p>
        </w:tc>
        <w:tc>
          <w:tcPr>
            <w:tcW w:w="3175" w:type="dxa"/>
          </w:tcPr>
          <w:p w14:paraId="2F3CF6E1" w14:textId="77777777" w:rsidR="004F30E8" w:rsidRDefault="004F30E8">
            <w:pPr>
              <w:pStyle w:val="ConsPlusNormal"/>
            </w:pPr>
            <w:r>
              <w:t>Рассмотрение заявок на включение предприятий в перечень системообразующих предприятий Московской области и направление заключения о целесообразности включения в Перечень в межведомственный оперативный штаб по повышению устойчивости развития экономики Московской области в условиях пандемии новой коронавирусной инфекции (COVID-2019)</w:t>
            </w:r>
          </w:p>
        </w:tc>
        <w:tc>
          <w:tcPr>
            <w:tcW w:w="2721" w:type="dxa"/>
          </w:tcPr>
          <w:p w14:paraId="50D7EC5B" w14:textId="77777777" w:rsidR="004F30E8" w:rsidRDefault="004F30E8">
            <w:pPr>
              <w:pStyle w:val="ConsPlusNormal"/>
            </w:pPr>
            <w:r>
              <w:t>Тяжелое финансовое положение предприятия</w:t>
            </w:r>
          </w:p>
        </w:tc>
        <w:tc>
          <w:tcPr>
            <w:tcW w:w="1361" w:type="dxa"/>
          </w:tcPr>
          <w:p w14:paraId="06933801" w14:textId="77777777" w:rsidR="004F30E8" w:rsidRDefault="004F30E8">
            <w:pPr>
              <w:pStyle w:val="ConsPlusNormal"/>
            </w:pPr>
            <w:r>
              <w:t>2022-2025</w:t>
            </w:r>
          </w:p>
        </w:tc>
        <w:tc>
          <w:tcPr>
            <w:tcW w:w="2835" w:type="dxa"/>
          </w:tcPr>
          <w:p w14:paraId="58D822C7" w14:textId="77777777" w:rsidR="004F30E8" w:rsidRDefault="004F30E8">
            <w:pPr>
              <w:pStyle w:val="ConsPlusNormal"/>
            </w:pPr>
            <w:r>
              <w:t>Применение к предприятиям мер поддержки, принятых Правительством Московской области</w:t>
            </w:r>
          </w:p>
        </w:tc>
        <w:tc>
          <w:tcPr>
            <w:tcW w:w="2665" w:type="dxa"/>
          </w:tcPr>
          <w:p w14:paraId="76BB10C5" w14:textId="77777777" w:rsidR="004F30E8" w:rsidRDefault="004F30E8">
            <w:pPr>
              <w:pStyle w:val="ConsPlusNormal"/>
            </w:pPr>
            <w:r>
              <w:t>Министерство строительного комплекса Московской области</w:t>
            </w:r>
          </w:p>
        </w:tc>
      </w:tr>
    </w:tbl>
    <w:p w14:paraId="0AA0340C" w14:textId="77777777" w:rsidR="004F30E8" w:rsidRDefault="004F30E8">
      <w:pPr>
        <w:sectPr w:rsidR="004F30E8">
          <w:pgSz w:w="16838" w:h="11905" w:orient="landscape"/>
          <w:pgMar w:top="1701" w:right="1134" w:bottom="850" w:left="1134" w:header="0" w:footer="0" w:gutter="0"/>
          <w:cols w:space="720"/>
        </w:sectPr>
      </w:pPr>
    </w:p>
    <w:p w14:paraId="3EF9670F" w14:textId="77777777" w:rsidR="004F30E8" w:rsidRDefault="004F30E8">
      <w:pPr>
        <w:pStyle w:val="ConsPlusNormal"/>
        <w:jc w:val="both"/>
      </w:pPr>
    </w:p>
    <w:p w14:paraId="00F3805C" w14:textId="77777777" w:rsidR="004F30E8" w:rsidRDefault="004F30E8">
      <w:pPr>
        <w:pStyle w:val="ConsPlusTitle"/>
        <w:jc w:val="center"/>
        <w:outlineLvl w:val="1"/>
      </w:pPr>
      <w:r>
        <w:t>XXX. Развитие конкуренции на рынке кадастровых</w:t>
      </w:r>
    </w:p>
    <w:p w14:paraId="188FF362" w14:textId="77777777" w:rsidR="004F30E8" w:rsidRDefault="004F30E8">
      <w:pPr>
        <w:pStyle w:val="ConsPlusTitle"/>
        <w:jc w:val="center"/>
      </w:pPr>
      <w:r>
        <w:t>и землеустроительных работ</w:t>
      </w:r>
    </w:p>
    <w:p w14:paraId="6578C5A6" w14:textId="77777777" w:rsidR="004F30E8" w:rsidRDefault="004F30E8">
      <w:pPr>
        <w:pStyle w:val="ConsPlusNormal"/>
        <w:jc w:val="both"/>
      </w:pPr>
    </w:p>
    <w:p w14:paraId="65436ED8" w14:textId="77777777" w:rsidR="004F30E8" w:rsidRDefault="004F30E8">
      <w:pPr>
        <w:pStyle w:val="ConsPlusNormal"/>
        <w:ind w:firstLine="540"/>
        <w:jc w:val="both"/>
      </w:pPr>
      <w:r>
        <w:t>Ответственный за достижение ключевых показателей и координацию мероприятий - Министерство имущественных отношений Московской области.</w:t>
      </w:r>
    </w:p>
    <w:p w14:paraId="67004E73" w14:textId="77777777" w:rsidR="004F30E8" w:rsidRDefault="004F30E8">
      <w:pPr>
        <w:pStyle w:val="ConsPlusNormal"/>
        <w:jc w:val="both"/>
      </w:pPr>
    </w:p>
    <w:p w14:paraId="11CE86E5" w14:textId="77777777" w:rsidR="004F30E8" w:rsidRDefault="004F30E8">
      <w:pPr>
        <w:pStyle w:val="ConsPlusTitle"/>
        <w:jc w:val="center"/>
        <w:outlineLvl w:val="2"/>
      </w:pPr>
      <w:r>
        <w:t>1. Исходная информация в отношении ситуации</w:t>
      </w:r>
    </w:p>
    <w:p w14:paraId="3B19AEFF" w14:textId="77777777" w:rsidR="004F30E8" w:rsidRDefault="004F30E8">
      <w:pPr>
        <w:pStyle w:val="ConsPlusTitle"/>
        <w:jc w:val="center"/>
      </w:pPr>
      <w:r>
        <w:t>и проблематики на рынке</w:t>
      </w:r>
    </w:p>
    <w:p w14:paraId="635B4221" w14:textId="77777777" w:rsidR="004F30E8" w:rsidRDefault="004F30E8">
      <w:pPr>
        <w:pStyle w:val="ConsPlusNormal"/>
        <w:jc w:val="both"/>
      </w:pPr>
    </w:p>
    <w:p w14:paraId="3F04CF7E" w14:textId="77777777" w:rsidR="004F30E8" w:rsidRDefault="004F30E8">
      <w:pPr>
        <w:pStyle w:val="ConsPlusNormal"/>
        <w:ind w:firstLine="540"/>
        <w:jc w:val="both"/>
      </w:pPr>
      <w:r>
        <w:t>В настоящее время Московская область насчитывает 60 городских округов, в том числе - 5 закрытых административно-территориальных образований. Общее количество кадастровых кварталов в базе данных - свыше 34 тысяч. Общее количество земельных участков - свыше 4 миллионов, при этом 2,9 миллиона участков имеют точно определенные границы по межеванию.</w:t>
      </w:r>
    </w:p>
    <w:p w14:paraId="3698F701" w14:textId="77777777" w:rsidR="004F30E8" w:rsidRDefault="004F30E8">
      <w:pPr>
        <w:pStyle w:val="ConsPlusNormal"/>
        <w:spacing w:before="220"/>
        <w:ind w:firstLine="540"/>
        <w:jc w:val="both"/>
      </w:pPr>
      <w:r>
        <w:t>В реестре действующих лицензий на осуществление геодезической и картографической деятельности в Московской области в 2019 году насчитывалась 41 организация, в 2020 году - 53, в 2021 году - 55 организаций.</w:t>
      </w:r>
    </w:p>
    <w:p w14:paraId="2548C039" w14:textId="77777777" w:rsidR="004F30E8" w:rsidRDefault="004F30E8">
      <w:pPr>
        <w:pStyle w:val="ConsPlusNormal"/>
        <w:spacing w:before="220"/>
        <w:ind w:firstLine="540"/>
        <w:jc w:val="both"/>
      </w:pPr>
      <w:r>
        <w:t>На 1 октября 2021 года на территории Московской области насчитывается 330 организаций, осуществляющих свою деятельность на рынке кадастровых и землеустроительных работ (с учетом прекративших свою деятельность), из них 235 организаций в сфере землеустройства, 95 кадастровых организаций.</w:t>
      </w:r>
    </w:p>
    <w:p w14:paraId="730322E5" w14:textId="77777777" w:rsidR="004F30E8" w:rsidRDefault="004F30E8">
      <w:pPr>
        <w:pStyle w:val="ConsPlusNormal"/>
        <w:jc w:val="both"/>
      </w:pPr>
    </w:p>
    <w:p w14:paraId="5A5EA360" w14:textId="77777777" w:rsidR="004F30E8" w:rsidRDefault="004F30E8">
      <w:pPr>
        <w:pStyle w:val="ConsPlusTitle"/>
        <w:jc w:val="center"/>
        <w:outlineLvl w:val="2"/>
      </w:pPr>
      <w:r>
        <w:t>2. Доля хозяйствующих субъектов частной формы</w:t>
      </w:r>
    </w:p>
    <w:p w14:paraId="7BAE8133" w14:textId="77777777" w:rsidR="004F30E8" w:rsidRDefault="004F30E8">
      <w:pPr>
        <w:pStyle w:val="ConsPlusTitle"/>
        <w:jc w:val="center"/>
      </w:pPr>
      <w:r>
        <w:t>собственности на рынке</w:t>
      </w:r>
    </w:p>
    <w:p w14:paraId="709F6DDF" w14:textId="77777777" w:rsidR="004F30E8" w:rsidRDefault="004F30E8">
      <w:pPr>
        <w:pStyle w:val="ConsPlusNormal"/>
        <w:jc w:val="both"/>
      </w:pPr>
    </w:p>
    <w:p w14:paraId="2F46F707" w14:textId="77777777" w:rsidR="004F30E8" w:rsidRDefault="004F30E8">
      <w:pPr>
        <w:pStyle w:val="ConsPlusNormal"/>
        <w:ind w:firstLine="540"/>
        <w:jc w:val="both"/>
      </w:pPr>
      <w:r>
        <w:t>Количество частных организаций на рынке кадастровых и землеустроительных работ по итогам 2020 года - 299, на 1 октября 2021 года - 287. Данные организации осуществляют свою деятельность по экстерриториальному признаку.</w:t>
      </w:r>
    </w:p>
    <w:p w14:paraId="507F9A7D" w14:textId="77777777" w:rsidR="004F30E8" w:rsidRDefault="004F30E8">
      <w:pPr>
        <w:pStyle w:val="ConsPlusNormal"/>
        <w:spacing w:before="220"/>
        <w:ind w:firstLine="540"/>
        <w:jc w:val="both"/>
      </w:pPr>
      <w:r>
        <w:t>Доля выручки организаций частной формы собственности в общем объеме выручки всех хозяйствующих субъектов на рынке кадастровых и землеустроительных работ в 2020 году составила 90,2%.</w:t>
      </w:r>
    </w:p>
    <w:p w14:paraId="4A568A2C" w14:textId="77777777" w:rsidR="004F30E8" w:rsidRDefault="004F30E8">
      <w:pPr>
        <w:pStyle w:val="ConsPlusNormal"/>
        <w:spacing w:before="220"/>
        <w:ind w:firstLine="540"/>
        <w:jc w:val="both"/>
      </w:pPr>
      <w:r>
        <w:t>Доля выручки организаций частной формы собственности в общем объеме выручки всех хозяйствующих субъектов на рынке кадастровых и землеустроительных работ по итогам 9 месяцев 2021 года увеличилась на 0,49% и составила 90,69%.</w:t>
      </w:r>
    </w:p>
    <w:p w14:paraId="74FF8EE0" w14:textId="77777777" w:rsidR="004F30E8" w:rsidRDefault="004F30E8">
      <w:pPr>
        <w:pStyle w:val="ConsPlusNormal"/>
        <w:jc w:val="both"/>
      </w:pPr>
    </w:p>
    <w:p w14:paraId="0B191FDD" w14:textId="77777777" w:rsidR="004F30E8" w:rsidRDefault="004F30E8">
      <w:pPr>
        <w:pStyle w:val="ConsPlusTitle"/>
        <w:jc w:val="center"/>
        <w:outlineLvl w:val="2"/>
      </w:pPr>
      <w:r>
        <w:t>3. Оценка состояния конкурентной среды</w:t>
      </w:r>
    </w:p>
    <w:p w14:paraId="5DE817C2" w14:textId="77777777" w:rsidR="004F30E8" w:rsidRDefault="004F30E8">
      <w:pPr>
        <w:pStyle w:val="ConsPlusTitle"/>
        <w:jc w:val="center"/>
      </w:pPr>
      <w:r>
        <w:t>бизнес-объединениями и потребителями</w:t>
      </w:r>
    </w:p>
    <w:p w14:paraId="2BE44957" w14:textId="77777777" w:rsidR="004F30E8" w:rsidRDefault="004F30E8">
      <w:pPr>
        <w:pStyle w:val="ConsPlusNormal"/>
        <w:jc w:val="both"/>
      </w:pPr>
    </w:p>
    <w:p w14:paraId="6FDE5C9A" w14:textId="77777777" w:rsidR="004F30E8" w:rsidRDefault="004F30E8">
      <w:pPr>
        <w:pStyle w:val="ConsPlusNormal"/>
        <w:ind w:firstLine="540"/>
        <w:jc w:val="both"/>
      </w:pPr>
      <w:r>
        <w:t>Состояние конкурентной среды оценивается предпринимателями как высокое (71%). Увеличение числа конкурентов за последний год фиксируют 44% опрошенных предпринимателей.</w:t>
      </w:r>
    </w:p>
    <w:p w14:paraId="40938385" w14:textId="77777777" w:rsidR="004F30E8" w:rsidRDefault="004F30E8">
      <w:pPr>
        <w:pStyle w:val="ConsPlusNormal"/>
        <w:spacing w:before="220"/>
        <w:ind w:firstLine="540"/>
        <w:jc w:val="both"/>
      </w:pPr>
      <w:r>
        <w:t>Негативные отзывы со стороны бизнес-объединений и потребителей о несоблюдении законодательства по защите конкуренции в сфере кадастровых и землеустроительных работ на территории Московской области отсутствуют.</w:t>
      </w:r>
    </w:p>
    <w:p w14:paraId="76295DA7" w14:textId="77777777" w:rsidR="004F30E8" w:rsidRDefault="004F30E8">
      <w:pPr>
        <w:pStyle w:val="ConsPlusNormal"/>
        <w:spacing w:before="220"/>
        <w:ind w:firstLine="540"/>
        <w:jc w:val="both"/>
      </w:pPr>
      <w:r>
        <w:t>Большинство опрошенных потребителей считают, что частных компаний, оказывающих услуги в сфере кадастровых и землеустроительных работ в Московской области, достаточно или избыточно много (72%). 24% опрошенных потребителей отмечают недостаток подобных компаний в Московской области.</w:t>
      </w:r>
    </w:p>
    <w:p w14:paraId="2BFAD5CB" w14:textId="77777777" w:rsidR="004F30E8" w:rsidRDefault="004F30E8">
      <w:pPr>
        <w:pStyle w:val="ConsPlusNormal"/>
        <w:spacing w:before="220"/>
        <w:ind w:firstLine="540"/>
        <w:jc w:val="both"/>
      </w:pPr>
      <w:r>
        <w:t xml:space="preserve">65% опрошенных потребителей удовлетворены возможностью выбора услуг, предлагаемых </w:t>
      </w:r>
      <w:r>
        <w:lastRenderedPageBreak/>
        <w:t>организациями в сфере кадастровых и землеустроительных работ.</w:t>
      </w:r>
    </w:p>
    <w:p w14:paraId="50E8859E" w14:textId="77777777" w:rsidR="004F30E8" w:rsidRDefault="004F30E8">
      <w:pPr>
        <w:pStyle w:val="ConsPlusNormal"/>
        <w:spacing w:before="220"/>
        <w:ind w:firstLine="540"/>
        <w:jc w:val="both"/>
      </w:pPr>
      <w:r>
        <w:t>Наиболее важным критерием для потребителей при выборе организации, оказывающей услуги в сфере кадастровых и землеустроительных работ, является цена на услуги (73%) и оперативность работы (49%).</w:t>
      </w:r>
    </w:p>
    <w:p w14:paraId="035AD312" w14:textId="77777777" w:rsidR="004F30E8" w:rsidRDefault="004F30E8">
      <w:pPr>
        <w:pStyle w:val="ConsPlusNormal"/>
        <w:jc w:val="both"/>
      </w:pPr>
    </w:p>
    <w:p w14:paraId="4E6016C1" w14:textId="77777777" w:rsidR="004F30E8" w:rsidRDefault="004F30E8">
      <w:pPr>
        <w:pStyle w:val="ConsPlusTitle"/>
        <w:jc w:val="center"/>
        <w:outlineLvl w:val="2"/>
      </w:pPr>
      <w:r>
        <w:t>4. Характерные особенности рынка</w:t>
      </w:r>
    </w:p>
    <w:p w14:paraId="5755D350" w14:textId="77777777" w:rsidR="004F30E8" w:rsidRDefault="004F30E8">
      <w:pPr>
        <w:pStyle w:val="ConsPlusNormal"/>
        <w:jc w:val="both"/>
      </w:pPr>
    </w:p>
    <w:p w14:paraId="12987ECE" w14:textId="77777777" w:rsidR="004F30E8" w:rsidRDefault="004F30E8">
      <w:pPr>
        <w:pStyle w:val="ConsPlusNormal"/>
        <w:ind w:firstLine="540"/>
        <w:jc w:val="both"/>
      </w:pPr>
      <w:r>
        <w:t>Наличие неучтенного имущества, находящегося в собственности Московской области.</w:t>
      </w:r>
    </w:p>
    <w:p w14:paraId="7F455709" w14:textId="77777777" w:rsidR="004F30E8" w:rsidRDefault="004F30E8">
      <w:pPr>
        <w:pStyle w:val="ConsPlusNormal"/>
        <w:spacing w:before="220"/>
        <w:ind w:firstLine="540"/>
        <w:jc w:val="both"/>
      </w:pPr>
      <w:r>
        <w:t>Применение дистанционных методов зондирования и автоматизации кадастровой оценки.</w:t>
      </w:r>
    </w:p>
    <w:p w14:paraId="2228E8EF" w14:textId="77777777" w:rsidR="004F30E8" w:rsidRDefault="004F30E8">
      <w:pPr>
        <w:pStyle w:val="ConsPlusNormal"/>
        <w:spacing w:before="220"/>
        <w:ind w:firstLine="540"/>
        <w:jc w:val="both"/>
      </w:pPr>
      <w:r>
        <w:t>Высокая стоимость кадастровых работ, технической инвентаризации.</w:t>
      </w:r>
    </w:p>
    <w:p w14:paraId="167CEB9F" w14:textId="77777777" w:rsidR="004F30E8" w:rsidRDefault="004F30E8">
      <w:pPr>
        <w:pStyle w:val="ConsPlusNormal"/>
        <w:jc w:val="both"/>
      </w:pPr>
    </w:p>
    <w:p w14:paraId="51680196" w14:textId="77777777" w:rsidR="004F30E8" w:rsidRDefault="004F30E8">
      <w:pPr>
        <w:pStyle w:val="ConsPlusTitle"/>
        <w:jc w:val="center"/>
        <w:outlineLvl w:val="2"/>
      </w:pPr>
      <w:r>
        <w:t>5. Характеристика основных административных и экономических</w:t>
      </w:r>
    </w:p>
    <w:p w14:paraId="1E11B4A1" w14:textId="77777777" w:rsidR="004F30E8" w:rsidRDefault="004F30E8">
      <w:pPr>
        <w:pStyle w:val="ConsPlusTitle"/>
        <w:jc w:val="center"/>
      </w:pPr>
      <w:r>
        <w:t>барьеров входа на рынок</w:t>
      </w:r>
    </w:p>
    <w:p w14:paraId="284B55DD" w14:textId="77777777" w:rsidR="004F30E8" w:rsidRDefault="004F30E8">
      <w:pPr>
        <w:pStyle w:val="ConsPlusNormal"/>
        <w:jc w:val="both"/>
      </w:pPr>
    </w:p>
    <w:p w14:paraId="6D29BCCD" w14:textId="77777777" w:rsidR="004F30E8" w:rsidRDefault="004F30E8">
      <w:pPr>
        <w:pStyle w:val="ConsPlusNormal"/>
        <w:ind w:firstLine="540"/>
        <w:jc w:val="both"/>
      </w:pPr>
      <w:r>
        <w:t>Отсутствие нормативного закрепления обязанности публичных правообладателей регистрировать свои права на объекты недвижимости.</w:t>
      </w:r>
    </w:p>
    <w:p w14:paraId="753CE32E" w14:textId="77777777" w:rsidR="004F30E8" w:rsidRDefault="004F30E8">
      <w:pPr>
        <w:pStyle w:val="ConsPlusNormal"/>
        <w:spacing w:before="220"/>
        <w:ind w:firstLine="540"/>
        <w:jc w:val="both"/>
      </w:pPr>
      <w:r>
        <w:t>Высокая стоимость кадастровых работ, технической инвентаризации.</w:t>
      </w:r>
    </w:p>
    <w:p w14:paraId="3BE44C54" w14:textId="77777777" w:rsidR="004F30E8" w:rsidRDefault="004F30E8">
      <w:pPr>
        <w:pStyle w:val="ConsPlusNormal"/>
        <w:jc w:val="both"/>
      </w:pPr>
    </w:p>
    <w:p w14:paraId="40510CA8" w14:textId="77777777" w:rsidR="004F30E8" w:rsidRDefault="004F30E8">
      <w:pPr>
        <w:pStyle w:val="ConsPlusTitle"/>
        <w:jc w:val="center"/>
        <w:outlineLvl w:val="2"/>
      </w:pPr>
      <w:r>
        <w:t>6. Меры по развитию рынка</w:t>
      </w:r>
    </w:p>
    <w:p w14:paraId="005F5038" w14:textId="77777777" w:rsidR="004F30E8" w:rsidRDefault="004F30E8">
      <w:pPr>
        <w:pStyle w:val="ConsPlusNormal"/>
        <w:jc w:val="both"/>
      </w:pPr>
    </w:p>
    <w:p w14:paraId="639516E2" w14:textId="77777777" w:rsidR="004F30E8" w:rsidRDefault="004F30E8">
      <w:pPr>
        <w:pStyle w:val="ConsPlusNormal"/>
        <w:ind w:firstLine="540"/>
        <w:jc w:val="both"/>
      </w:pPr>
      <w:r>
        <w:t xml:space="preserve">Министерство имущественных отношений Московской области осуществляет организацию учета и ведение реестра имущества, находящегося в собственности Московской области, а также предоставление информации из реестра в соответствии с </w:t>
      </w:r>
      <w:hyperlink r:id="rId124" w:history="1">
        <w:r>
          <w:rPr>
            <w:color w:val="0000FF"/>
          </w:rPr>
          <w:t>Законом</w:t>
        </w:r>
      </w:hyperlink>
      <w:r>
        <w:t xml:space="preserve"> Московской области N 33/99-ОЗ "О реестре имущества, находящегося в собственности Московской области".</w:t>
      </w:r>
    </w:p>
    <w:p w14:paraId="699BD230" w14:textId="77777777" w:rsidR="004F30E8" w:rsidRDefault="004F30E8">
      <w:pPr>
        <w:pStyle w:val="ConsPlusNormal"/>
        <w:spacing w:before="220"/>
        <w:ind w:firstLine="540"/>
        <w:jc w:val="both"/>
      </w:pPr>
      <w:r>
        <w:t>Меры поддержки частных организаций на рынке кадастровых и землеустроительных работ:</w:t>
      </w:r>
    </w:p>
    <w:p w14:paraId="19DB6DDB" w14:textId="77777777" w:rsidR="004F30E8" w:rsidRDefault="004F30E8">
      <w:pPr>
        <w:pStyle w:val="ConsPlusNormal"/>
        <w:spacing w:before="220"/>
        <w:ind w:firstLine="540"/>
        <w:jc w:val="both"/>
      </w:pPr>
      <w:r>
        <w:t>применение примерных форм договоров аренды земельных участков, предоставляемых на торгах и без проведения торгов;</w:t>
      </w:r>
    </w:p>
    <w:p w14:paraId="12122C0D" w14:textId="77777777" w:rsidR="004F30E8" w:rsidRDefault="004F30E8">
      <w:pPr>
        <w:pStyle w:val="ConsPlusNormal"/>
        <w:spacing w:before="220"/>
        <w:ind w:firstLine="540"/>
        <w:jc w:val="both"/>
      </w:pPr>
      <w:r>
        <w:t>информирование о порядке предоставления услуги по подготовке и регистрации градостроительных планов земельных участков для индивидуального жилищного строительства;</w:t>
      </w:r>
    </w:p>
    <w:p w14:paraId="5E3098C2" w14:textId="77777777" w:rsidR="004F30E8" w:rsidRDefault="004F30E8">
      <w:pPr>
        <w:pStyle w:val="ConsPlusNormal"/>
        <w:spacing w:before="220"/>
        <w:ind w:firstLine="540"/>
        <w:jc w:val="both"/>
      </w:pPr>
      <w:r>
        <w:t>предоставление муниципальной услуги по подготовке и регистрации градостроительных планов земельных участков с видом разрешенного использования "для ведения личного подсобного хозяйства", "ведение садоводства", "ведение дачного хозяйства", "для индивидуального жилищного строительства" на территории Московской области в электронном виде на региональном портале государственных и муниципальных услуг Московской области;</w:t>
      </w:r>
    </w:p>
    <w:p w14:paraId="0961207F" w14:textId="77777777" w:rsidR="004F30E8" w:rsidRDefault="004F30E8">
      <w:pPr>
        <w:pStyle w:val="ConsPlusNormal"/>
        <w:spacing w:before="220"/>
        <w:ind w:firstLine="540"/>
        <w:jc w:val="both"/>
      </w:pPr>
      <w:r>
        <w:t>проведение государственной кадастровой оценки объектов недвижимого имущества в Московской области (объектов капитального строительства и земельных участков);</w:t>
      </w:r>
    </w:p>
    <w:p w14:paraId="6E286FB1" w14:textId="77777777" w:rsidR="004F30E8" w:rsidRDefault="004F30E8">
      <w:pPr>
        <w:pStyle w:val="ConsPlusNormal"/>
        <w:spacing w:before="220"/>
        <w:ind w:firstLine="540"/>
        <w:jc w:val="both"/>
      </w:pPr>
      <w:r>
        <w:t>осуществление контроля за проводимой органами местного самоуправления работой по взысканию и недопущению задолженности по арендной плате за земельные участки;</w:t>
      </w:r>
    </w:p>
    <w:p w14:paraId="2051C50D" w14:textId="77777777" w:rsidR="004F30E8" w:rsidRDefault="004F30E8">
      <w:pPr>
        <w:pStyle w:val="ConsPlusNormal"/>
        <w:spacing w:before="220"/>
        <w:ind w:firstLine="540"/>
        <w:jc w:val="both"/>
      </w:pPr>
      <w:r>
        <w:t>реализация проекта "Выявление неоформленных жилых и садовых домов, дач в целях вовлечения их в налоговый оборот".</w:t>
      </w:r>
    </w:p>
    <w:p w14:paraId="7C013EFD" w14:textId="77777777" w:rsidR="004F30E8" w:rsidRDefault="004F30E8">
      <w:pPr>
        <w:pStyle w:val="ConsPlusNormal"/>
        <w:jc w:val="both"/>
      </w:pPr>
    </w:p>
    <w:p w14:paraId="56DA63C0" w14:textId="77777777" w:rsidR="004F30E8" w:rsidRDefault="004F30E8">
      <w:pPr>
        <w:pStyle w:val="ConsPlusTitle"/>
        <w:jc w:val="center"/>
        <w:outlineLvl w:val="2"/>
      </w:pPr>
      <w:r>
        <w:t>7. Перспективы развития рынка</w:t>
      </w:r>
    </w:p>
    <w:p w14:paraId="13318FB3" w14:textId="77777777" w:rsidR="004F30E8" w:rsidRDefault="004F30E8">
      <w:pPr>
        <w:pStyle w:val="ConsPlusNormal"/>
        <w:jc w:val="both"/>
      </w:pPr>
    </w:p>
    <w:p w14:paraId="6F627C6C" w14:textId="77777777" w:rsidR="004F30E8" w:rsidRDefault="004F30E8">
      <w:pPr>
        <w:pStyle w:val="ConsPlusNormal"/>
        <w:ind w:firstLine="540"/>
        <w:jc w:val="both"/>
      </w:pPr>
      <w:r>
        <w:t>Основными перспективными направлениями развития рынка являются:</w:t>
      </w:r>
    </w:p>
    <w:p w14:paraId="304C367E" w14:textId="77777777" w:rsidR="004F30E8" w:rsidRDefault="004F30E8">
      <w:pPr>
        <w:pStyle w:val="ConsPlusNormal"/>
        <w:spacing w:before="220"/>
        <w:ind w:firstLine="540"/>
        <w:jc w:val="both"/>
      </w:pPr>
      <w:r>
        <w:lastRenderedPageBreak/>
        <w:t>уточнение кадастровых карт, формирование достоверного Единого государственного реестра недвижимости;</w:t>
      </w:r>
    </w:p>
    <w:p w14:paraId="76D351F7" w14:textId="77777777" w:rsidR="004F30E8" w:rsidRDefault="004F30E8">
      <w:pPr>
        <w:pStyle w:val="ConsPlusNormal"/>
        <w:spacing w:before="220"/>
        <w:ind w:firstLine="540"/>
        <w:jc w:val="both"/>
      </w:pPr>
      <w:r>
        <w:t>применение дистанционных методов зондирования и автоматизации кадастровой оценки;</w:t>
      </w:r>
    </w:p>
    <w:p w14:paraId="23FC7AE6" w14:textId="77777777" w:rsidR="004F30E8" w:rsidRDefault="004F30E8">
      <w:pPr>
        <w:pStyle w:val="ConsPlusNormal"/>
        <w:spacing w:before="220"/>
        <w:ind w:firstLine="540"/>
        <w:jc w:val="both"/>
      </w:pPr>
      <w:r>
        <w:t>сокращение сроков кадастрового учета и государственной регистрации прав, перевод процедур в электронный вид, стандартизация кадастровой деятельности.</w:t>
      </w:r>
    </w:p>
    <w:p w14:paraId="2803A14C" w14:textId="77777777" w:rsidR="004F30E8" w:rsidRDefault="004F30E8">
      <w:pPr>
        <w:pStyle w:val="ConsPlusNormal"/>
        <w:jc w:val="both"/>
      </w:pPr>
    </w:p>
    <w:p w14:paraId="2E4FAEFC" w14:textId="77777777" w:rsidR="004F30E8" w:rsidRDefault="004F30E8">
      <w:pPr>
        <w:pStyle w:val="ConsPlusTitle"/>
        <w:jc w:val="center"/>
        <w:outlineLvl w:val="2"/>
      </w:pPr>
      <w:r>
        <w:t>8. Ключевые показатели развития конкуренции на рынке</w:t>
      </w:r>
    </w:p>
    <w:p w14:paraId="41F8D33C" w14:textId="77777777" w:rsidR="004F30E8" w:rsidRDefault="004F30E8">
      <w:pPr>
        <w:pStyle w:val="ConsPlusNormal"/>
        <w:jc w:val="both"/>
      </w:pPr>
    </w:p>
    <w:p w14:paraId="01CC8EE6" w14:textId="77777777" w:rsidR="004F30E8" w:rsidRDefault="004F30E8">
      <w:pPr>
        <w:sectPr w:rsidR="004F30E8">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51"/>
        <w:gridCol w:w="3628"/>
        <w:gridCol w:w="1334"/>
        <w:gridCol w:w="1042"/>
        <w:gridCol w:w="1042"/>
        <w:gridCol w:w="1042"/>
        <w:gridCol w:w="1042"/>
        <w:gridCol w:w="1044"/>
        <w:gridCol w:w="2551"/>
      </w:tblGrid>
      <w:tr w:rsidR="004F30E8" w14:paraId="777CC5DF" w14:textId="77777777">
        <w:tc>
          <w:tcPr>
            <w:tcW w:w="851" w:type="dxa"/>
            <w:vMerge w:val="restart"/>
          </w:tcPr>
          <w:p w14:paraId="1F92C8D3" w14:textId="77777777" w:rsidR="004F30E8" w:rsidRDefault="004F30E8">
            <w:pPr>
              <w:pStyle w:val="ConsPlusNormal"/>
              <w:jc w:val="center"/>
            </w:pPr>
            <w:r>
              <w:lastRenderedPageBreak/>
              <w:t>N п/п</w:t>
            </w:r>
          </w:p>
        </w:tc>
        <w:tc>
          <w:tcPr>
            <w:tcW w:w="3628" w:type="dxa"/>
            <w:vMerge w:val="restart"/>
          </w:tcPr>
          <w:p w14:paraId="5D2F1421" w14:textId="77777777" w:rsidR="004F30E8" w:rsidRDefault="004F30E8">
            <w:pPr>
              <w:pStyle w:val="ConsPlusNormal"/>
              <w:jc w:val="center"/>
            </w:pPr>
            <w:r>
              <w:t>Ключевые показатели</w:t>
            </w:r>
          </w:p>
        </w:tc>
        <w:tc>
          <w:tcPr>
            <w:tcW w:w="1334" w:type="dxa"/>
            <w:vMerge w:val="restart"/>
          </w:tcPr>
          <w:p w14:paraId="72241FC9" w14:textId="77777777" w:rsidR="004F30E8" w:rsidRDefault="004F30E8">
            <w:pPr>
              <w:pStyle w:val="ConsPlusNormal"/>
              <w:jc w:val="center"/>
            </w:pPr>
            <w:r>
              <w:t>Единица измерения</w:t>
            </w:r>
          </w:p>
        </w:tc>
        <w:tc>
          <w:tcPr>
            <w:tcW w:w="5212" w:type="dxa"/>
            <w:gridSpan w:val="5"/>
          </w:tcPr>
          <w:p w14:paraId="6EE44E23" w14:textId="77777777" w:rsidR="004F30E8" w:rsidRDefault="004F30E8">
            <w:pPr>
              <w:pStyle w:val="ConsPlusNormal"/>
              <w:jc w:val="center"/>
            </w:pPr>
            <w:r>
              <w:t>Числовое значение показателя</w:t>
            </w:r>
          </w:p>
        </w:tc>
        <w:tc>
          <w:tcPr>
            <w:tcW w:w="2551" w:type="dxa"/>
            <w:vMerge w:val="restart"/>
          </w:tcPr>
          <w:p w14:paraId="4796991D" w14:textId="77777777" w:rsidR="004F30E8" w:rsidRDefault="004F30E8">
            <w:pPr>
              <w:pStyle w:val="ConsPlusNormal"/>
              <w:jc w:val="center"/>
            </w:pPr>
            <w:r>
              <w:t>Ответственные исполнители</w:t>
            </w:r>
          </w:p>
        </w:tc>
      </w:tr>
      <w:tr w:rsidR="004F30E8" w14:paraId="71CAE88D" w14:textId="77777777">
        <w:tc>
          <w:tcPr>
            <w:tcW w:w="851" w:type="dxa"/>
            <w:vMerge/>
          </w:tcPr>
          <w:p w14:paraId="08C00223" w14:textId="77777777" w:rsidR="004F30E8" w:rsidRDefault="004F30E8">
            <w:pPr>
              <w:spacing w:after="1" w:line="0" w:lineRule="atLeast"/>
            </w:pPr>
          </w:p>
        </w:tc>
        <w:tc>
          <w:tcPr>
            <w:tcW w:w="3628" w:type="dxa"/>
            <w:vMerge/>
          </w:tcPr>
          <w:p w14:paraId="491EB196" w14:textId="77777777" w:rsidR="004F30E8" w:rsidRDefault="004F30E8">
            <w:pPr>
              <w:spacing w:after="1" w:line="0" w:lineRule="atLeast"/>
            </w:pPr>
          </w:p>
        </w:tc>
        <w:tc>
          <w:tcPr>
            <w:tcW w:w="1334" w:type="dxa"/>
            <w:vMerge/>
          </w:tcPr>
          <w:p w14:paraId="398F9C29" w14:textId="77777777" w:rsidR="004F30E8" w:rsidRDefault="004F30E8">
            <w:pPr>
              <w:spacing w:after="1" w:line="0" w:lineRule="atLeast"/>
            </w:pPr>
          </w:p>
        </w:tc>
        <w:tc>
          <w:tcPr>
            <w:tcW w:w="1042" w:type="dxa"/>
          </w:tcPr>
          <w:p w14:paraId="5566B479" w14:textId="77777777" w:rsidR="004F30E8" w:rsidRDefault="004F30E8">
            <w:pPr>
              <w:pStyle w:val="ConsPlusNormal"/>
              <w:jc w:val="center"/>
            </w:pPr>
            <w:r>
              <w:t>2021</w:t>
            </w:r>
          </w:p>
        </w:tc>
        <w:tc>
          <w:tcPr>
            <w:tcW w:w="1042" w:type="dxa"/>
          </w:tcPr>
          <w:p w14:paraId="60266F28" w14:textId="77777777" w:rsidR="004F30E8" w:rsidRDefault="004F30E8">
            <w:pPr>
              <w:pStyle w:val="ConsPlusNormal"/>
              <w:jc w:val="center"/>
            </w:pPr>
            <w:r>
              <w:t>2022</w:t>
            </w:r>
          </w:p>
        </w:tc>
        <w:tc>
          <w:tcPr>
            <w:tcW w:w="1042" w:type="dxa"/>
          </w:tcPr>
          <w:p w14:paraId="3D832C45" w14:textId="77777777" w:rsidR="004F30E8" w:rsidRDefault="004F30E8">
            <w:pPr>
              <w:pStyle w:val="ConsPlusNormal"/>
              <w:jc w:val="center"/>
            </w:pPr>
            <w:r>
              <w:t>2023</w:t>
            </w:r>
          </w:p>
        </w:tc>
        <w:tc>
          <w:tcPr>
            <w:tcW w:w="1042" w:type="dxa"/>
          </w:tcPr>
          <w:p w14:paraId="6C462BA1" w14:textId="77777777" w:rsidR="004F30E8" w:rsidRDefault="004F30E8">
            <w:pPr>
              <w:pStyle w:val="ConsPlusNormal"/>
              <w:jc w:val="center"/>
            </w:pPr>
            <w:r>
              <w:t>2024</w:t>
            </w:r>
          </w:p>
        </w:tc>
        <w:tc>
          <w:tcPr>
            <w:tcW w:w="1044" w:type="dxa"/>
          </w:tcPr>
          <w:p w14:paraId="5B04B426" w14:textId="77777777" w:rsidR="004F30E8" w:rsidRDefault="004F30E8">
            <w:pPr>
              <w:pStyle w:val="ConsPlusNormal"/>
              <w:jc w:val="center"/>
            </w:pPr>
            <w:r>
              <w:t>2025</w:t>
            </w:r>
          </w:p>
        </w:tc>
        <w:tc>
          <w:tcPr>
            <w:tcW w:w="2551" w:type="dxa"/>
            <w:vMerge/>
          </w:tcPr>
          <w:p w14:paraId="5E800EF6" w14:textId="77777777" w:rsidR="004F30E8" w:rsidRDefault="004F30E8">
            <w:pPr>
              <w:spacing w:after="1" w:line="0" w:lineRule="atLeast"/>
            </w:pPr>
          </w:p>
        </w:tc>
      </w:tr>
      <w:tr w:rsidR="004F30E8" w14:paraId="1D326566" w14:textId="77777777">
        <w:tc>
          <w:tcPr>
            <w:tcW w:w="851" w:type="dxa"/>
          </w:tcPr>
          <w:p w14:paraId="10486CBA" w14:textId="77777777" w:rsidR="004F30E8" w:rsidRDefault="004F30E8">
            <w:pPr>
              <w:pStyle w:val="ConsPlusNormal"/>
              <w:jc w:val="center"/>
            </w:pPr>
            <w:r>
              <w:t>1</w:t>
            </w:r>
          </w:p>
        </w:tc>
        <w:tc>
          <w:tcPr>
            <w:tcW w:w="3628" w:type="dxa"/>
          </w:tcPr>
          <w:p w14:paraId="457FC6A7" w14:textId="77777777" w:rsidR="004F30E8" w:rsidRDefault="004F30E8">
            <w:pPr>
              <w:pStyle w:val="ConsPlusNormal"/>
              <w:jc w:val="center"/>
            </w:pPr>
            <w:r>
              <w:t>2</w:t>
            </w:r>
          </w:p>
        </w:tc>
        <w:tc>
          <w:tcPr>
            <w:tcW w:w="1334" w:type="dxa"/>
          </w:tcPr>
          <w:p w14:paraId="51F4DF84" w14:textId="77777777" w:rsidR="004F30E8" w:rsidRDefault="004F30E8">
            <w:pPr>
              <w:pStyle w:val="ConsPlusNormal"/>
              <w:jc w:val="center"/>
            </w:pPr>
            <w:r>
              <w:t>3</w:t>
            </w:r>
          </w:p>
        </w:tc>
        <w:tc>
          <w:tcPr>
            <w:tcW w:w="1042" w:type="dxa"/>
          </w:tcPr>
          <w:p w14:paraId="3A2FA58B" w14:textId="77777777" w:rsidR="004F30E8" w:rsidRDefault="004F30E8">
            <w:pPr>
              <w:pStyle w:val="ConsPlusNormal"/>
              <w:jc w:val="center"/>
            </w:pPr>
            <w:r>
              <w:t>4</w:t>
            </w:r>
          </w:p>
        </w:tc>
        <w:tc>
          <w:tcPr>
            <w:tcW w:w="1042" w:type="dxa"/>
          </w:tcPr>
          <w:p w14:paraId="50EE9020" w14:textId="77777777" w:rsidR="004F30E8" w:rsidRDefault="004F30E8">
            <w:pPr>
              <w:pStyle w:val="ConsPlusNormal"/>
              <w:jc w:val="center"/>
            </w:pPr>
            <w:r>
              <w:t>5</w:t>
            </w:r>
          </w:p>
        </w:tc>
        <w:tc>
          <w:tcPr>
            <w:tcW w:w="1042" w:type="dxa"/>
          </w:tcPr>
          <w:p w14:paraId="6B1BF22A" w14:textId="77777777" w:rsidR="004F30E8" w:rsidRDefault="004F30E8">
            <w:pPr>
              <w:pStyle w:val="ConsPlusNormal"/>
              <w:jc w:val="center"/>
            </w:pPr>
            <w:r>
              <w:t>6</w:t>
            </w:r>
          </w:p>
        </w:tc>
        <w:tc>
          <w:tcPr>
            <w:tcW w:w="1042" w:type="dxa"/>
          </w:tcPr>
          <w:p w14:paraId="2A262D98" w14:textId="77777777" w:rsidR="004F30E8" w:rsidRDefault="004F30E8">
            <w:pPr>
              <w:pStyle w:val="ConsPlusNormal"/>
              <w:jc w:val="center"/>
            </w:pPr>
            <w:r>
              <w:t>7</w:t>
            </w:r>
          </w:p>
        </w:tc>
        <w:tc>
          <w:tcPr>
            <w:tcW w:w="1044" w:type="dxa"/>
          </w:tcPr>
          <w:p w14:paraId="15AFEF45" w14:textId="77777777" w:rsidR="004F30E8" w:rsidRDefault="004F30E8">
            <w:pPr>
              <w:pStyle w:val="ConsPlusNormal"/>
              <w:jc w:val="center"/>
            </w:pPr>
            <w:r>
              <w:t>8</w:t>
            </w:r>
          </w:p>
        </w:tc>
        <w:tc>
          <w:tcPr>
            <w:tcW w:w="2551" w:type="dxa"/>
          </w:tcPr>
          <w:p w14:paraId="197AF5BF" w14:textId="77777777" w:rsidR="004F30E8" w:rsidRDefault="004F30E8">
            <w:pPr>
              <w:pStyle w:val="ConsPlusNormal"/>
              <w:jc w:val="center"/>
            </w:pPr>
            <w:r>
              <w:t>9</w:t>
            </w:r>
          </w:p>
        </w:tc>
      </w:tr>
      <w:tr w:rsidR="004F30E8" w14:paraId="3709D2EB" w14:textId="77777777">
        <w:tc>
          <w:tcPr>
            <w:tcW w:w="851" w:type="dxa"/>
          </w:tcPr>
          <w:p w14:paraId="3168B8B2" w14:textId="77777777" w:rsidR="004F30E8" w:rsidRDefault="004F30E8">
            <w:pPr>
              <w:pStyle w:val="ConsPlusNormal"/>
            </w:pPr>
            <w:r>
              <w:t>30.8.1</w:t>
            </w:r>
          </w:p>
        </w:tc>
        <w:tc>
          <w:tcPr>
            <w:tcW w:w="3628" w:type="dxa"/>
          </w:tcPr>
          <w:p w14:paraId="198258D0" w14:textId="77777777" w:rsidR="004F30E8" w:rsidRDefault="004F30E8">
            <w:pPr>
              <w:pStyle w:val="ConsPlusNormal"/>
            </w:pPr>
            <w:r>
              <w:t>Доля организаций частной формы собственности в сфере кадастровых и землеустроительных работ</w:t>
            </w:r>
          </w:p>
        </w:tc>
        <w:tc>
          <w:tcPr>
            <w:tcW w:w="1334" w:type="dxa"/>
          </w:tcPr>
          <w:p w14:paraId="3895D65D" w14:textId="77777777" w:rsidR="004F30E8" w:rsidRDefault="004F30E8">
            <w:pPr>
              <w:pStyle w:val="ConsPlusNormal"/>
            </w:pPr>
            <w:r>
              <w:t>процентов</w:t>
            </w:r>
          </w:p>
        </w:tc>
        <w:tc>
          <w:tcPr>
            <w:tcW w:w="1042" w:type="dxa"/>
          </w:tcPr>
          <w:p w14:paraId="674D8D77" w14:textId="77777777" w:rsidR="004F30E8" w:rsidRDefault="004F30E8">
            <w:pPr>
              <w:pStyle w:val="ConsPlusNormal"/>
            </w:pPr>
            <w:r>
              <w:t>91</w:t>
            </w:r>
          </w:p>
        </w:tc>
        <w:tc>
          <w:tcPr>
            <w:tcW w:w="1042" w:type="dxa"/>
          </w:tcPr>
          <w:p w14:paraId="25390CB6" w14:textId="77777777" w:rsidR="004F30E8" w:rsidRDefault="004F30E8">
            <w:pPr>
              <w:pStyle w:val="ConsPlusNormal"/>
            </w:pPr>
            <w:r>
              <w:t>92</w:t>
            </w:r>
          </w:p>
        </w:tc>
        <w:tc>
          <w:tcPr>
            <w:tcW w:w="1042" w:type="dxa"/>
          </w:tcPr>
          <w:p w14:paraId="18A96CF9" w14:textId="77777777" w:rsidR="004F30E8" w:rsidRDefault="004F30E8">
            <w:pPr>
              <w:pStyle w:val="ConsPlusNormal"/>
            </w:pPr>
            <w:r>
              <w:t>93</w:t>
            </w:r>
          </w:p>
        </w:tc>
        <w:tc>
          <w:tcPr>
            <w:tcW w:w="1042" w:type="dxa"/>
          </w:tcPr>
          <w:p w14:paraId="36C6518B" w14:textId="77777777" w:rsidR="004F30E8" w:rsidRDefault="004F30E8">
            <w:pPr>
              <w:pStyle w:val="ConsPlusNormal"/>
            </w:pPr>
            <w:r>
              <w:t>94</w:t>
            </w:r>
          </w:p>
        </w:tc>
        <w:tc>
          <w:tcPr>
            <w:tcW w:w="1044" w:type="dxa"/>
          </w:tcPr>
          <w:p w14:paraId="7133071A" w14:textId="77777777" w:rsidR="004F30E8" w:rsidRDefault="004F30E8">
            <w:pPr>
              <w:pStyle w:val="ConsPlusNormal"/>
            </w:pPr>
            <w:r>
              <w:t>95</w:t>
            </w:r>
          </w:p>
        </w:tc>
        <w:tc>
          <w:tcPr>
            <w:tcW w:w="2551" w:type="dxa"/>
          </w:tcPr>
          <w:p w14:paraId="4DA466D5" w14:textId="77777777" w:rsidR="004F30E8" w:rsidRDefault="004F30E8">
            <w:pPr>
              <w:pStyle w:val="ConsPlusNormal"/>
            </w:pPr>
            <w:r>
              <w:t>Министерство имущественных отношений Московской области</w:t>
            </w:r>
          </w:p>
        </w:tc>
      </w:tr>
    </w:tbl>
    <w:p w14:paraId="0EED5D89" w14:textId="77777777" w:rsidR="004F30E8" w:rsidRDefault="004F30E8">
      <w:pPr>
        <w:pStyle w:val="ConsPlusNormal"/>
        <w:jc w:val="both"/>
      </w:pPr>
    </w:p>
    <w:p w14:paraId="432A1448" w14:textId="77777777" w:rsidR="004F30E8" w:rsidRDefault="004F30E8">
      <w:pPr>
        <w:pStyle w:val="ConsPlusTitle"/>
        <w:jc w:val="center"/>
        <w:outlineLvl w:val="2"/>
      </w:pPr>
      <w:r>
        <w:t>9. Мероприятия по достижению ключевых показателей развития</w:t>
      </w:r>
    </w:p>
    <w:p w14:paraId="4058DAE2" w14:textId="77777777" w:rsidR="004F30E8" w:rsidRDefault="004F30E8">
      <w:pPr>
        <w:pStyle w:val="ConsPlusTitle"/>
        <w:jc w:val="center"/>
      </w:pPr>
      <w:r>
        <w:t>конкуренции на рынке</w:t>
      </w:r>
    </w:p>
    <w:p w14:paraId="2BD1E9F1" w14:textId="77777777" w:rsidR="004F30E8" w:rsidRDefault="004F30E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020"/>
        <w:gridCol w:w="3175"/>
        <w:gridCol w:w="2721"/>
        <w:gridCol w:w="1361"/>
        <w:gridCol w:w="2835"/>
        <w:gridCol w:w="2494"/>
      </w:tblGrid>
      <w:tr w:rsidR="004F30E8" w14:paraId="4AD9BD2D" w14:textId="77777777">
        <w:tc>
          <w:tcPr>
            <w:tcW w:w="1020" w:type="dxa"/>
          </w:tcPr>
          <w:p w14:paraId="2F089439" w14:textId="77777777" w:rsidR="004F30E8" w:rsidRDefault="004F30E8">
            <w:pPr>
              <w:pStyle w:val="ConsPlusNormal"/>
              <w:jc w:val="center"/>
            </w:pPr>
            <w:r>
              <w:t>N п/п</w:t>
            </w:r>
          </w:p>
        </w:tc>
        <w:tc>
          <w:tcPr>
            <w:tcW w:w="3175" w:type="dxa"/>
          </w:tcPr>
          <w:p w14:paraId="772B2818" w14:textId="77777777" w:rsidR="004F30E8" w:rsidRDefault="004F30E8">
            <w:pPr>
              <w:pStyle w:val="ConsPlusNormal"/>
              <w:jc w:val="center"/>
            </w:pPr>
            <w:r>
              <w:t>Наименование мероприятия</w:t>
            </w:r>
          </w:p>
        </w:tc>
        <w:tc>
          <w:tcPr>
            <w:tcW w:w="2721" w:type="dxa"/>
          </w:tcPr>
          <w:p w14:paraId="4DAE154F" w14:textId="77777777" w:rsidR="004F30E8" w:rsidRDefault="004F30E8">
            <w:pPr>
              <w:pStyle w:val="ConsPlusNormal"/>
              <w:jc w:val="center"/>
            </w:pPr>
            <w:r>
              <w:t>Решаемая проблема</w:t>
            </w:r>
          </w:p>
        </w:tc>
        <w:tc>
          <w:tcPr>
            <w:tcW w:w="1361" w:type="dxa"/>
          </w:tcPr>
          <w:p w14:paraId="2A744374" w14:textId="77777777" w:rsidR="004F30E8" w:rsidRDefault="004F30E8">
            <w:pPr>
              <w:pStyle w:val="ConsPlusNormal"/>
              <w:jc w:val="center"/>
            </w:pPr>
            <w:r>
              <w:t>Срок исполнения мероприятия</w:t>
            </w:r>
          </w:p>
        </w:tc>
        <w:tc>
          <w:tcPr>
            <w:tcW w:w="2835" w:type="dxa"/>
          </w:tcPr>
          <w:p w14:paraId="494C851E" w14:textId="77777777" w:rsidR="004F30E8" w:rsidRDefault="004F30E8">
            <w:pPr>
              <w:pStyle w:val="ConsPlusNormal"/>
              <w:jc w:val="center"/>
            </w:pPr>
            <w:r>
              <w:t>Результат исполнения мероприятия</w:t>
            </w:r>
          </w:p>
        </w:tc>
        <w:tc>
          <w:tcPr>
            <w:tcW w:w="2494" w:type="dxa"/>
          </w:tcPr>
          <w:p w14:paraId="179BB0C9" w14:textId="77777777" w:rsidR="004F30E8" w:rsidRDefault="004F30E8">
            <w:pPr>
              <w:pStyle w:val="ConsPlusNormal"/>
              <w:jc w:val="center"/>
            </w:pPr>
            <w:r>
              <w:t>Ответственные исполнители</w:t>
            </w:r>
          </w:p>
        </w:tc>
      </w:tr>
      <w:tr w:rsidR="004F30E8" w14:paraId="75FC3D3A" w14:textId="77777777">
        <w:tc>
          <w:tcPr>
            <w:tcW w:w="1020" w:type="dxa"/>
          </w:tcPr>
          <w:p w14:paraId="1E3B3CFE" w14:textId="77777777" w:rsidR="004F30E8" w:rsidRDefault="004F30E8">
            <w:pPr>
              <w:pStyle w:val="ConsPlusNormal"/>
              <w:jc w:val="center"/>
            </w:pPr>
            <w:r>
              <w:t>1</w:t>
            </w:r>
          </w:p>
        </w:tc>
        <w:tc>
          <w:tcPr>
            <w:tcW w:w="3175" w:type="dxa"/>
          </w:tcPr>
          <w:p w14:paraId="619FA75A" w14:textId="77777777" w:rsidR="004F30E8" w:rsidRDefault="004F30E8">
            <w:pPr>
              <w:pStyle w:val="ConsPlusNormal"/>
              <w:jc w:val="center"/>
            </w:pPr>
            <w:r>
              <w:t>2</w:t>
            </w:r>
          </w:p>
        </w:tc>
        <w:tc>
          <w:tcPr>
            <w:tcW w:w="2721" w:type="dxa"/>
          </w:tcPr>
          <w:p w14:paraId="44E401AF" w14:textId="77777777" w:rsidR="004F30E8" w:rsidRDefault="004F30E8">
            <w:pPr>
              <w:pStyle w:val="ConsPlusNormal"/>
              <w:jc w:val="center"/>
            </w:pPr>
            <w:r>
              <w:t>3</w:t>
            </w:r>
          </w:p>
        </w:tc>
        <w:tc>
          <w:tcPr>
            <w:tcW w:w="1361" w:type="dxa"/>
          </w:tcPr>
          <w:p w14:paraId="7A21762E" w14:textId="77777777" w:rsidR="004F30E8" w:rsidRDefault="004F30E8">
            <w:pPr>
              <w:pStyle w:val="ConsPlusNormal"/>
              <w:jc w:val="center"/>
            </w:pPr>
            <w:r>
              <w:t>4</w:t>
            </w:r>
          </w:p>
        </w:tc>
        <w:tc>
          <w:tcPr>
            <w:tcW w:w="2835" w:type="dxa"/>
          </w:tcPr>
          <w:p w14:paraId="70BFBA38" w14:textId="77777777" w:rsidR="004F30E8" w:rsidRDefault="004F30E8">
            <w:pPr>
              <w:pStyle w:val="ConsPlusNormal"/>
              <w:jc w:val="center"/>
            </w:pPr>
            <w:r>
              <w:t>5</w:t>
            </w:r>
          </w:p>
        </w:tc>
        <w:tc>
          <w:tcPr>
            <w:tcW w:w="2494" w:type="dxa"/>
          </w:tcPr>
          <w:p w14:paraId="0657EBC3" w14:textId="77777777" w:rsidR="004F30E8" w:rsidRDefault="004F30E8">
            <w:pPr>
              <w:pStyle w:val="ConsPlusNormal"/>
              <w:jc w:val="center"/>
            </w:pPr>
            <w:r>
              <w:t>6</w:t>
            </w:r>
          </w:p>
        </w:tc>
      </w:tr>
      <w:tr w:rsidR="004F30E8" w14:paraId="75A9E264" w14:textId="77777777">
        <w:tc>
          <w:tcPr>
            <w:tcW w:w="1020" w:type="dxa"/>
          </w:tcPr>
          <w:p w14:paraId="68C5CC69" w14:textId="77777777" w:rsidR="004F30E8" w:rsidRDefault="004F30E8">
            <w:pPr>
              <w:pStyle w:val="ConsPlusNormal"/>
            </w:pPr>
            <w:r>
              <w:t>30.9.1</w:t>
            </w:r>
          </w:p>
        </w:tc>
        <w:tc>
          <w:tcPr>
            <w:tcW w:w="3175" w:type="dxa"/>
          </w:tcPr>
          <w:p w14:paraId="073FB92E" w14:textId="77777777" w:rsidR="004F30E8" w:rsidRDefault="004F30E8">
            <w:pPr>
              <w:pStyle w:val="ConsPlusNormal"/>
            </w:pPr>
            <w:r>
              <w:t>Создание базы данных, содержащей информацию об объектах недвижимости, в отношении которых требуется оформление прав</w:t>
            </w:r>
          </w:p>
        </w:tc>
        <w:tc>
          <w:tcPr>
            <w:tcW w:w="2721" w:type="dxa"/>
          </w:tcPr>
          <w:p w14:paraId="32AFD5CE" w14:textId="77777777" w:rsidR="004F30E8" w:rsidRDefault="004F30E8">
            <w:pPr>
              <w:pStyle w:val="ConsPlusNormal"/>
            </w:pPr>
            <w:r>
              <w:t>Отсутствие информации о количестве неоформленных объектов недвижимости</w:t>
            </w:r>
          </w:p>
        </w:tc>
        <w:tc>
          <w:tcPr>
            <w:tcW w:w="1361" w:type="dxa"/>
          </w:tcPr>
          <w:p w14:paraId="1EAA0D3D" w14:textId="77777777" w:rsidR="004F30E8" w:rsidRDefault="004F30E8">
            <w:pPr>
              <w:pStyle w:val="ConsPlusNormal"/>
            </w:pPr>
            <w:r>
              <w:t>2022-2025</w:t>
            </w:r>
          </w:p>
        </w:tc>
        <w:tc>
          <w:tcPr>
            <w:tcW w:w="2835" w:type="dxa"/>
          </w:tcPr>
          <w:p w14:paraId="7CCAA8FC" w14:textId="77777777" w:rsidR="004F30E8" w:rsidRDefault="004F30E8">
            <w:pPr>
              <w:pStyle w:val="ConsPlusNormal"/>
            </w:pPr>
            <w:r>
              <w:t>Введена в эксплуатацию Ведомственная информационная система Министерства имущественных отношений Московской области (далее - ВИС МИОМО)</w:t>
            </w:r>
          </w:p>
        </w:tc>
        <w:tc>
          <w:tcPr>
            <w:tcW w:w="2494" w:type="dxa"/>
          </w:tcPr>
          <w:p w14:paraId="05C1C4DC" w14:textId="77777777" w:rsidR="004F30E8" w:rsidRDefault="004F30E8">
            <w:pPr>
              <w:pStyle w:val="ConsPlusNormal"/>
            </w:pPr>
            <w:r>
              <w:t>Министерство имущественных отношений Московской области, Государственное унитарное предприятие Московской области "Московское областное бюро технической инвентаризации"</w:t>
            </w:r>
          </w:p>
        </w:tc>
      </w:tr>
      <w:tr w:rsidR="004F30E8" w14:paraId="410F8583" w14:textId="77777777">
        <w:tc>
          <w:tcPr>
            <w:tcW w:w="1020" w:type="dxa"/>
          </w:tcPr>
          <w:p w14:paraId="115F188F" w14:textId="77777777" w:rsidR="004F30E8" w:rsidRDefault="004F30E8">
            <w:pPr>
              <w:pStyle w:val="ConsPlusNormal"/>
            </w:pPr>
            <w:r>
              <w:t>30.9.2</w:t>
            </w:r>
          </w:p>
        </w:tc>
        <w:tc>
          <w:tcPr>
            <w:tcW w:w="3175" w:type="dxa"/>
          </w:tcPr>
          <w:p w14:paraId="083DCDBD" w14:textId="77777777" w:rsidR="004F30E8" w:rsidRDefault="004F30E8">
            <w:pPr>
              <w:pStyle w:val="ConsPlusNormal"/>
            </w:pPr>
            <w:r>
              <w:t xml:space="preserve">Выявление незарегистрированных </w:t>
            </w:r>
            <w:r>
              <w:lastRenderedPageBreak/>
              <w:t>объектов недвижимости</w:t>
            </w:r>
          </w:p>
        </w:tc>
        <w:tc>
          <w:tcPr>
            <w:tcW w:w="2721" w:type="dxa"/>
          </w:tcPr>
          <w:p w14:paraId="460A9072" w14:textId="77777777" w:rsidR="004F30E8" w:rsidRDefault="004F30E8">
            <w:pPr>
              <w:pStyle w:val="ConsPlusNormal"/>
            </w:pPr>
            <w:r>
              <w:lastRenderedPageBreak/>
              <w:t xml:space="preserve">Более 40% объектов недвижимости не стоят на </w:t>
            </w:r>
            <w:r>
              <w:lastRenderedPageBreak/>
              <w:t>кадастровом учете и не имеют регистрации права собственности</w:t>
            </w:r>
          </w:p>
        </w:tc>
        <w:tc>
          <w:tcPr>
            <w:tcW w:w="1361" w:type="dxa"/>
          </w:tcPr>
          <w:p w14:paraId="1E543584" w14:textId="77777777" w:rsidR="004F30E8" w:rsidRDefault="004F30E8">
            <w:pPr>
              <w:pStyle w:val="ConsPlusNormal"/>
            </w:pPr>
            <w:r>
              <w:lastRenderedPageBreak/>
              <w:t>2022-2025</w:t>
            </w:r>
          </w:p>
        </w:tc>
        <w:tc>
          <w:tcPr>
            <w:tcW w:w="2835" w:type="dxa"/>
          </w:tcPr>
          <w:p w14:paraId="1F95C31A" w14:textId="77777777" w:rsidR="004F30E8" w:rsidRDefault="004F30E8">
            <w:pPr>
              <w:pStyle w:val="ConsPlusNormal"/>
            </w:pPr>
            <w:r>
              <w:t xml:space="preserve">Сформирован перечень незарегистрированных </w:t>
            </w:r>
            <w:r>
              <w:lastRenderedPageBreak/>
              <w:t>объектов недвижимости</w:t>
            </w:r>
          </w:p>
        </w:tc>
        <w:tc>
          <w:tcPr>
            <w:tcW w:w="2494" w:type="dxa"/>
          </w:tcPr>
          <w:p w14:paraId="4F6A6E1F" w14:textId="77777777" w:rsidR="004F30E8" w:rsidRDefault="004F30E8">
            <w:pPr>
              <w:pStyle w:val="ConsPlusNormal"/>
            </w:pPr>
            <w:r>
              <w:lastRenderedPageBreak/>
              <w:t xml:space="preserve">Министерство имущественных </w:t>
            </w:r>
            <w:r>
              <w:lastRenderedPageBreak/>
              <w:t>отношений Московской области, Государственное унитарное предприятие Московской области "Московское областное бюро технической инвентаризации"</w:t>
            </w:r>
          </w:p>
        </w:tc>
      </w:tr>
      <w:tr w:rsidR="004F30E8" w14:paraId="62C0BCB2" w14:textId="77777777">
        <w:tc>
          <w:tcPr>
            <w:tcW w:w="1020" w:type="dxa"/>
          </w:tcPr>
          <w:p w14:paraId="0B81BBCC" w14:textId="77777777" w:rsidR="004F30E8" w:rsidRDefault="004F30E8">
            <w:pPr>
              <w:pStyle w:val="ConsPlusNormal"/>
            </w:pPr>
            <w:r>
              <w:lastRenderedPageBreak/>
              <w:t>30.9.3</w:t>
            </w:r>
          </w:p>
        </w:tc>
        <w:tc>
          <w:tcPr>
            <w:tcW w:w="3175" w:type="dxa"/>
          </w:tcPr>
          <w:p w14:paraId="0B0E4659" w14:textId="77777777" w:rsidR="004F30E8" w:rsidRDefault="004F30E8">
            <w:pPr>
              <w:pStyle w:val="ConsPlusNormal"/>
            </w:pPr>
            <w:r>
              <w:t>Внесение информации о незарегистрированных объектах недвижимости в базу данных</w:t>
            </w:r>
          </w:p>
        </w:tc>
        <w:tc>
          <w:tcPr>
            <w:tcW w:w="2721" w:type="dxa"/>
          </w:tcPr>
          <w:p w14:paraId="3DAD7184" w14:textId="77777777" w:rsidR="004F30E8" w:rsidRDefault="004F30E8">
            <w:pPr>
              <w:pStyle w:val="ConsPlusNormal"/>
            </w:pPr>
            <w:r>
              <w:t>Отсутствие информации о неоформленных объектах недвижимости</w:t>
            </w:r>
          </w:p>
        </w:tc>
        <w:tc>
          <w:tcPr>
            <w:tcW w:w="1361" w:type="dxa"/>
          </w:tcPr>
          <w:p w14:paraId="41E89CBC" w14:textId="77777777" w:rsidR="004F30E8" w:rsidRDefault="004F30E8">
            <w:pPr>
              <w:pStyle w:val="ConsPlusNormal"/>
            </w:pPr>
            <w:r>
              <w:t>2022-2025</w:t>
            </w:r>
          </w:p>
        </w:tc>
        <w:tc>
          <w:tcPr>
            <w:tcW w:w="2835" w:type="dxa"/>
          </w:tcPr>
          <w:p w14:paraId="13D1B297" w14:textId="77777777" w:rsidR="004F30E8" w:rsidRDefault="004F30E8">
            <w:pPr>
              <w:pStyle w:val="ConsPlusNormal"/>
            </w:pPr>
            <w:r>
              <w:t>Незарегистрированные объекты недвижимости внесены в базу данных ВИС МИОМО и на интерактивную карту ГИС Недвижимость (Геоинформационная система Недвижимости предназначена для автоматизации деятельности по сбору, систематизации и учету сведений о земельных участках и об объектах недвижимости)</w:t>
            </w:r>
          </w:p>
        </w:tc>
        <w:tc>
          <w:tcPr>
            <w:tcW w:w="2494" w:type="dxa"/>
          </w:tcPr>
          <w:p w14:paraId="6EBCF99C" w14:textId="77777777" w:rsidR="004F30E8" w:rsidRDefault="004F30E8">
            <w:pPr>
              <w:pStyle w:val="ConsPlusNormal"/>
            </w:pPr>
            <w:r>
              <w:t>Министерство имущественных отношений Московской области, Государственное унитарное предприятие Московской области "Московское областное бюро технической инвентаризации"</w:t>
            </w:r>
          </w:p>
        </w:tc>
      </w:tr>
      <w:tr w:rsidR="004F30E8" w14:paraId="3F8FF2FA" w14:textId="77777777">
        <w:tc>
          <w:tcPr>
            <w:tcW w:w="1020" w:type="dxa"/>
          </w:tcPr>
          <w:p w14:paraId="1713EF94" w14:textId="77777777" w:rsidR="004F30E8" w:rsidRDefault="004F30E8">
            <w:pPr>
              <w:pStyle w:val="ConsPlusNormal"/>
            </w:pPr>
            <w:r>
              <w:t>30.9.4</w:t>
            </w:r>
          </w:p>
        </w:tc>
        <w:tc>
          <w:tcPr>
            <w:tcW w:w="3175" w:type="dxa"/>
          </w:tcPr>
          <w:p w14:paraId="72DABE5B" w14:textId="77777777" w:rsidR="004F30E8" w:rsidRDefault="004F30E8">
            <w:pPr>
              <w:pStyle w:val="ConsPlusNormal"/>
            </w:pPr>
            <w:r>
              <w:t>Выявление собственников незарегистрированных объектов недвижимости</w:t>
            </w:r>
          </w:p>
        </w:tc>
        <w:tc>
          <w:tcPr>
            <w:tcW w:w="2721" w:type="dxa"/>
          </w:tcPr>
          <w:p w14:paraId="4CC58EBC" w14:textId="77777777" w:rsidR="004F30E8" w:rsidRDefault="004F30E8">
            <w:pPr>
              <w:pStyle w:val="ConsPlusNormal"/>
            </w:pPr>
            <w:r>
              <w:t>Отсутствие обязательности граждан в оформлении прав на недвижимое имущество</w:t>
            </w:r>
          </w:p>
        </w:tc>
        <w:tc>
          <w:tcPr>
            <w:tcW w:w="1361" w:type="dxa"/>
          </w:tcPr>
          <w:p w14:paraId="5201AEDE" w14:textId="77777777" w:rsidR="004F30E8" w:rsidRDefault="004F30E8">
            <w:pPr>
              <w:pStyle w:val="ConsPlusNormal"/>
            </w:pPr>
            <w:r>
              <w:t>2022-2025</w:t>
            </w:r>
          </w:p>
        </w:tc>
        <w:tc>
          <w:tcPr>
            <w:tcW w:w="2835" w:type="dxa"/>
          </w:tcPr>
          <w:p w14:paraId="259E5C0F" w14:textId="77777777" w:rsidR="004F30E8" w:rsidRDefault="004F30E8">
            <w:pPr>
              <w:pStyle w:val="ConsPlusNormal"/>
            </w:pPr>
            <w:r>
              <w:t>Рост спроса на предоставление кадастровых и землеустроительных работ с целью оформления объектов недвижимости</w:t>
            </w:r>
          </w:p>
        </w:tc>
        <w:tc>
          <w:tcPr>
            <w:tcW w:w="2494" w:type="dxa"/>
          </w:tcPr>
          <w:p w14:paraId="473E6405" w14:textId="77777777" w:rsidR="004F30E8" w:rsidRDefault="004F30E8">
            <w:pPr>
              <w:pStyle w:val="ConsPlusNormal"/>
            </w:pPr>
            <w:r>
              <w:t xml:space="preserve">Министерство имущественных отношений Московской области, Государственное унитарное предприятие Московской области "Московское областное бюро технической </w:t>
            </w:r>
            <w:r>
              <w:lastRenderedPageBreak/>
              <w:t>инвентаризации"</w:t>
            </w:r>
          </w:p>
        </w:tc>
      </w:tr>
      <w:tr w:rsidR="004F30E8" w14:paraId="086E79BB" w14:textId="77777777">
        <w:tc>
          <w:tcPr>
            <w:tcW w:w="1020" w:type="dxa"/>
          </w:tcPr>
          <w:p w14:paraId="10692E86" w14:textId="77777777" w:rsidR="004F30E8" w:rsidRDefault="004F30E8">
            <w:pPr>
              <w:pStyle w:val="ConsPlusNormal"/>
            </w:pPr>
            <w:r>
              <w:lastRenderedPageBreak/>
              <w:t>30.9.5</w:t>
            </w:r>
          </w:p>
        </w:tc>
        <w:tc>
          <w:tcPr>
            <w:tcW w:w="3175" w:type="dxa"/>
          </w:tcPr>
          <w:p w14:paraId="2E2A8C05" w14:textId="77777777" w:rsidR="004F30E8" w:rsidRDefault="004F30E8">
            <w:pPr>
              <w:pStyle w:val="ConsPlusNormal"/>
            </w:pPr>
            <w:r>
              <w:t>Информационное сопровождение в средствах массовой информации работы по выявлению незарегистрированных объектов</w:t>
            </w:r>
          </w:p>
        </w:tc>
        <w:tc>
          <w:tcPr>
            <w:tcW w:w="2721" w:type="dxa"/>
          </w:tcPr>
          <w:p w14:paraId="314A5E47" w14:textId="77777777" w:rsidR="004F30E8" w:rsidRDefault="004F30E8">
            <w:pPr>
              <w:pStyle w:val="ConsPlusNormal"/>
            </w:pPr>
            <w:r>
              <w:t>Отсутствие информации о порядке оформления незарегистрированных объектов недвижимости</w:t>
            </w:r>
          </w:p>
        </w:tc>
        <w:tc>
          <w:tcPr>
            <w:tcW w:w="1361" w:type="dxa"/>
          </w:tcPr>
          <w:p w14:paraId="0D0FA80E" w14:textId="77777777" w:rsidR="004F30E8" w:rsidRDefault="004F30E8">
            <w:pPr>
              <w:pStyle w:val="ConsPlusNormal"/>
            </w:pPr>
            <w:r>
              <w:t>2022-2025</w:t>
            </w:r>
          </w:p>
        </w:tc>
        <w:tc>
          <w:tcPr>
            <w:tcW w:w="2835" w:type="dxa"/>
          </w:tcPr>
          <w:p w14:paraId="2CAEE7E5" w14:textId="77777777" w:rsidR="004F30E8" w:rsidRDefault="004F30E8">
            <w:pPr>
              <w:pStyle w:val="ConsPlusNormal"/>
            </w:pPr>
            <w:r>
              <w:t>Консультирование владельцев незарегистрированных объектов недвижимости</w:t>
            </w:r>
          </w:p>
        </w:tc>
        <w:tc>
          <w:tcPr>
            <w:tcW w:w="2494" w:type="dxa"/>
          </w:tcPr>
          <w:p w14:paraId="4D03089E" w14:textId="77777777" w:rsidR="004F30E8" w:rsidRDefault="004F30E8">
            <w:pPr>
              <w:pStyle w:val="ConsPlusNormal"/>
            </w:pPr>
            <w:r>
              <w:t>Министерство имущественных отношений Московской области, Государственное унитарное предприятие Московской области "Московское областное бюро технической инвентаризации"</w:t>
            </w:r>
          </w:p>
        </w:tc>
      </w:tr>
      <w:tr w:rsidR="004F30E8" w14:paraId="0F65B1B9" w14:textId="77777777">
        <w:tc>
          <w:tcPr>
            <w:tcW w:w="1020" w:type="dxa"/>
          </w:tcPr>
          <w:p w14:paraId="1140B6BB" w14:textId="77777777" w:rsidR="004F30E8" w:rsidRDefault="004F30E8">
            <w:pPr>
              <w:pStyle w:val="ConsPlusNormal"/>
            </w:pPr>
            <w:r>
              <w:t>30.9.6</w:t>
            </w:r>
          </w:p>
        </w:tc>
        <w:tc>
          <w:tcPr>
            <w:tcW w:w="3175" w:type="dxa"/>
          </w:tcPr>
          <w:p w14:paraId="7AAED575" w14:textId="77777777" w:rsidR="004F30E8" w:rsidRDefault="004F30E8">
            <w:pPr>
              <w:pStyle w:val="ConsPlusNormal"/>
            </w:pPr>
            <w:r>
              <w:t>Популяризация кадастровых и землеустроительных работ в отношении объектов недвижимости</w:t>
            </w:r>
          </w:p>
        </w:tc>
        <w:tc>
          <w:tcPr>
            <w:tcW w:w="2721" w:type="dxa"/>
          </w:tcPr>
          <w:p w14:paraId="203FEC2E" w14:textId="77777777" w:rsidR="004F30E8" w:rsidRDefault="004F30E8">
            <w:pPr>
              <w:pStyle w:val="ConsPlusNormal"/>
            </w:pPr>
            <w:r>
              <w:t>Увеличение доли выручки всех хозяйствующих субъектов на товарном рынке</w:t>
            </w:r>
          </w:p>
        </w:tc>
        <w:tc>
          <w:tcPr>
            <w:tcW w:w="1361" w:type="dxa"/>
          </w:tcPr>
          <w:p w14:paraId="4F547228" w14:textId="77777777" w:rsidR="004F30E8" w:rsidRDefault="004F30E8">
            <w:pPr>
              <w:pStyle w:val="ConsPlusNormal"/>
            </w:pPr>
            <w:r>
              <w:t>2022-2025</w:t>
            </w:r>
          </w:p>
        </w:tc>
        <w:tc>
          <w:tcPr>
            <w:tcW w:w="2835" w:type="dxa"/>
          </w:tcPr>
          <w:p w14:paraId="75AC5360" w14:textId="77777777" w:rsidR="004F30E8" w:rsidRDefault="004F30E8">
            <w:pPr>
              <w:pStyle w:val="ConsPlusNormal"/>
            </w:pPr>
            <w:r>
              <w:t>Увеличение количества заключаемых договоров на оказание услуг</w:t>
            </w:r>
          </w:p>
        </w:tc>
        <w:tc>
          <w:tcPr>
            <w:tcW w:w="2494" w:type="dxa"/>
          </w:tcPr>
          <w:p w14:paraId="6F078AD3" w14:textId="77777777" w:rsidR="004F30E8" w:rsidRDefault="004F30E8">
            <w:pPr>
              <w:pStyle w:val="ConsPlusNormal"/>
            </w:pPr>
            <w:r>
              <w:t>Министерство имущественных отношений Московской области, Государственное унитарное предприятие Московской области "Московское областное бюро технической инвентаризации"</w:t>
            </w:r>
          </w:p>
        </w:tc>
      </w:tr>
      <w:tr w:rsidR="004F30E8" w14:paraId="4505C201" w14:textId="77777777">
        <w:tc>
          <w:tcPr>
            <w:tcW w:w="1020" w:type="dxa"/>
          </w:tcPr>
          <w:p w14:paraId="4B5FBD6E" w14:textId="77777777" w:rsidR="004F30E8" w:rsidRDefault="004F30E8">
            <w:pPr>
              <w:pStyle w:val="ConsPlusNormal"/>
            </w:pPr>
            <w:r>
              <w:t>30.9.7</w:t>
            </w:r>
          </w:p>
        </w:tc>
        <w:tc>
          <w:tcPr>
            <w:tcW w:w="3175" w:type="dxa"/>
          </w:tcPr>
          <w:p w14:paraId="32F2F9C8" w14:textId="77777777" w:rsidR="004F30E8" w:rsidRDefault="004F30E8">
            <w:pPr>
              <w:pStyle w:val="ConsPlusNormal"/>
            </w:pPr>
            <w:r>
              <w:t>Снижение среднего количества процедур, необходимых для постановки на кадастровый учет</w:t>
            </w:r>
          </w:p>
        </w:tc>
        <w:tc>
          <w:tcPr>
            <w:tcW w:w="2721" w:type="dxa"/>
          </w:tcPr>
          <w:p w14:paraId="2E6538D0" w14:textId="77777777" w:rsidR="004F30E8" w:rsidRDefault="004F30E8">
            <w:pPr>
              <w:pStyle w:val="ConsPlusNormal"/>
            </w:pPr>
            <w:r>
              <w:t>Снижение среднего количества процедур, необходимых для постановки на кадастровый учет</w:t>
            </w:r>
          </w:p>
        </w:tc>
        <w:tc>
          <w:tcPr>
            <w:tcW w:w="1361" w:type="dxa"/>
          </w:tcPr>
          <w:p w14:paraId="7C413E27" w14:textId="77777777" w:rsidR="004F30E8" w:rsidRDefault="004F30E8">
            <w:pPr>
              <w:pStyle w:val="ConsPlusNormal"/>
            </w:pPr>
            <w:r>
              <w:t>2022-2025</w:t>
            </w:r>
          </w:p>
        </w:tc>
        <w:tc>
          <w:tcPr>
            <w:tcW w:w="2835" w:type="dxa"/>
          </w:tcPr>
          <w:p w14:paraId="6DFA6004" w14:textId="77777777" w:rsidR="004F30E8" w:rsidRDefault="004F30E8">
            <w:pPr>
              <w:pStyle w:val="ConsPlusNormal"/>
            </w:pPr>
            <w:r>
              <w:t xml:space="preserve">Завершение внедрения Системы межведомственного электронного взаимодействия (далее - СМЭВ 3), увеличение количества параметров обмена информацией с 12 до 33, ускорение взаимодействия </w:t>
            </w:r>
            <w:r>
              <w:lastRenderedPageBreak/>
              <w:t>Федеральной службы государственной регистрации, кадастра и картографии с органами местного самоуправления, Комитетом по архитектуре и градостроительству Московской области по обмену сведениями по государственному кадастровому учету и регистрации права, снижение количества документов, требуемых от заявителя</w:t>
            </w:r>
          </w:p>
        </w:tc>
        <w:tc>
          <w:tcPr>
            <w:tcW w:w="2494" w:type="dxa"/>
          </w:tcPr>
          <w:p w14:paraId="3942716A" w14:textId="77777777" w:rsidR="004F30E8" w:rsidRDefault="004F30E8">
            <w:pPr>
              <w:pStyle w:val="ConsPlusNormal"/>
            </w:pPr>
            <w:r>
              <w:lastRenderedPageBreak/>
              <w:t>Министерство имущественных отношений Московской области, Управление Федеральной службы государственной регистрации, кадастра и картографии по Московской области</w:t>
            </w:r>
          </w:p>
        </w:tc>
      </w:tr>
      <w:tr w:rsidR="004F30E8" w14:paraId="7E0BF63D" w14:textId="77777777">
        <w:tc>
          <w:tcPr>
            <w:tcW w:w="1020" w:type="dxa"/>
          </w:tcPr>
          <w:p w14:paraId="08F079AE" w14:textId="77777777" w:rsidR="004F30E8" w:rsidRDefault="004F30E8">
            <w:pPr>
              <w:pStyle w:val="ConsPlusNormal"/>
            </w:pPr>
            <w:r>
              <w:t>30.9.8</w:t>
            </w:r>
          </w:p>
        </w:tc>
        <w:tc>
          <w:tcPr>
            <w:tcW w:w="3175" w:type="dxa"/>
          </w:tcPr>
          <w:p w14:paraId="0C78CF79" w14:textId="77777777" w:rsidR="004F30E8" w:rsidRDefault="004F30E8">
            <w:pPr>
              <w:pStyle w:val="ConsPlusNormal"/>
            </w:pPr>
            <w:r>
              <w:t>Разработка предложений Федеральной службе государственной регистрации, кадастра и картографии (далее - Росреестр) по внесению изменений в регламенты оказания услуг по повышению качества содержания приостановок (наличие исчерпывающего перечня причин приостановлений)</w:t>
            </w:r>
          </w:p>
        </w:tc>
        <w:tc>
          <w:tcPr>
            <w:tcW w:w="2721" w:type="dxa"/>
          </w:tcPr>
          <w:p w14:paraId="11BBFE78" w14:textId="77777777" w:rsidR="004F30E8" w:rsidRDefault="004F30E8">
            <w:pPr>
              <w:pStyle w:val="ConsPlusNormal"/>
            </w:pPr>
            <w:r>
              <w:t>Типизация причин приостановлений и отказов в кадастровом учете и регистрации прав, повышение эффективности процедур по регистрации прав собственности</w:t>
            </w:r>
          </w:p>
        </w:tc>
        <w:tc>
          <w:tcPr>
            <w:tcW w:w="1361" w:type="dxa"/>
          </w:tcPr>
          <w:p w14:paraId="741E0D32" w14:textId="77777777" w:rsidR="004F30E8" w:rsidRDefault="004F30E8">
            <w:pPr>
              <w:pStyle w:val="ConsPlusNormal"/>
            </w:pPr>
            <w:r>
              <w:t>2022-2025</w:t>
            </w:r>
          </w:p>
        </w:tc>
        <w:tc>
          <w:tcPr>
            <w:tcW w:w="2835" w:type="dxa"/>
          </w:tcPr>
          <w:p w14:paraId="3FED1B91" w14:textId="77777777" w:rsidR="004F30E8" w:rsidRDefault="004F30E8">
            <w:pPr>
              <w:pStyle w:val="ConsPlusNormal"/>
            </w:pPr>
            <w:r>
              <w:t>Снижение процента приостановлений и отказов в кадастровом учете и регистрации прав</w:t>
            </w:r>
          </w:p>
        </w:tc>
        <w:tc>
          <w:tcPr>
            <w:tcW w:w="2494" w:type="dxa"/>
          </w:tcPr>
          <w:p w14:paraId="064772CE" w14:textId="77777777" w:rsidR="004F30E8" w:rsidRDefault="004F30E8">
            <w:pPr>
              <w:pStyle w:val="ConsPlusNormal"/>
            </w:pPr>
            <w:r>
              <w:t>Министерство имущественных отношений Московской области</w:t>
            </w:r>
          </w:p>
        </w:tc>
      </w:tr>
      <w:tr w:rsidR="004F30E8" w14:paraId="64391C1A" w14:textId="77777777">
        <w:tc>
          <w:tcPr>
            <w:tcW w:w="1020" w:type="dxa"/>
          </w:tcPr>
          <w:p w14:paraId="2BF28536" w14:textId="77777777" w:rsidR="004F30E8" w:rsidRDefault="004F30E8">
            <w:pPr>
              <w:pStyle w:val="ConsPlusNormal"/>
            </w:pPr>
            <w:r>
              <w:t>30.9.9</w:t>
            </w:r>
          </w:p>
        </w:tc>
        <w:tc>
          <w:tcPr>
            <w:tcW w:w="3175" w:type="dxa"/>
          </w:tcPr>
          <w:p w14:paraId="11ED369F" w14:textId="77777777" w:rsidR="004F30E8" w:rsidRDefault="004F30E8">
            <w:pPr>
              <w:pStyle w:val="ConsPlusNormal"/>
            </w:pPr>
            <w:r>
              <w:t>Создание "регистрационной фабрики" для крупных правообладателей и "фабрики электронной регистрации"</w:t>
            </w:r>
          </w:p>
        </w:tc>
        <w:tc>
          <w:tcPr>
            <w:tcW w:w="2721" w:type="dxa"/>
          </w:tcPr>
          <w:p w14:paraId="5455289C" w14:textId="77777777" w:rsidR="004F30E8" w:rsidRDefault="004F30E8">
            <w:pPr>
              <w:pStyle w:val="ConsPlusNormal"/>
            </w:pPr>
            <w:r>
              <w:t>Повышение качества оказания услуг</w:t>
            </w:r>
          </w:p>
        </w:tc>
        <w:tc>
          <w:tcPr>
            <w:tcW w:w="1361" w:type="dxa"/>
          </w:tcPr>
          <w:p w14:paraId="6203C103" w14:textId="77777777" w:rsidR="004F30E8" w:rsidRDefault="004F30E8">
            <w:pPr>
              <w:pStyle w:val="ConsPlusNormal"/>
            </w:pPr>
            <w:r>
              <w:t>2022-2025</w:t>
            </w:r>
          </w:p>
        </w:tc>
        <w:tc>
          <w:tcPr>
            <w:tcW w:w="2835" w:type="dxa"/>
          </w:tcPr>
          <w:p w14:paraId="45106FD9" w14:textId="77777777" w:rsidR="004F30E8" w:rsidRDefault="004F30E8">
            <w:pPr>
              <w:pStyle w:val="ConsPlusNormal"/>
            </w:pPr>
            <w:r>
              <w:t>Сокращение сроков предоставления государственных услуг</w:t>
            </w:r>
          </w:p>
        </w:tc>
        <w:tc>
          <w:tcPr>
            <w:tcW w:w="2494" w:type="dxa"/>
          </w:tcPr>
          <w:p w14:paraId="229FB6EB" w14:textId="77777777" w:rsidR="004F30E8" w:rsidRDefault="004F30E8">
            <w:pPr>
              <w:pStyle w:val="ConsPlusNormal"/>
            </w:pPr>
            <w:r>
              <w:t>Министерство имущественных отношений Московской области</w:t>
            </w:r>
          </w:p>
        </w:tc>
      </w:tr>
      <w:tr w:rsidR="004F30E8" w14:paraId="41DA060E" w14:textId="77777777">
        <w:tc>
          <w:tcPr>
            <w:tcW w:w="1020" w:type="dxa"/>
          </w:tcPr>
          <w:p w14:paraId="7DF7FD43" w14:textId="77777777" w:rsidR="004F30E8" w:rsidRDefault="004F30E8">
            <w:pPr>
              <w:pStyle w:val="ConsPlusNormal"/>
            </w:pPr>
            <w:r>
              <w:t>30.9.10</w:t>
            </w:r>
          </w:p>
        </w:tc>
        <w:tc>
          <w:tcPr>
            <w:tcW w:w="3175" w:type="dxa"/>
          </w:tcPr>
          <w:p w14:paraId="2DBC0228" w14:textId="77777777" w:rsidR="004F30E8" w:rsidRDefault="004F30E8">
            <w:pPr>
              <w:pStyle w:val="ConsPlusNormal"/>
            </w:pPr>
            <w:r>
              <w:t xml:space="preserve">Подготовка предложений по </w:t>
            </w:r>
            <w:r>
              <w:lastRenderedPageBreak/>
              <w:t>устранению недостатков электронной регистрации и доработке электронных сервисов Росреестра по процедурам регистрации прав на недвижимое имущество и сделок с ним, по результатам опроса удобства оформления данных процедур через информационно-телекоммуникационную сеть Интернет</w:t>
            </w:r>
          </w:p>
        </w:tc>
        <w:tc>
          <w:tcPr>
            <w:tcW w:w="2721" w:type="dxa"/>
          </w:tcPr>
          <w:p w14:paraId="20AB741A" w14:textId="77777777" w:rsidR="004F30E8" w:rsidRDefault="004F30E8">
            <w:pPr>
              <w:pStyle w:val="ConsPlusNormal"/>
            </w:pPr>
            <w:r>
              <w:lastRenderedPageBreak/>
              <w:t xml:space="preserve">Повышение количества </w:t>
            </w:r>
            <w:r>
              <w:lastRenderedPageBreak/>
              <w:t>подаваемых заявлений на регистрацию прав в электронном виде, повышение эффективности процедур по регистрации прав собственности</w:t>
            </w:r>
          </w:p>
        </w:tc>
        <w:tc>
          <w:tcPr>
            <w:tcW w:w="1361" w:type="dxa"/>
          </w:tcPr>
          <w:p w14:paraId="6C91CC6E" w14:textId="77777777" w:rsidR="004F30E8" w:rsidRDefault="004F30E8">
            <w:pPr>
              <w:pStyle w:val="ConsPlusNormal"/>
            </w:pPr>
            <w:r>
              <w:lastRenderedPageBreak/>
              <w:t>2022-2025</w:t>
            </w:r>
          </w:p>
        </w:tc>
        <w:tc>
          <w:tcPr>
            <w:tcW w:w="2835" w:type="dxa"/>
          </w:tcPr>
          <w:p w14:paraId="305C80A3" w14:textId="77777777" w:rsidR="004F30E8" w:rsidRDefault="004F30E8">
            <w:pPr>
              <w:pStyle w:val="ConsPlusNormal"/>
            </w:pPr>
            <w:r>
              <w:t xml:space="preserve">Повышение эффективности </w:t>
            </w:r>
            <w:r>
              <w:lastRenderedPageBreak/>
              <w:t>оформления процедуры через информационно-телекоммуникационную сеть Интернет</w:t>
            </w:r>
          </w:p>
        </w:tc>
        <w:tc>
          <w:tcPr>
            <w:tcW w:w="2494" w:type="dxa"/>
          </w:tcPr>
          <w:p w14:paraId="67BFBD9C" w14:textId="77777777" w:rsidR="004F30E8" w:rsidRDefault="004F30E8">
            <w:pPr>
              <w:pStyle w:val="ConsPlusNormal"/>
            </w:pPr>
            <w:r>
              <w:lastRenderedPageBreak/>
              <w:t xml:space="preserve">Министерство </w:t>
            </w:r>
            <w:r>
              <w:lastRenderedPageBreak/>
              <w:t>имущественных отношений Московской области</w:t>
            </w:r>
          </w:p>
        </w:tc>
      </w:tr>
      <w:tr w:rsidR="004F30E8" w14:paraId="65C28992" w14:textId="77777777">
        <w:tc>
          <w:tcPr>
            <w:tcW w:w="1020" w:type="dxa"/>
          </w:tcPr>
          <w:p w14:paraId="64270EA4" w14:textId="77777777" w:rsidR="004F30E8" w:rsidRDefault="004F30E8">
            <w:pPr>
              <w:pStyle w:val="ConsPlusNormal"/>
            </w:pPr>
            <w:r>
              <w:lastRenderedPageBreak/>
              <w:t>30.9.11</w:t>
            </w:r>
          </w:p>
        </w:tc>
        <w:tc>
          <w:tcPr>
            <w:tcW w:w="3175" w:type="dxa"/>
          </w:tcPr>
          <w:p w14:paraId="49699553" w14:textId="77777777" w:rsidR="004F30E8" w:rsidRDefault="004F30E8">
            <w:pPr>
              <w:pStyle w:val="ConsPlusNormal"/>
            </w:pPr>
            <w:r>
              <w:t>Систематическая популяризация предоставления государственных услуг Росреестра в электронном виде</w:t>
            </w:r>
          </w:p>
        </w:tc>
        <w:tc>
          <w:tcPr>
            <w:tcW w:w="2721" w:type="dxa"/>
          </w:tcPr>
          <w:p w14:paraId="729272A2" w14:textId="77777777" w:rsidR="004F30E8" w:rsidRDefault="004F30E8">
            <w:pPr>
              <w:pStyle w:val="ConsPlusNormal"/>
            </w:pPr>
            <w:r>
              <w:t>Недостаточное информирование на площадках МФЦ</w:t>
            </w:r>
          </w:p>
        </w:tc>
        <w:tc>
          <w:tcPr>
            <w:tcW w:w="1361" w:type="dxa"/>
          </w:tcPr>
          <w:p w14:paraId="774496C0" w14:textId="77777777" w:rsidR="004F30E8" w:rsidRDefault="004F30E8">
            <w:pPr>
              <w:pStyle w:val="ConsPlusNormal"/>
            </w:pPr>
            <w:r>
              <w:t>2022-2025</w:t>
            </w:r>
          </w:p>
        </w:tc>
        <w:tc>
          <w:tcPr>
            <w:tcW w:w="2835" w:type="dxa"/>
          </w:tcPr>
          <w:p w14:paraId="1D584527" w14:textId="77777777" w:rsidR="004F30E8" w:rsidRDefault="004F30E8">
            <w:pPr>
              <w:pStyle w:val="ConsPlusNormal"/>
            </w:pPr>
            <w:r>
              <w:t>Увеличение количества оформляемых объектов недвижимого имущества</w:t>
            </w:r>
          </w:p>
        </w:tc>
        <w:tc>
          <w:tcPr>
            <w:tcW w:w="2494" w:type="dxa"/>
          </w:tcPr>
          <w:p w14:paraId="5E61B751" w14:textId="77777777" w:rsidR="004F30E8" w:rsidRDefault="004F30E8">
            <w:pPr>
              <w:pStyle w:val="ConsPlusNormal"/>
            </w:pPr>
            <w:r>
              <w:t>Министерство имущественных отношений Московской области</w:t>
            </w:r>
          </w:p>
        </w:tc>
      </w:tr>
      <w:tr w:rsidR="004F30E8" w14:paraId="7728F017" w14:textId="77777777">
        <w:tc>
          <w:tcPr>
            <w:tcW w:w="1020" w:type="dxa"/>
          </w:tcPr>
          <w:p w14:paraId="73249C7F" w14:textId="77777777" w:rsidR="004F30E8" w:rsidRDefault="004F30E8">
            <w:pPr>
              <w:pStyle w:val="ConsPlusNormal"/>
            </w:pPr>
            <w:r>
              <w:t>30.9.12</w:t>
            </w:r>
          </w:p>
        </w:tc>
        <w:tc>
          <w:tcPr>
            <w:tcW w:w="3175" w:type="dxa"/>
          </w:tcPr>
          <w:p w14:paraId="5E94BB02" w14:textId="77777777" w:rsidR="004F30E8" w:rsidRDefault="004F30E8">
            <w:pPr>
              <w:pStyle w:val="ConsPlusNormal"/>
            </w:pPr>
            <w:r>
              <w:t>Анализ приостановлений и отказов, выявление типовых ошибок сотрудников МФЦ и еженедельные обучающие курсы сотрудников с детальным рассмотрением возникающих ошибок</w:t>
            </w:r>
          </w:p>
        </w:tc>
        <w:tc>
          <w:tcPr>
            <w:tcW w:w="2721" w:type="dxa"/>
          </w:tcPr>
          <w:p w14:paraId="0AD713C5" w14:textId="77777777" w:rsidR="004F30E8" w:rsidRDefault="004F30E8">
            <w:pPr>
              <w:pStyle w:val="ConsPlusNormal"/>
            </w:pPr>
            <w:r>
              <w:t>Обучение сотрудников МФЦ, повышение эффективности процедур по регистрации прав собственности</w:t>
            </w:r>
          </w:p>
        </w:tc>
        <w:tc>
          <w:tcPr>
            <w:tcW w:w="1361" w:type="dxa"/>
          </w:tcPr>
          <w:p w14:paraId="781E3073" w14:textId="77777777" w:rsidR="004F30E8" w:rsidRDefault="004F30E8">
            <w:pPr>
              <w:pStyle w:val="ConsPlusNormal"/>
            </w:pPr>
            <w:r>
              <w:t>2022-2025</w:t>
            </w:r>
          </w:p>
        </w:tc>
        <w:tc>
          <w:tcPr>
            <w:tcW w:w="2835" w:type="dxa"/>
          </w:tcPr>
          <w:p w14:paraId="39359B59" w14:textId="77777777" w:rsidR="004F30E8" w:rsidRDefault="004F30E8">
            <w:pPr>
              <w:pStyle w:val="ConsPlusNormal"/>
            </w:pPr>
            <w:r>
              <w:t>Повышение качества оказания услуг Росреестра</w:t>
            </w:r>
          </w:p>
        </w:tc>
        <w:tc>
          <w:tcPr>
            <w:tcW w:w="2494" w:type="dxa"/>
          </w:tcPr>
          <w:p w14:paraId="58956AA4" w14:textId="77777777" w:rsidR="004F30E8" w:rsidRDefault="004F30E8">
            <w:pPr>
              <w:pStyle w:val="ConsPlusNormal"/>
            </w:pPr>
            <w:r>
              <w:t>Министерство имущественных отношений Московской области</w:t>
            </w:r>
          </w:p>
        </w:tc>
      </w:tr>
      <w:tr w:rsidR="004F30E8" w14:paraId="0D4204C5" w14:textId="77777777">
        <w:tc>
          <w:tcPr>
            <w:tcW w:w="1020" w:type="dxa"/>
          </w:tcPr>
          <w:p w14:paraId="788F8C60" w14:textId="77777777" w:rsidR="004F30E8" w:rsidRDefault="004F30E8">
            <w:pPr>
              <w:pStyle w:val="ConsPlusNormal"/>
            </w:pPr>
            <w:r>
              <w:t>30.9.13</w:t>
            </w:r>
          </w:p>
        </w:tc>
        <w:tc>
          <w:tcPr>
            <w:tcW w:w="3175" w:type="dxa"/>
          </w:tcPr>
          <w:p w14:paraId="36093FFA" w14:textId="77777777" w:rsidR="004F30E8" w:rsidRDefault="004F30E8">
            <w:pPr>
              <w:pStyle w:val="ConsPlusNormal"/>
            </w:pPr>
            <w:r>
              <w:t>Подготовка предложений Росреестру по устранению недостатков электронной регистрации и электронных сервисов Росреестра по процедурам постановки земельного участка на кадастровый учет</w:t>
            </w:r>
          </w:p>
        </w:tc>
        <w:tc>
          <w:tcPr>
            <w:tcW w:w="2721" w:type="dxa"/>
          </w:tcPr>
          <w:p w14:paraId="1BE83277" w14:textId="77777777" w:rsidR="004F30E8" w:rsidRDefault="004F30E8">
            <w:pPr>
              <w:pStyle w:val="ConsPlusNormal"/>
            </w:pPr>
            <w:r>
              <w:t xml:space="preserve">Отсутствие обратной связи в электронном виде. Невозможность подачи заявления на внесение изменений. Возможность подачи документов, выданных ранее вступления в силу </w:t>
            </w:r>
            <w:r>
              <w:lastRenderedPageBreak/>
              <w:t xml:space="preserve">Федерального </w:t>
            </w:r>
            <w:hyperlink r:id="rId125" w:history="1">
              <w:r>
                <w:rPr>
                  <w:color w:val="0000FF"/>
                </w:rPr>
                <w:t>закона</w:t>
              </w:r>
            </w:hyperlink>
            <w:r>
              <w:t xml:space="preserve"> от 06.04.2011 N 63-ФЗ "Об электронной подписи". Возможность проведения единоразовых сделок без приобретения электронной подписи одним из контрагентов по сделке</w:t>
            </w:r>
          </w:p>
        </w:tc>
        <w:tc>
          <w:tcPr>
            <w:tcW w:w="1361" w:type="dxa"/>
          </w:tcPr>
          <w:p w14:paraId="35E4AE23" w14:textId="77777777" w:rsidR="004F30E8" w:rsidRDefault="004F30E8">
            <w:pPr>
              <w:pStyle w:val="ConsPlusNormal"/>
            </w:pPr>
            <w:r>
              <w:lastRenderedPageBreak/>
              <w:t>2022-2025</w:t>
            </w:r>
          </w:p>
        </w:tc>
        <w:tc>
          <w:tcPr>
            <w:tcW w:w="2835" w:type="dxa"/>
          </w:tcPr>
          <w:p w14:paraId="20F94351" w14:textId="77777777" w:rsidR="004F30E8" w:rsidRDefault="004F30E8">
            <w:pPr>
              <w:pStyle w:val="ConsPlusNormal"/>
            </w:pPr>
            <w:r>
              <w:t>Увеличение количества заявлений, подаваемых на кадастровый учет и регистрацию прав в электронном виде</w:t>
            </w:r>
          </w:p>
        </w:tc>
        <w:tc>
          <w:tcPr>
            <w:tcW w:w="2494" w:type="dxa"/>
          </w:tcPr>
          <w:p w14:paraId="159842A9" w14:textId="77777777" w:rsidR="004F30E8" w:rsidRDefault="004F30E8">
            <w:pPr>
              <w:pStyle w:val="ConsPlusNormal"/>
            </w:pPr>
            <w:r>
              <w:t xml:space="preserve">Министерство имущественных отношений Московской области, Управление Федеральной службы государственной регистрации, кадастра и картографии по </w:t>
            </w:r>
            <w:r>
              <w:lastRenderedPageBreak/>
              <w:t>Московской области</w:t>
            </w:r>
          </w:p>
        </w:tc>
      </w:tr>
      <w:tr w:rsidR="004F30E8" w14:paraId="3605FCEA" w14:textId="77777777">
        <w:tc>
          <w:tcPr>
            <w:tcW w:w="1020" w:type="dxa"/>
          </w:tcPr>
          <w:p w14:paraId="38BDB5F6" w14:textId="77777777" w:rsidR="004F30E8" w:rsidRDefault="004F30E8">
            <w:pPr>
              <w:pStyle w:val="ConsPlusNormal"/>
            </w:pPr>
            <w:r>
              <w:lastRenderedPageBreak/>
              <w:t>30.9.14</w:t>
            </w:r>
          </w:p>
        </w:tc>
        <w:tc>
          <w:tcPr>
            <w:tcW w:w="3175" w:type="dxa"/>
          </w:tcPr>
          <w:p w14:paraId="60FA6147" w14:textId="77777777" w:rsidR="004F30E8" w:rsidRDefault="004F30E8">
            <w:pPr>
              <w:pStyle w:val="ConsPlusNormal"/>
            </w:pPr>
            <w:r>
              <w:t>Снижение сроков предоставления информации из Единого государственного реестра недвижимости в электронном виде (выписки, кадастрового плана территории)</w:t>
            </w:r>
          </w:p>
        </w:tc>
        <w:tc>
          <w:tcPr>
            <w:tcW w:w="2721" w:type="dxa"/>
          </w:tcPr>
          <w:p w14:paraId="0072C281" w14:textId="77777777" w:rsidR="004F30E8" w:rsidRDefault="004F30E8">
            <w:pPr>
              <w:pStyle w:val="ConsPlusNormal"/>
            </w:pPr>
            <w:r>
              <w:t>Повышение эффективности процедур постановки земельного участка на кадастровый учет и качество территориального планирования</w:t>
            </w:r>
          </w:p>
        </w:tc>
        <w:tc>
          <w:tcPr>
            <w:tcW w:w="1361" w:type="dxa"/>
          </w:tcPr>
          <w:p w14:paraId="4D9C7CF2" w14:textId="77777777" w:rsidR="004F30E8" w:rsidRDefault="004F30E8">
            <w:pPr>
              <w:pStyle w:val="ConsPlusNormal"/>
            </w:pPr>
            <w:r>
              <w:t>2022-2025</w:t>
            </w:r>
          </w:p>
        </w:tc>
        <w:tc>
          <w:tcPr>
            <w:tcW w:w="2835" w:type="dxa"/>
          </w:tcPr>
          <w:p w14:paraId="07721E98" w14:textId="77777777" w:rsidR="004F30E8" w:rsidRDefault="004F30E8">
            <w:pPr>
              <w:pStyle w:val="ConsPlusNormal"/>
            </w:pPr>
            <w:r>
              <w:t>Сокращение сроков оказания услуг органами местного самоуправления Московской области и Росреестра</w:t>
            </w:r>
          </w:p>
        </w:tc>
        <w:tc>
          <w:tcPr>
            <w:tcW w:w="2494" w:type="dxa"/>
          </w:tcPr>
          <w:p w14:paraId="400C6185" w14:textId="77777777" w:rsidR="004F30E8" w:rsidRDefault="004F30E8">
            <w:pPr>
              <w:pStyle w:val="ConsPlusNormal"/>
            </w:pPr>
            <w:r>
              <w:t>Министерство имущественных отношений Московской области, Управление Федеральной службы государственной регистрации, кадастра и картографии по Московской области</w:t>
            </w:r>
          </w:p>
        </w:tc>
      </w:tr>
      <w:tr w:rsidR="004F30E8" w14:paraId="65E2448D" w14:textId="77777777">
        <w:tc>
          <w:tcPr>
            <w:tcW w:w="1020" w:type="dxa"/>
          </w:tcPr>
          <w:p w14:paraId="1EC46F6E" w14:textId="77777777" w:rsidR="004F30E8" w:rsidRDefault="004F30E8">
            <w:pPr>
              <w:pStyle w:val="ConsPlusNormal"/>
            </w:pPr>
            <w:r>
              <w:t>30.9.15</w:t>
            </w:r>
          </w:p>
        </w:tc>
        <w:tc>
          <w:tcPr>
            <w:tcW w:w="3175" w:type="dxa"/>
          </w:tcPr>
          <w:p w14:paraId="70F3A14E" w14:textId="77777777" w:rsidR="004F30E8" w:rsidRDefault="004F30E8">
            <w:pPr>
              <w:pStyle w:val="ConsPlusNormal"/>
            </w:pPr>
            <w:r>
              <w:t>Сокращение времени постановки на кадастровый учет</w:t>
            </w:r>
          </w:p>
        </w:tc>
        <w:tc>
          <w:tcPr>
            <w:tcW w:w="2721" w:type="dxa"/>
          </w:tcPr>
          <w:p w14:paraId="4D801F14" w14:textId="77777777" w:rsidR="004F30E8" w:rsidRDefault="004F30E8">
            <w:pPr>
              <w:pStyle w:val="ConsPlusNormal"/>
            </w:pPr>
            <w:r>
              <w:t>Множественные приостановки и отказы специалистов Росреестра по одному и тому же основанию. Повышение эффективности процедур постановки земельного участка на кадастровый учет и качество территориального планирования</w:t>
            </w:r>
          </w:p>
        </w:tc>
        <w:tc>
          <w:tcPr>
            <w:tcW w:w="1361" w:type="dxa"/>
          </w:tcPr>
          <w:p w14:paraId="473511EA" w14:textId="77777777" w:rsidR="004F30E8" w:rsidRDefault="004F30E8">
            <w:pPr>
              <w:pStyle w:val="ConsPlusNormal"/>
            </w:pPr>
            <w:r>
              <w:t>2022-2025</w:t>
            </w:r>
          </w:p>
        </w:tc>
        <w:tc>
          <w:tcPr>
            <w:tcW w:w="2835" w:type="dxa"/>
          </w:tcPr>
          <w:p w14:paraId="59FD1B11" w14:textId="77777777" w:rsidR="004F30E8" w:rsidRDefault="004F30E8">
            <w:pPr>
              <w:pStyle w:val="ConsPlusNormal"/>
            </w:pPr>
            <w:r>
              <w:t xml:space="preserve">Подготовка предложений в Росреестр по внесению изменений в регламенты оказания услуг. Использование разработанных типовых технических планов и межевых планов. Использование электронных сервисов Росреестра при формировании и проверке технических и межевых планов. Проверка технических планов в </w:t>
            </w:r>
            <w:r>
              <w:lastRenderedPageBreak/>
              <w:t>рамках единой услуги на базе "Центра Содействия Строительству"</w:t>
            </w:r>
          </w:p>
        </w:tc>
        <w:tc>
          <w:tcPr>
            <w:tcW w:w="2494" w:type="dxa"/>
          </w:tcPr>
          <w:p w14:paraId="5E044BF1" w14:textId="77777777" w:rsidR="004F30E8" w:rsidRDefault="004F30E8">
            <w:pPr>
              <w:pStyle w:val="ConsPlusNormal"/>
            </w:pPr>
            <w:r>
              <w:lastRenderedPageBreak/>
              <w:t>Министерство имущественных отношений Московской области, Управление Федеральной службы государственной регистрации, кадастра и картографии по Московской области</w:t>
            </w:r>
          </w:p>
        </w:tc>
      </w:tr>
    </w:tbl>
    <w:p w14:paraId="346CB38F" w14:textId="77777777" w:rsidR="004F30E8" w:rsidRDefault="004F30E8">
      <w:pPr>
        <w:sectPr w:rsidR="004F30E8">
          <w:pgSz w:w="16838" w:h="11905" w:orient="landscape"/>
          <w:pgMar w:top="1701" w:right="1134" w:bottom="850" w:left="1134" w:header="0" w:footer="0" w:gutter="0"/>
          <w:cols w:space="720"/>
        </w:sectPr>
      </w:pPr>
    </w:p>
    <w:p w14:paraId="493142B9" w14:textId="77777777" w:rsidR="004F30E8" w:rsidRDefault="004F30E8">
      <w:pPr>
        <w:pStyle w:val="ConsPlusNormal"/>
        <w:jc w:val="both"/>
      </w:pPr>
    </w:p>
    <w:p w14:paraId="01D9A1E1" w14:textId="77777777" w:rsidR="004F30E8" w:rsidRDefault="004F30E8">
      <w:pPr>
        <w:pStyle w:val="ConsPlusTitle"/>
        <w:jc w:val="center"/>
        <w:outlineLvl w:val="1"/>
      </w:pPr>
      <w:r>
        <w:t>XXXI. Развитие конкуренции на рынке</w:t>
      </w:r>
    </w:p>
    <w:p w14:paraId="1523F315" w14:textId="77777777" w:rsidR="004F30E8" w:rsidRDefault="004F30E8">
      <w:pPr>
        <w:pStyle w:val="ConsPlusTitle"/>
        <w:jc w:val="center"/>
      </w:pPr>
      <w:r>
        <w:t>племенного животноводства</w:t>
      </w:r>
    </w:p>
    <w:p w14:paraId="1F3124E8" w14:textId="77777777" w:rsidR="004F30E8" w:rsidRDefault="004F30E8">
      <w:pPr>
        <w:pStyle w:val="ConsPlusNormal"/>
        <w:jc w:val="both"/>
      </w:pPr>
    </w:p>
    <w:p w14:paraId="3B618C35" w14:textId="77777777" w:rsidR="004F30E8" w:rsidRDefault="004F30E8">
      <w:pPr>
        <w:pStyle w:val="ConsPlusNormal"/>
        <w:ind w:firstLine="540"/>
        <w:jc w:val="both"/>
      </w:pPr>
      <w:r>
        <w:t>Ответственный за достижение ключевых показателей и координацию мероприятий - Министерство сельского хозяйства и продовольствия Московской области.</w:t>
      </w:r>
    </w:p>
    <w:p w14:paraId="284CA260" w14:textId="77777777" w:rsidR="004F30E8" w:rsidRDefault="004F30E8">
      <w:pPr>
        <w:pStyle w:val="ConsPlusNormal"/>
        <w:jc w:val="both"/>
      </w:pPr>
    </w:p>
    <w:p w14:paraId="1EFDFD8A" w14:textId="77777777" w:rsidR="004F30E8" w:rsidRDefault="004F30E8">
      <w:pPr>
        <w:pStyle w:val="ConsPlusTitle"/>
        <w:jc w:val="center"/>
        <w:outlineLvl w:val="2"/>
      </w:pPr>
      <w:r>
        <w:t>1. Исходная информация в отношении ситуации</w:t>
      </w:r>
    </w:p>
    <w:p w14:paraId="10F4679C" w14:textId="77777777" w:rsidR="004F30E8" w:rsidRDefault="004F30E8">
      <w:pPr>
        <w:pStyle w:val="ConsPlusTitle"/>
        <w:jc w:val="center"/>
      </w:pPr>
      <w:r>
        <w:t>и проблематики на рынке</w:t>
      </w:r>
    </w:p>
    <w:p w14:paraId="0B37824C" w14:textId="77777777" w:rsidR="004F30E8" w:rsidRDefault="004F30E8">
      <w:pPr>
        <w:pStyle w:val="ConsPlusNormal"/>
        <w:jc w:val="both"/>
      </w:pPr>
    </w:p>
    <w:p w14:paraId="6B8E610B" w14:textId="77777777" w:rsidR="004F30E8" w:rsidRDefault="004F30E8">
      <w:pPr>
        <w:pStyle w:val="ConsPlusNormal"/>
        <w:ind w:firstLine="540"/>
        <w:jc w:val="both"/>
      </w:pPr>
      <w:r>
        <w:t>По данным Мосстата, на начало 2021 года в Московской области поголовье крупного рогатого скота составило 207,6 тысяч голов, в том числе коров - 97,8 тысяч голов; поголовье свиней - 345,5 тысяч голов, поголовье овец и коз - 70,9 тысяч голов, поголовье птицы - 12,3 миллиона голов.</w:t>
      </w:r>
    </w:p>
    <w:p w14:paraId="502DCF1E" w14:textId="77777777" w:rsidR="004F30E8" w:rsidRDefault="004F30E8">
      <w:pPr>
        <w:pStyle w:val="ConsPlusNormal"/>
        <w:spacing w:before="220"/>
        <w:ind w:firstLine="540"/>
        <w:jc w:val="both"/>
      </w:pPr>
      <w:r>
        <w:t>Племенная база Московской области в настоящее время сосредоточена в 58 племенных предприятиях по разведению сельскохозяйственных животных, птицы, зверей и рыбы и двух предприятиях по племенной работе и искусственному осеменению крупного рогатого скота: Акционерное общество "Московское" по племенной работе" и Акционерное общество "Головной центр по воспроизводству сельскохозяйственных животных".</w:t>
      </w:r>
    </w:p>
    <w:p w14:paraId="086F8FF0" w14:textId="77777777" w:rsidR="004F30E8" w:rsidRDefault="004F30E8">
      <w:pPr>
        <w:pStyle w:val="ConsPlusNormal"/>
        <w:spacing w:before="220"/>
        <w:ind w:firstLine="540"/>
        <w:jc w:val="both"/>
      </w:pPr>
      <w:r>
        <w:t>Племенная база Московской области представлена следующими предприятиями:</w:t>
      </w:r>
    </w:p>
    <w:p w14:paraId="3AF19C17" w14:textId="77777777" w:rsidR="004F30E8" w:rsidRDefault="004F30E8">
      <w:pPr>
        <w:pStyle w:val="ConsPlusNormal"/>
        <w:spacing w:before="220"/>
        <w:ind w:firstLine="540"/>
        <w:jc w:val="both"/>
      </w:pPr>
      <w:r>
        <w:t>птицеводство - 5 предприятий;</w:t>
      </w:r>
    </w:p>
    <w:p w14:paraId="61FDF725" w14:textId="77777777" w:rsidR="004F30E8" w:rsidRDefault="004F30E8">
      <w:pPr>
        <w:pStyle w:val="ConsPlusNormal"/>
        <w:spacing w:before="220"/>
        <w:ind w:firstLine="540"/>
        <w:jc w:val="both"/>
      </w:pPr>
      <w:r>
        <w:t>коневодство - 2 предприятия (репродукторы по русской верховой породе, племенной завод по орловской породе);</w:t>
      </w:r>
    </w:p>
    <w:p w14:paraId="66FF29A5" w14:textId="77777777" w:rsidR="004F30E8" w:rsidRDefault="004F30E8">
      <w:pPr>
        <w:pStyle w:val="ConsPlusNormal"/>
        <w:spacing w:before="220"/>
        <w:ind w:firstLine="540"/>
        <w:jc w:val="both"/>
      </w:pPr>
      <w:r>
        <w:t>молочное скотоводство - 36 предприятий (16 племенных заводов и 20 племенных репродукторов);</w:t>
      </w:r>
    </w:p>
    <w:p w14:paraId="65ED8BA9" w14:textId="77777777" w:rsidR="004F30E8" w:rsidRDefault="004F30E8">
      <w:pPr>
        <w:pStyle w:val="ConsPlusNormal"/>
        <w:spacing w:before="220"/>
        <w:ind w:firstLine="540"/>
        <w:jc w:val="both"/>
      </w:pPr>
      <w:r>
        <w:t>мясное скотоводство - 3 племенных репродуктора по разведению абердин-ангусской, герефордской и симментальской пород;</w:t>
      </w:r>
    </w:p>
    <w:p w14:paraId="6513C1BC" w14:textId="77777777" w:rsidR="004F30E8" w:rsidRDefault="004F30E8">
      <w:pPr>
        <w:pStyle w:val="ConsPlusNormal"/>
        <w:spacing w:before="220"/>
        <w:ind w:firstLine="540"/>
        <w:jc w:val="both"/>
      </w:pPr>
      <w:r>
        <w:t>звероводство - 2 предприятия;</w:t>
      </w:r>
    </w:p>
    <w:p w14:paraId="41FC465A" w14:textId="77777777" w:rsidR="004F30E8" w:rsidRDefault="004F30E8">
      <w:pPr>
        <w:pStyle w:val="ConsPlusNormal"/>
        <w:spacing w:before="220"/>
        <w:ind w:firstLine="540"/>
        <w:jc w:val="both"/>
      </w:pPr>
      <w:r>
        <w:t>кролиководство - 2 предприятия;</w:t>
      </w:r>
    </w:p>
    <w:p w14:paraId="0623CA9B" w14:textId="77777777" w:rsidR="004F30E8" w:rsidRDefault="004F30E8">
      <w:pPr>
        <w:pStyle w:val="ConsPlusNormal"/>
        <w:spacing w:before="220"/>
        <w:ind w:firstLine="540"/>
        <w:jc w:val="both"/>
      </w:pPr>
      <w:r>
        <w:t>рыбоводство - 2 предприятия (1 племенной завод и 1 племенной репродуктор по карпу парской породы);</w:t>
      </w:r>
    </w:p>
    <w:p w14:paraId="262062F8" w14:textId="77777777" w:rsidR="004F30E8" w:rsidRDefault="004F30E8">
      <w:pPr>
        <w:pStyle w:val="ConsPlusNormal"/>
        <w:spacing w:before="220"/>
        <w:ind w:firstLine="540"/>
        <w:jc w:val="both"/>
      </w:pPr>
      <w:r>
        <w:t>овцеводство - 2 репродуктора;</w:t>
      </w:r>
    </w:p>
    <w:p w14:paraId="43818296" w14:textId="77777777" w:rsidR="004F30E8" w:rsidRDefault="004F30E8">
      <w:pPr>
        <w:pStyle w:val="ConsPlusNormal"/>
        <w:spacing w:before="220"/>
        <w:ind w:firstLine="540"/>
        <w:jc w:val="both"/>
      </w:pPr>
      <w:r>
        <w:t>лаборатории - 8;</w:t>
      </w:r>
    </w:p>
    <w:p w14:paraId="5A7B7AB3" w14:textId="77777777" w:rsidR="004F30E8" w:rsidRDefault="004F30E8">
      <w:pPr>
        <w:pStyle w:val="ConsPlusNormal"/>
        <w:spacing w:before="220"/>
        <w:ind w:firstLine="540"/>
        <w:jc w:val="both"/>
      </w:pPr>
      <w:r>
        <w:t>ассоциации по 6 породам крупного рогатого скота;</w:t>
      </w:r>
    </w:p>
    <w:p w14:paraId="4E1F066F" w14:textId="77777777" w:rsidR="004F30E8" w:rsidRDefault="004F30E8">
      <w:pPr>
        <w:pStyle w:val="ConsPlusNormal"/>
        <w:spacing w:before="220"/>
        <w:ind w:firstLine="540"/>
        <w:jc w:val="both"/>
      </w:pPr>
      <w:r>
        <w:t>ассоциации по 2 породам свиней;</w:t>
      </w:r>
    </w:p>
    <w:p w14:paraId="1746AF43" w14:textId="77777777" w:rsidR="004F30E8" w:rsidRDefault="004F30E8">
      <w:pPr>
        <w:pStyle w:val="ConsPlusNormal"/>
        <w:spacing w:before="220"/>
        <w:ind w:firstLine="540"/>
        <w:jc w:val="both"/>
      </w:pPr>
      <w:r>
        <w:t>ассоциации по 7 породам и типам карпа;</w:t>
      </w:r>
    </w:p>
    <w:p w14:paraId="0DBE5624" w14:textId="77777777" w:rsidR="004F30E8" w:rsidRDefault="004F30E8">
      <w:pPr>
        <w:pStyle w:val="ConsPlusNormal"/>
        <w:spacing w:before="220"/>
        <w:ind w:firstLine="540"/>
        <w:jc w:val="both"/>
      </w:pPr>
      <w:r>
        <w:t>станции по искусственному осеменению сельскохозяйственных животных - 2;</w:t>
      </w:r>
    </w:p>
    <w:p w14:paraId="59FB4A6A" w14:textId="77777777" w:rsidR="004F30E8" w:rsidRDefault="004F30E8">
      <w:pPr>
        <w:pStyle w:val="ConsPlusNormal"/>
        <w:spacing w:before="220"/>
        <w:ind w:firstLine="540"/>
        <w:jc w:val="both"/>
      </w:pPr>
      <w:r>
        <w:t>региональный информационно-селекционный центр - 1;</w:t>
      </w:r>
    </w:p>
    <w:p w14:paraId="1862AC36" w14:textId="77777777" w:rsidR="004F30E8" w:rsidRDefault="004F30E8">
      <w:pPr>
        <w:pStyle w:val="ConsPlusNormal"/>
        <w:spacing w:before="220"/>
        <w:ind w:firstLine="540"/>
        <w:jc w:val="both"/>
      </w:pPr>
      <w:r>
        <w:t>селекционно-генетический центр по крупномасштабной селекции крупного рогатого скота - 1.</w:t>
      </w:r>
    </w:p>
    <w:p w14:paraId="1C755615" w14:textId="77777777" w:rsidR="004F30E8" w:rsidRDefault="004F30E8">
      <w:pPr>
        <w:pStyle w:val="ConsPlusNormal"/>
        <w:spacing w:before="220"/>
        <w:ind w:firstLine="540"/>
        <w:jc w:val="both"/>
      </w:pPr>
      <w:r>
        <w:lastRenderedPageBreak/>
        <w:t>Количество государственных организаций - 5, на долю частных организаций приходится 92,3%.</w:t>
      </w:r>
    </w:p>
    <w:p w14:paraId="5C741B86" w14:textId="77777777" w:rsidR="004F30E8" w:rsidRDefault="004F30E8">
      <w:pPr>
        <w:pStyle w:val="ConsPlusNormal"/>
        <w:spacing w:before="220"/>
        <w:ind w:firstLine="540"/>
        <w:jc w:val="both"/>
      </w:pPr>
      <w:r>
        <w:t>В племенных предприятиях содержится 95,2 тысячи голов крупного рогатого скота молочного направления продуктивности, в том числе коров - 42,6 тысячи голов, удельный вес племенного скота соответственно составляет 45,9% и 43,5%. Валовое производство молока в племенных предприятиях составляет 354,4 тысячи тонн, или 50,3% от валового производства в Московской области. На корову получено 8552 килограмма молока. Такие результаты достигнуты благодаря работе по повышению генетического потенциала и созданию условий для его реализации, повышения уровня и качества кормления, а также условий содержания молочных коров за счет создания новых объектов, реконструкции и модернизации действующих объектов животноводства.</w:t>
      </w:r>
    </w:p>
    <w:p w14:paraId="6D50D0D9" w14:textId="77777777" w:rsidR="004F30E8" w:rsidRDefault="004F30E8">
      <w:pPr>
        <w:pStyle w:val="ConsPlusNormal"/>
        <w:spacing w:before="220"/>
        <w:ind w:firstLine="540"/>
        <w:jc w:val="both"/>
      </w:pPr>
      <w:r>
        <w:t>В 2020 году реализовано 3867 голов племенного молодняка, в 2019 году - 2858 голов племенного молодняка, в 2018 году - свыше 2950 голов, в 2017 г. - 2442.</w:t>
      </w:r>
    </w:p>
    <w:p w14:paraId="5069079F" w14:textId="77777777" w:rsidR="004F30E8" w:rsidRDefault="004F30E8">
      <w:pPr>
        <w:pStyle w:val="ConsPlusNormal"/>
        <w:spacing w:before="220"/>
        <w:ind w:firstLine="540"/>
        <w:jc w:val="both"/>
      </w:pPr>
      <w:r>
        <w:t>Племенное поголовье крупного рогатого скота мясного направления продуктивности достигло 2,5 тысячи голов, что составляет 44,4% от всего поголовья, содержащегося в сельскохозяйственных и крестьянских (фермерских) хозяйствах (далее - КФХ), в том числе коров - 1,2 тысячи голов, 41,1% соответственно.</w:t>
      </w:r>
    </w:p>
    <w:p w14:paraId="68564317" w14:textId="77777777" w:rsidR="004F30E8" w:rsidRDefault="004F30E8">
      <w:pPr>
        <w:pStyle w:val="ConsPlusNormal"/>
        <w:spacing w:before="220"/>
        <w:ind w:firstLine="540"/>
        <w:jc w:val="both"/>
      </w:pPr>
      <w:r>
        <w:t>Племенное поголовье овец составляет 7,3 тысячи голов, что составляет 26,0% от всего поголовья, содержащегося в сельскохозяйственных и КФХ, в том числе овцематок - 4,7 тысячи голов, соответственно 29,1%.</w:t>
      </w:r>
    </w:p>
    <w:p w14:paraId="5058AB83" w14:textId="77777777" w:rsidR="004F30E8" w:rsidRDefault="004F30E8">
      <w:pPr>
        <w:pStyle w:val="ConsPlusNormal"/>
        <w:spacing w:before="220"/>
        <w:ind w:firstLine="540"/>
        <w:jc w:val="both"/>
      </w:pPr>
      <w:r>
        <w:t>Племенные организации по разведению коз и свиней на территории Московской области не зарегистрированы.</w:t>
      </w:r>
    </w:p>
    <w:p w14:paraId="74B8987A" w14:textId="77777777" w:rsidR="004F30E8" w:rsidRDefault="004F30E8">
      <w:pPr>
        <w:pStyle w:val="ConsPlusNormal"/>
        <w:spacing w:before="220"/>
        <w:ind w:firstLine="540"/>
        <w:jc w:val="both"/>
      </w:pPr>
      <w:r>
        <w:t>Племенное маточное поголовье сельскохозяйственных животных в 2020 году увеличилось на 4,8 тысячи условных голов и составило 66,3 тысяч условных голов.</w:t>
      </w:r>
    </w:p>
    <w:p w14:paraId="68BE82FE" w14:textId="77777777" w:rsidR="004F30E8" w:rsidRDefault="004F30E8">
      <w:pPr>
        <w:pStyle w:val="ConsPlusNormal"/>
        <w:spacing w:before="220"/>
        <w:ind w:firstLine="540"/>
        <w:jc w:val="both"/>
      </w:pPr>
      <w:r>
        <w:t>Распространение новой коронавирусной инфекции (COVID-2019) в 2020 году не повлияло на состояние рынка племенного животноводства: реализовано 3867 голов молодняка крупного рогатого скота (+35,3%), молодняка овец - 552 головы (+43%), птицы - 5,9 миллиона голов (+3,6%).</w:t>
      </w:r>
    </w:p>
    <w:p w14:paraId="6FB44215" w14:textId="77777777" w:rsidR="004F30E8" w:rsidRDefault="004F30E8">
      <w:pPr>
        <w:pStyle w:val="ConsPlusNormal"/>
        <w:jc w:val="both"/>
      </w:pPr>
    </w:p>
    <w:p w14:paraId="71580A79" w14:textId="77777777" w:rsidR="004F30E8" w:rsidRDefault="004F30E8">
      <w:pPr>
        <w:pStyle w:val="ConsPlusTitle"/>
        <w:jc w:val="center"/>
        <w:outlineLvl w:val="2"/>
      </w:pPr>
      <w:r>
        <w:t>2. Доля хозяйствующих субъектов частной формы</w:t>
      </w:r>
    </w:p>
    <w:p w14:paraId="5996C50F" w14:textId="77777777" w:rsidR="004F30E8" w:rsidRDefault="004F30E8">
      <w:pPr>
        <w:pStyle w:val="ConsPlusTitle"/>
        <w:jc w:val="center"/>
      </w:pPr>
      <w:r>
        <w:t>собственности на рынке</w:t>
      </w:r>
    </w:p>
    <w:p w14:paraId="0812A918" w14:textId="77777777" w:rsidR="004F30E8" w:rsidRDefault="004F30E8">
      <w:pPr>
        <w:pStyle w:val="ConsPlusNormal"/>
        <w:jc w:val="both"/>
      </w:pPr>
    </w:p>
    <w:p w14:paraId="4EEDACA0" w14:textId="77777777" w:rsidR="004F30E8" w:rsidRDefault="004F30E8">
      <w:pPr>
        <w:pStyle w:val="ConsPlusNormal"/>
        <w:ind w:firstLine="540"/>
        <w:jc w:val="both"/>
      </w:pPr>
      <w:r>
        <w:t>Доля организаций частной формы собственности на рынке племенного животноводства в 2020 году составила 92,6%. На 1 января 2021 года на территории Московской области количество предприятий, имеющих племенные стада, внесенные в государственный племенной регистр, составило 54 штуки, из них государственных - 4.</w:t>
      </w:r>
    </w:p>
    <w:p w14:paraId="0F0444BA" w14:textId="77777777" w:rsidR="004F30E8" w:rsidRDefault="004F30E8">
      <w:pPr>
        <w:pStyle w:val="ConsPlusNormal"/>
        <w:spacing w:before="220"/>
        <w:ind w:firstLine="540"/>
        <w:jc w:val="both"/>
      </w:pPr>
      <w:r>
        <w:t>На начало 2021 года хозяйственную деятельность в сфере молочного животноводства осуществляли 105 сельскохозяйственных организаций, в сфере птицеводства - 10 организаций, в сфере свиноводства - 9 организаций.</w:t>
      </w:r>
    </w:p>
    <w:p w14:paraId="31CD5BCD" w14:textId="77777777" w:rsidR="004F30E8" w:rsidRDefault="004F30E8">
      <w:pPr>
        <w:pStyle w:val="ConsPlusNormal"/>
        <w:spacing w:before="220"/>
        <w:ind w:firstLine="540"/>
        <w:jc w:val="both"/>
      </w:pPr>
      <w:r>
        <w:t>В целом количество племенных предприятий сократилось с 58 до 54 по причине окончания действия свидетельства о внесении в государственный племенной регистр и несоответствия производственных показателей минимальным требованиям для пролонгации свидетельства.</w:t>
      </w:r>
    </w:p>
    <w:p w14:paraId="2E47A536" w14:textId="77777777" w:rsidR="004F30E8" w:rsidRDefault="004F30E8">
      <w:pPr>
        <w:pStyle w:val="ConsPlusNormal"/>
        <w:jc w:val="both"/>
      </w:pPr>
    </w:p>
    <w:p w14:paraId="0D99C503" w14:textId="77777777" w:rsidR="004F30E8" w:rsidRDefault="004F30E8">
      <w:pPr>
        <w:pStyle w:val="ConsPlusTitle"/>
        <w:jc w:val="center"/>
        <w:outlineLvl w:val="2"/>
      </w:pPr>
      <w:r>
        <w:t>3. Оценка состояния конкурентной среды</w:t>
      </w:r>
    </w:p>
    <w:p w14:paraId="5F27C700" w14:textId="77777777" w:rsidR="004F30E8" w:rsidRDefault="004F30E8">
      <w:pPr>
        <w:pStyle w:val="ConsPlusTitle"/>
        <w:jc w:val="center"/>
      </w:pPr>
      <w:r>
        <w:t>бизнес-объединениями и потребителями</w:t>
      </w:r>
    </w:p>
    <w:p w14:paraId="140A2CB6" w14:textId="77777777" w:rsidR="004F30E8" w:rsidRDefault="004F30E8">
      <w:pPr>
        <w:pStyle w:val="ConsPlusNormal"/>
        <w:jc w:val="both"/>
      </w:pPr>
    </w:p>
    <w:p w14:paraId="6561F032" w14:textId="77777777" w:rsidR="004F30E8" w:rsidRDefault="004F30E8">
      <w:pPr>
        <w:pStyle w:val="ConsPlusNormal"/>
        <w:ind w:firstLine="540"/>
        <w:jc w:val="both"/>
      </w:pPr>
      <w:r>
        <w:t xml:space="preserve">Состояние конкурентной среды на рынке племенного животноводства оценивается как умеренное: 40% опрошенных бизнесменов считают, что уровень конкуренции на местах невысок. </w:t>
      </w:r>
      <w:r>
        <w:lastRenderedPageBreak/>
        <w:t>Одновременно 27% опрошенных предпринимателей полагают, что работают в условиях высокой и очень высокой конкуренции.</w:t>
      </w:r>
    </w:p>
    <w:p w14:paraId="7948A333" w14:textId="77777777" w:rsidR="004F30E8" w:rsidRDefault="004F30E8">
      <w:pPr>
        <w:pStyle w:val="ConsPlusNormal"/>
        <w:spacing w:before="220"/>
        <w:ind w:firstLine="540"/>
        <w:jc w:val="both"/>
      </w:pPr>
      <w:r>
        <w:t>Увеличение числа конкурентов на местных рынках отметили 27% опрошенных предпринимателей.</w:t>
      </w:r>
    </w:p>
    <w:p w14:paraId="72A9D116" w14:textId="77777777" w:rsidR="004F30E8" w:rsidRDefault="004F30E8">
      <w:pPr>
        <w:pStyle w:val="ConsPlusNormal"/>
        <w:spacing w:before="220"/>
        <w:ind w:firstLine="540"/>
        <w:jc w:val="both"/>
      </w:pPr>
      <w:r>
        <w:t>27% опрошенных отметили, что число барьеров для ведения бизнеса возрастает.</w:t>
      </w:r>
    </w:p>
    <w:p w14:paraId="77C7390B" w14:textId="77777777" w:rsidR="004F30E8" w:rsidRDefault="004F30E8">
      <w:pPr>
        <w:pStyle w:val="ConsPlusNormal"/>
        <w:spacing w:before="220"/>
        <w:ind w:firstLine="540"/>
        <w:jc w:val="both"/>
      </w:pPr>
      <w:r>
        <w:t>Мнение потребителей о насыщенности рынка сельскохозяйственной продукции сильно поляризовано: половина (55% опрошенных) считают, что их вполне достаточно или даже избыточно, 42% опрошенных уверены, что их мало или нет совсем. 72% опрошенных потребителей вполне удовлетворены возможностью выбора организаций, реализующих сельскохозяйственную продукцию.</w:t>
      </w:r>
    </w:p>
    <w:p w14:paraId="30E4452C" w14:textId="77777777" w:rsidR="004F30E8" w:rsidRDefault="004F30E8">
      <w:pPr>
        <w:pStyle w:val="ConsPlusNormal"/>
        <w:spacing w:before="220"/>
        <w:ind w:firstLine="540"/>
        <w:jc w:val="both"/>
      </w:pPr>
      <w:r>
        <w:t>На рынке племенного животноводства преобладают организации частной формы собственности и наблюдается тенденция к сокращению государственных организаций.</w:t>
      </w:r>
    </w:p>
    <w:p w14:paraId="403E6B4C" w14:textId="77777777" w:rsidR="004F30E8" w:rsidRDefault="004F30E8">
      <w:pPr>
        <w:pStyle w:val="ConsPlusNormal"/>
        <w:spacing w:before="220"/>
        <w:ind w:firstLine="540"/>
        <w:jc w:val="both"/>
      </w:pPr>
      <w:r>
        <w:t>Возможность выбора между частными и государственными организациями достаточна в части разводимых видов сельскохозяйственных животных, но ограничена в отношении разводимых пород. Так, отдельные виды сельскохозяйственных животных, а также породы и (или) кроссы разводятся только в государственных организациях.</w:t>
      </w:r>
    </w:p>
    <w:p w14:paraId="35A712EF" w14:textId="77777777" w:rsidR="004F30E8" w:rsidRDefault="004F30E8">
      <w:pPr>
        <w:pStyle w:val="ConsPlusNormal"/>
        <w:jc w:val="both"/>
      </w:pPr>
    </w:p>
    <w:p w14:paraId="658E29DF" w14:textId="77777777" w:rsidR="004F30E8" w:rsidRDefault="004F30E8">
      <w:pPr>
        <w:pStyle w:val="ConsPlusTitle"/>
        <w:jc w:val="center"/>
        <w:outlineLvl w:val="2"/>
      </w:pPr>
      <w:r>
        <w:t>4. Характерные особенности рынка</w:t>
      </w:r>
    </w:p>
    <w:p w14:paraId="19E9420E" w14:textId="77777777" w:rsidR="004F30E8" w:rsidRDefault="004F30E8">
      <w:pPr>
        <w:pStyle w:val="ConsPlusNormal"/>
        <w:jc w:val="both"/>
      </w:pPr>
    </w:p>
    <w:p w14:paraId="2497D819" w14:textId="77777777" w:rsidR="004F30E8" w:rsidRDefault="004F30E8">
      <w:pPr>
        <w:pStyle w:val="ConsPlusNormal"/>
        <w:ind w:firstLine="540"/>
        <w:jc w:val="both"/>
      </w:pPr>
      <w:r>
        <w:t>Основной мерой поддержки племенного животноводства в Московской области является предоставление субсидий хозяйствующим субъектам на содержание племенного маточного поголовья сельскохозяйственных животных и птицы, приобретение племенного молодняка и возмещение части затрат на приобретение семени быков-производителей.</w:t>
      </w:r>
    </w:p>
    <w:p w14:paraId="7049F5B8" w14:textId="77777777" w:rsidR="004F30E8" w:rsidRDefault="004F30E8">
      <w:pPr>
        <w:pStyle w:val="ConsPlusNormal"/>
        <w:spacing w:before="220"/>
        <w:ind w:firstLine="540"/>
        <w:jc w:val="both"/>
      </w:pPr>
      <w:r>
        <w:t>Данные меры носят комплексный характер, поскольку направлены на развитие селекционной племенной работы и оказывают масштабное воздействие на отрасли животноводства и птицеводства. Проблемы племенного животноводства схожи с проблемами всей сферы сельского хозяйства и носят институциональный характер.</w:t>
      </w:r>
    </w:p>
    <w:p w14:paraId="60648E5A" w14:textId="77777777" w:rsidR="004F30E8" w:rsidRDefault="004F30E8">
      <w:pPr>
        <w:pStyle w:val="ConsPlusNormal"/>
        <w:spacing w:before="220"/>
        <w:ind w:firstLine="540"/>
        <w:jc w:val="both"/>
      </w:pPr>
      <w:r>
        <w:t xml:space="preserve">На рынке племенной продукции доля государственных и муниципальных предприятий незначительная. Рынок племенного животноводства Московской области представлен преимущественно акционерными обществами, доля государства в лице </w:t>
      </w:r>
      <w:proofErr w:type="gramStart"/>
      <w:r>
        <w:t>субъектов Российской Федерации</w:t>
      </w:r>
      <w:proofErr w:type="gramEnd"/>
      <w:r>
        <w:t xml:space="preserve"> в которых не превышает 50%.</w:t>
      </w:r>
    </w:p>
    <w:p w14:paraId="0CB5EBF0" w14:textId="77777777" w:rsidR="004F30E8" w:rsidRDefault="004F30E8">
      <w:pPr>
        <w:pStyle w:val="ConsPlusNormal"/>
        <w:spacing w:before="220"/>
        <w:ind w:firstLine="540"/>
        <w:jc w:val="both"/>
      </w:pPr>
      <w:r>
        <w:t>В настоящее время на рынке существует дефицит племенного молодняка крупного рогатого скота молочного и мясного направлений. Предложение на рынке не покрывает спрос по количеству и качеству на племенной молодняк крупного рогатого скота, особенно при комплектовании новых комплексов и (или) ферм, созданных в результате строительства.</w:t>
      </w:r>
    </w:p>
    <w:p w14:paraId="3A29167A" w14:textId="77777777" w:rsidR="004F30E8" w:rsidRDefault="004F30E8">
      <w:pPr>
        <w:pStyle w:val="ConsPlusNormal"/>
        <w:spacing w:before="220"/>
        <w:ind w:firstLine="540"/>
        <w:jc w:val="both"/>
      </w:pPr>
      <w:r>
        <w:t>Поэтому ежегодно ввозится племенное поголовье молодняка крупного рогатого скота молочного и мясного направлений продуктивности, в том числе по импорту. Так, в 2017 году ввезено 3,7 тысячи голов нетелей и 28 быков-производителей, в 2018 году ввезено 1,2 тысячи голов нетелей и 32 быка-производителя, в 2019 году - 3,7 тысячи голов, в 2020 году - 24 быка-производителя, 204 нетели и 2 телки.</w:t>
      </w:r>
    </w:p>
    <w:p w14:paraId="55501A50" w14:textId="77777777" w:rsidR="004F30E8" w:rsidRDefault="004F30E8">
      <w:pPr>
        <w:pStyle w:val="ConsPlusNormal"/>
        <w:spacing w:before="220"/>
        <w:ind w:firstLine="540"/>
        <w:jc w:val="both"/>
      </w:pPr>
      <w:r>
        <w:t>Ежегодно на территорию Московской области ввозятся инкубационные яйца финального гибрида кроссов сельскохозяйственной птицы свыше 24 миллионов штук (в том числе индейки - до 0,5 миллиона штук), а также свыше 12 миллионов штук яиц родительских форм кур и 55,6 миллиона суточных цыплят кросса Кобб 500-ФФ.</w:t>
      </w:r>
    </w:p>
    <w:p w14:paraId="7D0E60A6" w14:textId="77777777" w:rsidR="004F30E8" w:rsidRDefault="004F30E8">
      <w:pPr>
        <w:pStyle w:val="ConsPlusNormal"/>
        <w:jc w:val="both"/>
      </w:pPr>
    </w:p>
    <w:p w14:paraId="2B9ECE98" w14:textId="77777777" w:rsidR="004F30E8" w:rsidRDefault="004F30E8">
      <w:pPr>
        <w:pStyle w:val="ConsPlusTitle"/>
        <w:jc w:val="center"/>
        <w:outlineLvl w:val="2"/>
      </w:pPr>
      <w:r>
        <w:t>5. Характеристика основных административных и экономических</w:t>
      </w:r>
    </w:p>
    <w:p w14:paraId="066874AA" w14:textId="77777777" w:rsidR="004F30E8" w:rsidRDefault="004F30E8">
      <w:pPr>
        <w:pStyle w:val="ConsPlusTitle"/>
        <w:jc w:val="center"/>
      </w:pPr>
      <w:r>
        <w:lastRenderedPageBreak/>
        <w:t>барьеров входа на рынок</w:t>
      </w:r>
    </w:p>
    <w:p w14:paraId="70505042" w14:textId="77777777" w:rsidR="004F30E8" w:rsidRDefault="004F30E8">
      <w:pPr>
        <w:pStyle w:val="ConsPlusNormal"/>
        <w:jc w:val="both"/>
      </w:pPr>
    </w:p>
    <w:p w14:paraId="5423DE26" w14:textId="77777777" w:rsidR="004F30E8" w:rsidRDefault="004F30E8">
      <w:pPr>
        <w:pStyle w:val="ConsPlusNormal"/>
        <w:ind w:firstLine="540"/>
        <w:jc w:val="both"/>
      </w:pPr>
      <w:r>
        <w:t>Проблемы рынка племенного животноводства вытекают из общих проблем сельскохозяйственной отрасли. Основными причинами, сдерживающими развитие рынка племенной продукции, остаются:</w:t>
      </w:r>
    </w:p>
    <w:p w14:paraId="7F0E407A" w14:textId="77777777" w:rsidR="004F30E8" w:rsidRDefault="004F30E8">
      <w:pPr>
        <w:pStyle w:val="ConsPlusNormal"/>
        <w:spacing w:before="220"/>
        <w:ind w:firstLine="540"/>
        <w:jc w:val="both"/>
      </w:pPr>
      <w:r>
        <w:t>финансовая неустойчивость отрасли, обусловленная нестабильностью рынков сельскохозяйственной продукции, сырья и продовольствия, недостаточным притоком инвестиций, отсутствием собственных средств предприятий на модернизацию производства и применение современных технологий;</w:t>
      </w:r>
    </w:p>
    <w:p w14:paraId="60CC7F01" w14:textId="77777777" w:rsidR="004F30E8" w:rsidRDefault="004F30E8">
      <w:pPr>
        <w:pStyle w:val="ConsPlusNormal"/>
        <w:spacing w:before="220"/>
        <w:ind w:firstLine="540"/>
        <w:jc w:val="both"/>
      </w:pPr>
      <w:r>
        <w:t>низкие темпы обновления основных производственных фондов;</w:t>
      </w:r>
    </w:p>
    <w:p w14:paraId="20313EC7" w14:textId="77777777" w:rsidR="004F30E8" w:rsidRDefault="004F30E8">
      <w:pPr>
        <w:pStyle w:val="ConsPlusNormal"/>
        <w:spacing w:before="220"/>
        <w:ind w:firstLine="540"/>
        <w:jc w:val="both"/>
      </w:pPr>
      <w:r>
        <w:t>неблагоприятные общие условия функционирования сельского хозяйства и прежде всего низкий уровень развития рыночной инфраструктуры, затрудняющий доступ сельхозтоваропроизводителей к финансовым, материально-техническим и информационным ресурсам;</w:t>
      </w:r>
    </w:p>
    <w:p w14:paraId="1C4223F9" w14:textId="77777777" w:rsidR="004F30E8" w:rsidRDefault="004F30E8">
      <w:pPr>
        <w:pStyle w:val="ConsPlusNormal"/>
        <w:spacing w:before="220"/>
        <w:ind w:firstLine="540"/>
        <w:jc w:val="both"/>
      </w:pPr>
      <w:r>
        <w:t>проблема реализации собственной племенной продукции;</w:t>
      </w:r>
    </w:p>
    <w:p w14:paraId="306ACC78" w14:textId="77777777" w:rsidR="004F30E8" w:rsidRDefault="004F30E8">
      <w:pPr>
        <w:pStyle w:val="ConsPlusNormal"/>
        <w:spacing w:before="220"/>
        <w:ind w:firstLine="540"/>
        <w:jc w:val="both"/>
      </w:pPr>
      <w:r>
        <w:t>диспаритет цен на сельскохозяйственную продукцию и товары, необходимые для ее производства (горючее, корма, ветеринарные лекарства);</w:t>
      </w:r>
    </w:p>
    <w:p w14:paraId="0C32D63D" w14:textId="77777777" w:rsidR="004F30E8" w:rsidRDefault="004F30E8">
      <w:pPr>
        <w:pStyle w:val="ConsPlusNormal"/>
        <w:spacing w:before="220"/>
        <w:ind w:firstLine="540"/>
        <w:jc w:val="both"/>
      </w:pPr>
      <w:r>
        <w:t>зависимость от поставок зарубежного племенного материала;</w:t>
      </w:r>
    </w:p>
    <w:p w14:paraId="15518FF2" w14:textId="77777777" w:rsidR="004F30E8" w:rsidRDefault="004F30E8">
      <w:pPr>
        <w:pStyle w:val="ConsPlusNormal"/>
        <w:spacing w:before="220"/>
        <w:ind w:firstLine="540"/>
        <w:jc w:val="both"/>
      </w:pPr>
      <w:r>
        <w:t>отток населения, трудности с закреплением молодых специалистов на селе вследствие невысоких зарплат и неудовлетворительных социально-бытовых условий;</w:t>
      </w:r>
    </w:p>
    <w:p w14:paraId="750BE9B6" w14:textId="77777777" w:rsidR="004F30E8" w:rsidRDefault="004F30E8">
      <w:pPr>
        <w:pStyle w:val="ConsPlusNormal"/>
        <w:spacing w:before="220"/>
        <w:ind w:firstLine="540"/>
        <w:jc w:val="both"/>
      </w:pPr>
      <w:r>
        <w:t>снижение платежеспособности сельскохозяйственных организаций и КФХ.</w:t>
      </w:r>
    </w:p>
    <w:p w14:paraId="6511F129" w14:textId="77777777" w:rsidR="004F30E8" w:rsidRDefault="004F30E8">
      <w:pPr>
        <w:pStyle w:val="ConsPlusNormal"/>
        <w:jc w:val="both"/>
      </w:pPr>
    </w:p>
    <w:p w14:paraId="7C5DB072" w14:textId="77777777" w:rsidR="004F30E8" w:rsidRDefault="004F30E8">
      <w:pPr>
        <w:pStyle w:val="ConsPlusTitle"/>
        <w:jc w:val="center"/>
        <w:outlineLvl w:val="2"/>
      </w:pPr>
      <w:r>
        <w:t>6. Меры по развитию рынка</w:t>
      </w:r>
    </w:p>
    <w:p w14:paraId="3146FD9A" w14:textId="77777777" w:rsidR="004F30E8" w:rsidRDefault="004F30E8">
      <w:pPr>
        <w:pStyle w:val="ConsPlusNormal"/>
        <w:jc w:val="both"/>
      </w:pPr>
    </w:p>
    <w:p w14:paraId="0B7BBDE9" w14:textId="77777777" w:rsidR="004F30E8" w:rsidRDefault="004F30E8">
      <w:pPr>
        <w:pStyle w:val="ConsPlusNormal"/>
        <w:ind w:firstLine="540"/>
        <w:jc w:val="both"/>
      </w:pPr>
      <w:r>
        <w:t xml:space="preserve">В Московской области действует государственная </w:t>
      </w:r>
      <w:hyperlink r:id="rId126" w:history="1">
        <w:r>
          <w:rPr>
            <w:color w:val="0000FF"/>
          </w:rPr>
          <w:t>программа</w:t>
        </w:r>
      </w:hyperlink>
      <w:r>
        <w:t xml:space="preserve"> Московской области "Сельское хозяйство Подмосковья", утвержденная постановлением Правительства Московской области от 09.10.2018 N 727/36 "О досрочном прекращении реализации государственной программы Московской области "Сельское хозяйство Подмосковья" и утверждении государственной программы Московской области "Сельское хозяйство Подмосковья" (далее - государственная программа Московской области "Сельское хозяйство Подмосковья", утвержденная постановлением Правительства Московской области от 09.10.2018 N 727/36), в рамках которой осуществляется поддержка племенного животноводства с целью формирования племенной базы, обеспечивающей потребность отечественных сельскохозяйственных товаропроизводителей в племенной продукции.</w:t>
      </w:r>
    </w:p>
    <w:p w14:paraId="253159A1" w14:textId="77777777" w:rsidR="004F30E8" w:rsidRDefault="004F30E8">
      <w:pPr>
        <w:pStyle w:val="ConsPlusNormal"/>
        <w:spacing w:before="220"/>
        <w:ind w:firstLine="540"/>
        <w:jc w:val="both"/>
      </w:pPr>
      <w:r>
        <w:t>Действующие меры поддержки:</w:t>
      </w:r>
    </w:p>
    <w:p w14:paraId="714841FD" w14:textId="77777777" w:rsidR="004F30E8" w:rsidRDefault="004F30E8">
      <w:pPr>
        <w:pStyle w:val="ConsPlusNormal"/>
        <w:spacing w:before="220"/>
        <w:ind w:firstLine="540"/>
        <w:jc w:val="both"/>
      </w:pPr>
      <w:r>
        <w:t>субсидирование капитальных затрат, затрат на содержание и приобретение племенного скота;</w:t>
      </w:r>
    </w:p>
    <w:p w14:paraId="7C187234" w14:textId="77777777" w:rsidR="004F30E8" w:rsidRDefault="004F30E8">
      <w:pPr>
        <w:pStyle w:val="ConsPlusNormal"/>
        <w:spacing w:before="220"/>
        <w:ind w:firstLine="540"/>
        <w:jc w:val="both"/>
      </w:pPr>
      <w:r>
        <w:t>льготное кредитование;</w:t>
      </w:r>
    </w:p>
    <w:p w14:paraId="50E2394A" w14:textId="77777777" w:rsidR="004F30E8" w:rsidRDefault="004F30E8">
      <w:pPr>
        <w:pStyle w:val="ConsPlusNormal"/>
        <w:spacing w:before="220"/>
        <w:ind w:firstLine="540"/>
        <w:jc w:val="both"/>
      </w:pPr>
      <w:r>
        <w:t>субсидирование приобретения техники;</w:t>
      </w:r>
    </w:p>
    <w:p w14:paraId="11BCA43A" w14:textId="77777777" w:rsidR="004F30E8" w:rsidRDefault="004F30E8">
      <w:pPr>
        <w:pStyle w:val="ConsPlusNormal"/>
        <w:spacing w:before="220"/>
        <w:ind w:firstLine="540"/>
        <w:jc w:val="both"/>
      </w:pPr>
      <w:r>
        <w:t>грантовая поддержка малых форм хозяйствования.</w:t>
      </w:r>
    </w:p>
    <w:p w14:paraId="0CF4FE78" w14:textId="77777777" w:rsidR="004F30E8" w:rsidRDefault="004F30E8">
      <w:pPr>
        <w:pStyle w:val="ConsPlusNormal"/>
        <w:jc w:val="both"/>
      </w:pPr>
    </w:p>
    <w:p w14:paraId="2DD2FA51" w14:textId="77777777" w:rsidR="004F30E8" w:rsidRDefault="004F30E8">
      <w:pPr>
        <w:pStyle w:val="ConsPlusTitle"/>
        <w:jc w:val="center"/>
        <w:outlineLvl w:val="2"/>
      </w:pPr>
      <w:r>
        <w:t>7. Перспективы развития рынка</w:t>
      </w:r>
    </w:p>
    <w:p w14:paraId="11D9BC29" w14:textId="77777777" w:rsidR="004F30E8" w:rsidRDefault="004F30E8">
      <w:pPr>
        <w:pStyle w:val="ConsPlusNormal"/>
        <w:jc w:val="both"/>
      </w:pPr>
    </w:p>
    <w:p w14:paraId="6914365A" w14:textId="77777777" w:rsidR="004F30E8" w:rsidRDefault="004F30E8">
      <w:pPr>
        <w:pStyle w:val="ConsPlusNormal"/>
        <w:ind w:firstLine="540"/>
        <w:jc w:val="both"/>
      </w:pPr>
      <w:r>
        <w:lastRenderedPageBreak/>
        <w:t>Основными перспективными направлениями развития рынка являются:</w:t>
      </w:r>
    </w:p>
    <w:p w14:paraId="47760325" w14:textId="77777777" w:rsidR="004F30E8" w:rsidRDefault="004F30E8">
      <w:pPr>
        <w:pStyle w:val="ConsPlusNormal"/>
        <w:spacing w:before="220"/>
        <w:ind w:firstLine="540"/>
        <w:jc w:val="both"/>
      </w:pPr>
      <w:r>
        <w:t>развитие племенной базы;</w:t>
      </w:r>
    </w:p>
    <w:p w14:paraId="1563843A" w14:textId="77777777" w:rsidR="004F30E8" w:rsidRDefault="004F30E8">
      <w:pPr>
        <w:pStyle w:val="ConsPlusNormal"/>
        <w:spacing w:before="220"/>
        <w:ind w:firstLine="540"/>
        <w:jc w:val="both"/>
      </w:pPr>
      <w:r>
        <w:t>увеличение прироста объемов реализации племенной продукции за счет роста поголовья скота и птицы в Московской области;</w:t>
      </w:r>
    </w:p>
    <w:p w14:paraId="25D45A1F" w14:textId="77777777" w:rsidR="004F30E8" w:rsidRDefault="004F30E8">
      <w:pPr>
        <w:pStyle w:val="ConsPlusNormal"/>
        <w:spacing w:before="220"/>
        <w:ind w:firstLine="540"/>
        <w:jc w:val="both"/>
      </w:pPr>
      <w:r>
        <w:t>повышение качества племенной продукции на фоне снижения себестоимости и роста производительности труда после комплексной модернизации комплексов и ферм с использованием современного технологического оборудования, улучшение кормовой базы;</w:t>
      </w:r>
    </w:p>
    <w:p w14:paraId="5E9221D0" w14:textId="77777777" w:rsidR="004F30E8" w:rsidRDefault="004F30E8">
      <w:pPr>
        <w:pStyle w:val="ConsPlusNormal"/>
        <w:spacing w:before="220"/>
        <w:ind w:firstLine="540"/>
        <w:jc w:val="both"/>
      </w:pPr>
      <w:r>
        <w:t>повышение уровня обеспеченности Московской области высокопродуктивным племенным скотом и птицей, а также снижение зависимости внутреннего рынка региона от иностранного селекционного и генетического материалов и связанных с ними агротехнологических решений;</w:t>
      </w:r>
    </w:p>
    <w:p w14:paraId="27281E80" w14:textId="77777777" w:rsidR="004F30E8" w:rsidRDefault="004F30E8">
      <w:pPr>
        <w:pStyle w:val="ConsPlusNormal"/>
        <w:spacing w:before="220"/>
        <w:ind w:firstLine="540"/>
        <w:jc w:val="both"/>
      </w:pPr>
      <w:r>
        <w:t>расширение географии поставок и номенклатуры племенного материала, реализуемых за пределы региона и по импорту;</w:t>
      </w:r>
    </w:p>
    <w:p w14:paraId="4926EA98" w14:textId="77777777" w:rsidR="004F30E8" w:rsidRDefault="004F30E8">
      <w:pPr>
        <w:pStyle w:val="ConsPlusNormal"/>
        <w:spacing w:before="220"/>
        <w:ind w:firstLine="540"/>
        <w:jc w:val="both"/>
      </w:pPr>
      <w:r>
        <w:t>развитие малых форм хозяйствования на селе в сфере племенного животноводства, а также развитие сельскохозяйственной потребительской кооперации как элемента, формирующего экономическую базу развития племенного животноводства;</w:t>
      </w:r>
    </w:p>
    <w:p w14:paraId="750297BE" w14:textId="77777777" w:rsidR="004F30E8" w:rsidRDefault="004F30E8">
      <w:pPr>
        <w:pStyle w:val="ConsPlusNormal"/>
        <w:spacing w:before="220"/>
        <w:ind w:firstLine="540"/>
        <w:jc w:val="both"/>
      </w:pPr>
      <w:r>
        <w:t>активное вовлечение новых субъектов в сферу племенного животноводства после снятия ограничений в связи с пандемией новой коронавирусной инфекции (COVID-2019).</w:t>
      </w:r>
    </w:p>
    <w:p w14:paraId="7F843BA5" w14:textId="77777777" w:rsidR="004F30E8" w:rsidRDefault="004F30E8">
      <w:pPr>
        <w:pStyle w:val="ConsPlusNormal"/>
        <w:spacing w:before="220"/>
        <w:ind w:firstLine="540"/>
        <w:jc w:val="both"/>
      </w:pPr>
      <w:r>
        <w:t>Для решения поставленных задач необходим комплексный и последовательный подход, рассчитанный на долгосрочный период, который предполагает использование программно-целевых методов, обеспечивающих увязку реализации мероприятий по срокам, ресурсам, исполнителям, а также организацию процесса управления и контроля.</w:t>
      </w:r>
    </w:p>
    <w:p w14:paraId="0EF1313D" w14:textId="77777777" w:rsidR="004F30E8" w:rsidRDefault="004F30E8">
      <w:pPr>
        <w:pStyle w:val="ConsPlusNormal"/>
        <w:spacing w:before="220"/>
        <w:ind w:firstLine="540"/>
        <w:jc w:val="both"/>
      </w:pPr>
      <w:r>
        <w:t>Реализация мероприятий программы позволит обеспечить необходимый уровень конкурентоспособности племенной продукции агропромышленного комплекса Московской области.</w:t>
      </w:r>
    </w:p>
    <w:p w14:paraId="55FAB438" w14:textId="77777777" w:rsidR="004F30E8" w:rsidRDefault="004F30E8">
      <w:pPr>
        <w:pStyle w:val="ConsPlusNormal"/>
        <w:jc w:val="both"/>
      </w:pPr>
    </w:p>
    <w:p w14:paraId="0DE0B7FE" w14:textId="77777777" w:rsidR="004F30E8" w:rsidRDefault="004F30E8">
      <w:pPr>
        <w:pStyle w:val="ConsPlusTitle"/>
        <w:jc w:val="center"/>
        <w:outlineLvl w:val="2"/>
      </w:pPr>
      <w:r>
        <w:t>8. Ключевые показатели развития конкуренции на рынке</w:t>
      </w:r>
    </w:p>
    <w:p w14:paraId="00FF311E" w14:textId="77777777" w:rsidR="004F30E8" w:rsidRDefault="004F30E8">
      <w:pPr>
        <w:pStyle w:val="ConsPlusNormal"/>
        <w:jc w:val="both"/>
      </w:pPr>
    </w:p>
    <w:p w14:paraId="590BF4F5" w14:textId="77777777" w:rsidR="004F30E8" w:rsidRDefault="004F30E8">
      <w:pPr>
        <w:sectPr w:rsidR="004F30E8">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
        <w:gridCol w:w="3572"/>
        <w:gridCol w:w="1334"/>
        <w:gridCol w:w="1042"/>
        <w:gridCol w:w="1042"/>
        <w:gridCol w:w="1042"/>
        <w:gridCol w:w="1042"/>
        <w:gridCol w:w="1044"/>
        <w:gridCol w:w="2551"/>
      </w:tblGrid>
      <w:tr w:rsidR="004F30E8" w14:paraId="6C395A9B" w14:textId="77777777">
        <w:tc>
          <w:tcPr>
            <w:tcW w:w="907" w:type="dxa"/>
            <w:vMerge w:val="restart"/>
          </w:tcPr>
          <w:p w14:paraId="3AC14986" w14:textId="77777777" w:rsidR="004F30E8" w:rsidRDefault="004F30E8">
            <w:pPr>
              <w:pStyle w:val="ConsPlusNormal"/>
              <w:jc w:val="center"/>
            </w:pPr>
            <w:r>
              <w:lastRenderedPageBreak/>
              <w:t>N п/п</w:t>
            </w:r>
          </w:p>
        </w:tc>
        <w:tc>
          <w:tcPr>
            <w:tcW w:w="3572" w:type="dxa"/>
            <w:vMerge w:val="restart"/>
          </w:tcPr>
          <w:p w14:paraId="242E7BEA" w14:textId="77777777" w:rsidR="004F30E8" w:rsidRDefault="004F30E8">
            <w:pPr>
              <w:pStyle w:val="ConsPlusNormal"/>
              <w:jc w:val="center"/>
            </w:pPr>
            <w:r>
              <w:t>Ключевые показатели</w:t>
            </w:r>
          </w:p>
        </w:tc>
        <w:tc>
          <w:tcPr>
            <w:tcW w:w="1334" w:type="dxa"/>
            <w:vMerge w:val="restart"/>
          </w:tcPr>
          <w:p w14:paraId="26547881" w14:textId="77777777" w:rsidR="004F30E8" w:rsidRDefault="004F30E8">
            <w:pPr>
              <w:pStyle w:val="ConsPlusNormal"/>
              <w:jc w:val="center"/>
            </w:pPr>
            <w:r>
              <w:t>Единица измерения</w:t>
            </w:r>
          </w:p>
        </w:tc>
        <w:tc>
          <w:tcPr>
            <w:tcW w:w="5212" w:type="dxa"/>
            <w:gridSpan w:val="5"/>
          </w:tcPr>
          <w:p w14:paraId="119FC50F" w14:textId="77777777" w:rsidR="004F30E8" w:rsidRDefault="004F30E8">
            <w:pPr>
              <w:pStyle w:val="ConsPlusNormal"/>
              <w:jc w:val="center"/>
            </w:pPr>
            <w:r>
              <w:t>Числовое значение показателя</w:t>
            </w:r>
          </w:p>
        </w:tc>
        <w:tc>
          <w:tcPr>
            <w:tcW w:w="2551" w:type="dxa"/>
            <w:vMerge w:val="restart"/>
          </w:tcPr>
          <w:p w14:paraId="39577BE9" w14:textId="77777777" w:rsidR="004F30E8" w:rsidRDefault="004F30E8">
            <w:pPr>
              <w:pStyle w:val="ConsPlusNormal"/>
              <w:jc w:val="center"/>
            </w:pPr>
            <w:r>
              <w:t>Ответственные исполнители</w:t>
            </w:r>
          </w:p>
        </w:tc>
      </w:tr>
      <w:tr w:rsidR="004F30E8" w14:paraId="23A4672D" w14:textId="77777777">
        <w:tc>
          <w:tcPr>
            <w:tcW w:w="907" w:type="dxa"/>
            <w:vMerge/>
          </w:tcPr>
          <w:p w14:paraId="6F55D8A7" w14:textId="77777777" w:rsidR="004F30E8" w:rsidRDefault="004F30E8">
            <w:pPr>
              <w:spacing w:after="1" w:line="0" w:lineRule="atLeast"/>
            </w:pPr>
          </w:p>
        </w:tc>
        <w:tc>
          <w:tcPr>
            <w:tcW w:w="3572" w:type="dxa"/>
            <w:vMerge/>
          </w:tcPr>
          <w:p w14:paraId="4B6571AF" w14:textId="77777777" w:rsidR="004F30E8" w:rsidRDefault="004F30E8">
            <w:pPr>
              <w:spacing w:after="1" w:line="0" w:lineRule="atLeast"/>
            </w:pPr>
          </w:p>
        </w:tc>
        <w:tc>
          <w:tcPr>
            <w:tcW w:w="1334" w:type="dxa"/>
            <w:vMerge/>
          </w:tcPr>
          <w:p w14:paraId="0DC71986" w14:textId="77777777" w:rsidR="004F30E8" w:rsidRDefault="004F30E8">
            <w:pPr>
              <w:spacing w:after="1" w:line="0" w:lineRule="atLeast"/>
            </w:pPr>
          </w:p>
        </w:tc>
        <w:tc>
          <w:tcPr>
            <w:tcW w:w="1042" w:type="dxa"/>
          </w:tcPr>
          <w:p w14:paraId="2A2AE014" w14:textId="77777777" w:rsidR="004F30E8" w:rsidRDefault="004F30E8">
            <w:pPr>
              <w:pStyle w:val="ConsPlusNormal"/>
              <w:jc w:val="center"/>
            </w:pPr>
            <w:r>
              <w:t>2021</w:t>
            </w:r>
          </w:p>
        </w:tc>
        <w:tc>
          <w:tcPr>
            <w:tcW w:w="1042" w:type="dxa"/>
          </w:tcPr>
          <w:p w14:paraId="49E33429" w14:textId="77777777" w:rsidR="004F30E8" w:rsidRDefault="004F30E8">
            <w:pPr>
              <w:pStyle w:val="ConsPlusNormal"/>
              <w:jc w:val="center"/>
            </w:pPr>
            <w:r>
              <w:t>2022</w:t>
            </w:r>
          </w:p>
        </w:tc>
        <w:tc>
          <w:tcPr>
            <w:tcW w:w="1042" w:type="dxa"/>
          </w:tcPr>
          <w:p w14:paraId="2C54DB04" w14:textId="77777777" w:rsidR="004F30E8" w:rsidRDefault="004F30E8">
            <w:pPr>
              <w:pStyle w:val="ConsPlusNormal"/>
              <w:jc w:val="center"/>
            </w:pPr>
            <w:r>
              <w:t>2023</w:t>
            </w:r>
          </w:p>
        </w:tc>
        <w:tc>
          <w:tcPr>
            <w:tcW w:w="1042" w:type="dxa"/>
          </w:tcPr>
          <w:p w14:paraId="4E63054A" w14:textId="77777777" w:rsidR="004F30E8" w:rsidRDefault="004F30E8">
            <w:pPr>
              <w:pStyle w:val="ConsPlusNormal"/>
              <w:jc w:val="center"/>
            </w:pPr>
            <w:r>
              <w:t>2024</w:t>
            </w:r>
          </w:p>
        </w:tc>
        <w:tc>
          <w:tcPr>
            <w:tcW w:w="1044" w:type="dxa"/>
          </w:tcPr>
          <w:p w14:paraId="47CEC3BF" w14:textId="77777777" w:rsidR="004F30E8" w:rsidRDefault="004F30E8">
            <w:pPr>
              <w:pStyle w:val="ConsPlusNormal"/>
              <w:jc w:val="center"/>
            </w:pPr>
            <w:r>
              <w:t>2025</w:t>
            </w:r>
          </w:p>
        </w:tc>
        <w:tc>
          <w:tcPr>
            <w:tcW w:w="2551" w:type="dxa"/>
            <w:vMerge/>
          </w:tcPr>
          <w:p w14:paraId="62384463" w14:textId="77777777" w:rsidR="004F30E8" w:rsidRDefault="004F30E8">
            <w:pPr>
              <w:spacing w:after="1" w:line="0" w:lineRule="atLeast"/>
            </w:pPr>
          </w:p>
        </w:tc>
      </w:tr>
      <w:tr w:rsidR="004F30E8" w14:paraId="150F6045" w14:textId="77777777">
        <w:tc>
          <w:tcPr>
            <w:tcW w:w="907" w:type="dxa"/>
          </w:tcPr>
          <w:p w14:paraId="751701AF" w14:textId="77777777" w:rsidR="004F30E8" w:rsidRDefault="004F30E8">
            <w:pPr>
              <w:pStyle w:val="ConsPlusNormal"/>
              <w:jc w:val="center"/>
            </w:pPr>
            <w:r>
              <w:t>1</w:t>
            </w:r>
          </w:p>
        </w:tc>
        <w:tc>
          <w:tcPr>
            <w:tcW w:w="3572" w:type="dxa"/>
          </w:tcPr>
          <w:p w14:paraId="0EA89CB3" w14:textId="77777777" w:rsidR="004F30E8" w:rsidRDefault="004F30E8">
            <w:pPr>
              <w:pStyle w:val="ConsPlusNormal"/>
              <w:jc w:val="center"/>
            </w:pPr>
            <w:r>
              <w:t>2</w:t>
            </w:r>
          </w:p>
        </w:tc>
        <w:tc>
          <w:tcPr>
            <w:tcW w:w="1334" w:type="dxa"/>
          </w:tcPr>
          <w:p w14:paraId="759037E5" w14:textId="77777777" w:rsidR="004F30E8" w:rsidRDefault="004F30E8">
            <w:pPr>
              <w:pStyle w:val="ConsPlusNormal"/>
              <w:jc w:val="center"/>
            </w:pPr>
            <w:r>
              <w:t>3</w:t>
            </w:r>
          </w:p>
        </w:tc>
        <w:tc>
          <w:tcPr>
            <w:tcW w:w="1042" w:type="dxa"/>
          </w:tcPr>
          <w:p w14:paraId="38BD4739" w14:textId="77777777" w:rsidR="004F30E8" w:rsidRDefault="004F30E8">
            <w:pPr>
              <w:pStyle w:val="ConsPlusNormal"/>
              <w:jc w:val="center"/>
            </w:pPr>
            <w:r>
              <w:t>4</w:t>
            </w:r>
          </w:p>
        </w:tc>
        <w:tc>
          <w:tcPr>
            <w:tcW w:w="1042" w:type="dxa"/>
          </w:tcPr>
          <w:p w14:paraId="50623970" w14:textId="77777777" w:rsidR="004F30E8" w:rsidRDefault="004F30E8">
            <w:pPr>
              <w:pStyle w:val="ConsPlusNormal"/>
              <w:jc w:val="center"/>
            </w:pPr>
            <w:r>
              <w:t>5</w:t>
            </w:r>
          </w:p>
        </w:tc>
        <w:tc>
          <w:tcPr>
            <w:tcW w:w="1042" w:type="dxa"/>
          </w:tcPr>
          <w:p w14:paraId="63424E75" w14:textId="77777777" w:rsidR="004F30E8" w:rsidRDefault="004F30E8">
            <w:pPr>
              <w:pStyle w:val="ConsPlusNormal"/>
              <w:jc w:val="center"/>
            </w:pPr>
            <w:r>
              <w:t>6</w:t>
            </w:r>
          </w:p>
        </w:tc>
        <w:tc>
          <w:tcPr>
            <w:tcW w:w="1042" w:type="dxa"/>
          </w:tcPr>
          <w:p w14:paraId="01C8D75E" w14:textId="77777777" w:rsidR="004F30E8" w:rsidRDefault="004F30E8">
            <w:pPr>
              <w:pStyle w:val="ConsPlusNormal"/>
              <w:jc w:val="center"/>
            </w:pPr>
            <w:r>
              <w:t>7</w:t>
            </w:r>
          </w:p>
        </w:tc>
        <w:tc>
          <w:tcPr>
            <w:tcW w:w="1044" w:type="dxa"/>
          </w:tcPr>
          <w:p w14:paraId="10FAE41A" w14:textId="77777777" w:rsidR="004F30E8" w:rsidRDefault="004F30E8">
            <w:pPr>
              <w:pStyle w:val="ConsPlusNormal"/>
              <w:jc w:val="center"/>
            </w:pPr>
            <w:r>
              <w:t>8</w:t>
            </w:r>
          </w:p>
        </w:tc>
        <w:tc>
          <w:tcPr>
            <w:tcW w:w="2551" w:type="dxa"/>
          </w:tcPr>
          <w:p w14:paraId="040D80B5" w14:textId="77777777" w:rsidR="004F30E8" w:rsidRDefault="004F30E8">
            <w:pPr>
              <w:pStyle w:val="ConsPlusNormal"/>
              <w:jc w:val="center"/>
            </w:pPr>
            <w:r>
              <w:t>9</w:t>
            </w:r>
          </w:p>
        </w:tc>
      </w:tr>
      <w:tr w:rsidR="004F30E8" w14:paraId="48DBEE1B" w14:textId="77777777">
        <w:tc>
          <w:tcPr>
            <w:tcW w:w="907" w:type="dxa"/>
          </w:tcPr>
          <w:p w14:paraId="09ECF99B" w14:textId="77777777" w:rsidR="004F30E8" w:rsidRDefault="004F30E8">
            <w:pPr>
              <w:pStyle w:val="ConsPlusNormal"/>
            </w:pPr>
            <w:r>
              <w:t>31.8.1</w:t>
            </w:r>
          </w:p>
        </w:tc>
        <w:tc>
          <w:tcPr>
            <w:tcW w:w="3572" w:type="dxa"/>
          </w:tcPr>
          <w:p w14:paraId="63306E2C" w14:textId="77777777" w:rsidR="004F30E8" w:rsidRDefault="004F30E8">
            <w:pPr>
              <w:pStyle w:val="ConsPlusNormal"/>
            </w:pPr>
            <w:r>
              <w:t>Доля организаций частной формы собственности на рынке племенного животноводства</w:t>
            </w:r>
          </w:p>
        </w:tc>
        <w:tc>
          <w:tcPr>
            <w:tcW w:w="1334" w:type="dxa"/>
          </w:tcPr>
          <w:p w14:paraId="53FF7708" w14:textId="77777777" w:rsidR="004F30E8" w:rsidRDefault="004F30E8">
            <w:pPr>
              <w:pStyle w:val="ConsPlusNormal"/>
            </w:pPr>
            <w:r>
              <w:t>процентов</w:t>
            </w:r>
          </w:p>
        </w:tc>
        <w:tc>
          <w:tcPr>
            <w:tcW w:w="1042" w:type="dxa"/>
          </w:tcPr>
          <w:p w14:paraId="0A866113" w14:textId="77777777" w:rsidR="004F30E8" w:rsidRDefault="004F30E8">
            <w:pPr>
              <w:pStyle w:val="ConsPlusNormal"/>
            </w:pPr>
            <w:r>
              <w:t>99,6</w:t>
            </w:r>
          </w:p>
        </w:tc>
        <w:tc>
          <w:tcPr>
            <w:tcW w:w="1042" w:type="dxa"/>
          </w:tcPr>
          <w:p w14:paraId="6046D058" w14:textId="77777777" w:rsidR="004F30E8" w:rsidRDefault="004F30E8">
            <w:pPr>
              <w:pStyle w:val="ConsPlusNormal"/>
            </w:pPr>
            <w:r>
              <w:t>99,6</w:t>
            </w:r>
          </w:p>
        </w:tc>
        <w:tc>
          <w:tcPr>
            <w:tcW w:w="1042" w:type="dxa"/>
          </w:tcPr>
          <w:p w14:paraId="17B3B3E3" w14:textId="77777777" w:rsidR="004F30E8" w:rsidRDefault="004F30E8">
            <w:pPr>
              <w:pStyle w:val="ConsPlusNormal"/>
            </w:pPr>
            <w:r>
              <w:t>99,6</w:t>
            </w:r>
          </w:p>
        </w:tc>
        <w:tc>
          <w:tcPr>
            <w:tcW w:w="1042" w:type="dxa"/>
          </w:tcPr>
          <w:p w14:paraId="6408BEDD" w14:textId="77777777" w:rsidR="004F30E8" w:rsidRDefault="004F30E8">
            <w:pPr>
              <w:pStyle w:val="ConsPlusNormal"/>
            </w:pPr>
            <w:r>
              <w:t>99,6</w:t>
            </w:r>
          </w:p>
        </w:tc>
        <w:tc>
          <w:tcPr>
            <w:tcW w:w="1044" w:type="dxa"/>
          </w:tcPr>
          <w:p w14:paraId="3E8F155A" w14:textId="77777777" w:rsidR="004F30E8" w:rsidRDefault="004F30E8">
            <w:pPr>
              <w:pStyle w:val="ConsPlusNormal"/>
            </w:pPr>
            <w:r>
              <w:t>99,6</w:t>
            </w:r>
          </w:p>
        </w:tc>
        <w:tc>
          <w:tcPr>
            <w:tcW w:w="2551" w:type="dxa"/>
          </w:tcPr>
          <w:p w14:paraId="1232FB35" w14:textId="77777777" w:rsidR="004F30E8" w:rsidRDefault="004F30E8">
            <w:pPr>
              <w:pStyle w:val="ConsPlusNormal"/>
            </w:pPr>
            <w:r>
              <w:t>Министерство сельского хозяйства и продовольствия Московской области</w:t>
            </w:r>
          </w:p>
        </w:tc>
      </w:tr>
      <w:tr w:rsidR="004F30E8" w14:paraId="336A05D9" w14:textId="77777777">
        <w:tc>
          <w:tcPr>
            <w:tcW w:w="907" w:type="dxa"/>
          </w:tcPr>
          <w:p w14:paraId="384A5115" w14:textId="77777777" w:rsidR="004F30E8" w:rsidRDefault="004F30E8">
            <w:pPr>
              <w:pStyle w:val="ConsPlusNormal"/>
            </w:pPr>
            <w:r>
              <w:t>31.8.2</w:t>
            </w:r>
          </w:p>
        </w:tc>
        <w:tc>
          <w:tcPr>
            <w:tcW w:w="3572" w:type="dxa"/>
          </w:tcPr>
          <w:p w14:paraId="16157337" w14:textId="77777777" w:rsidR="004F30E8" w:rsidRDefault="004F30E8">
            <w:pPr>
              <w:pStyle w:val="ConsPlusNormal"/>
            </w:pPr>
            <w:r>
              <w:t>Увеличение количества организаций частной формы собственности на рынке племенного животноводства</w:t>
            </w:r>
          </w:p>
        </w:tc>
        <w:tc>
          <w:tcPr>
            <w:tcW w:w="1334" w:type="dxa"/>
          </w:tcPr>
          <w:p w14:paraId="4FF1BDA0" w14:textId="77777777" w:rsidR="004F30E8" w:rsidRDefault="004F30E8">
            <w:pPr>
              <w:pStyle w:val="ConsPlusNormal"/>
            </w:pPr>
            <w:r>
              <w:t>процентов</w:t>
            </w:r>
          </w:p>
        </w:tc>
        <w:tc>
          <w:tcPr>
            <w:tcW w:w="1042" w:type="dxa"/>
          </w:tcPr>
          <w:p w14:paraId="08048942" w14:textId="77777777" w:rsidR="004F30E8" w:rsidRDefault="004F30E8">
            <w:pPr>
              <w:pStyle w:val="ConsPlusNormal"/>
            </w:pPr>
            <w:r>
              <w:t>92,6</w:t>
            </w:r>
          </w:p>
        </w:tc>
        <w:tc>
          <w:tcPr>
            <w:tcW w:w="1042" w:type="dxa"/>
          </w:tcPr>
          <w:p w14:paraId="31124C32" w14:textId="77777777" w:rsidR="004F30E8" w:rsidRDefault="004F30E8">
            <w:pPr>
              <w:pStyle w:val="ConsPlusNormal"/>
            </w:pPr>
            <w:r>
              <w:t>92,6</w:t>
            </w:r>
          </w:p>
        </w:tc>
        <w:tc>
          <w:tcPr>
            <w:tcW w:w="1042" w:type="dxa"/>
          </w:tcPr>
          <w:p w14:paraId="2601DBE1" w14:textId="77777777" w:rsidR="004F30E8" w:rsidRDefault="004F30E8">
            <w:pPr>
              <w:pStyle w:val="ConsPlusNormal"/>
            </w:pPr>
            <w:r>
              <w:t>92,7</w:t>
            </w:r>
          </w:p>
        </w:tc>
        <w:tc>
          <w:tcPr>
            <w:tcW w:w="1042" w:type="dxa"/>
          </w:tcPr>
          <w:p w14:paraId="305D05AE" w14:textId="77777777" w:rsidR="004F30E8" w:rsidRDefault="004F30E8">
            <w:pPr>
              <w:pStyle w:val="ConsPlusNormal"/>
            </w:pPr>
            <w:r>
              <w:t>92,8</w:t>
            </w:r>
          </w:p>
        </w:tc>
        <w:tc>
          <w:tcPr>
            <w:tcW w:w="1044" w:type="dxa"/>
          </w:tcPr>
          <w:p w14:paraId="7BAFADDD" w14:textId="77777777" w:rsidR="004F30E8" w:rsidRDefault="004F30E8">
            <w:pPr>
              <w:pStyle w:val="ConsPlusNormal"/>
            </w:pPr>
            <w:r>
              <w:t>93,0</w:t>
            </w:r>
          </w:p>
        </w:tc>
        <w:tc>
          <w:tcPr>
            <w:tcW w:w="2551" w:type="dxa"/>
          </w:tcPr>
          <w:p w14:paraId="1DADE655" w14:textId="77777777" w:rsidR="004F30E8" w:rsidRDefault="004F30E8">
            <w:pPr>
              <w:pStyle w:val="ConsPlusNormal"/>
            </w:pPr>
            <w:r>
              <w:t>Министерство сельского хозяйства и продовольствия Московской области</w:t>
            </w:r>
          </w:p>
        </w:tc>
      </w:tr>
    </w:tbl>
    <w:p w14:paraId="056F2DCD" w14:textId="77777777" w:rsidR="004F30E8" w:rsidRDefault="004F30E8">
      <w:pPr>
        <w:pStyle w:val="ConsPlusNormal"/>
        <w:jc w:val="both"/>
      </w:pPr>
    </w:p>
    <w:p w14:paraId="153CCE64" w14:textId="77777777" w:rsidR="004F30E8" w:rsidRDefault="004F30E8">
      <w:pPr>
        <w:pStyle w:val="ConsPlusTitle"/>
        <w:jc w:val="center"/>
        <w:outlineLvl w:val="2"/>
      </w:pPr>
      <w:r>
        <w:t>9. Мероприятия по достижению ключевых показателей развития</w:t>
      </w:r>
    </w:p>
    <w:p w14:paraId="58C69FA7" w14:textId="77777777" w:rsidR="004F30E8" w:rsidRDefault="004F30E8">
      <w:pPr>
        <w:pStyle w:val="ConsPlusTitle"/>
        <w:jc w:val="center"/>
      </w:pPr>
      <w:r>
        <w:t>конкуренции на рынке</w:t>
      </w:r>
    </w:p>
    <w:p w14:paraId="56E7B4E4" w14:textId="77777777" w:rsidR="004F30E8" w:rsidRDefault="004F30E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
        <w:gridCol w:w="3288"/>
        <w:gridCol w:w="2721"/>
        <w:gridCol w:w="1361"/>
        <w:gridCol w:w="2835"/>
        <w:gridCol w:w="2494"/>
      </w:tblGrid>
      <w:tr w:rsidR="004F30E8" w14:paraId="0F9A6B3C" w14:textId="77777777">
        <w:tc>
          <w:tcPr>
            <w:tcW w:w="907" w:type="dxa"/>
          </w:tcPr>
          <w:p w14:paraId="121365E6" w14:textId="77777777" w:rsidR="004F30E8" w:rsidRDefault="004F30E8">
            <w:pPr>
              <w:pStyle w:val="ConsPlusNormal"/>
              <w:jc w:val="center"/>
            </w:pPr>
            <w:r>
              <w:t>N п/п</w:t>
            </w:r>
          </w:p>
        </w:tc>
        <w:tc>
          <w:tcPr>
            <w:tcW w:w="3288" w:type="dxa"/>
          </w:tcPr>
          <w:p w14:paraId="0D38DE95" w14:textId="77777777" w:rsidR="004F30E8" w:rsidRDefault="004F30E8">
            <w:pPr>
              <w:pStyle w:val="ConsPlusNormal"/>
              <w:jc w:val="center"/>
            </w:pPr>
            <w:r>
              <w:t>Наименование мероприятия</w:t>
            </w:r>
          </w:p>
        </w:tc>
        <w:tc>
          <w:tcPr>
            <w:tcW w:w="2721" w:type="dxa"/>
          </w:tcPr>
          <w:p w14:paraId="59BFAC2E" w14:textId="77777777" w:rsidR="004F30E8" w:rsidRDefault="004F30E8">
            <w:pPr>
              <w:pStyle w:val="ConsPlusNormal"/>
              <w:jc w:val="center"/>
            </w:pPr>
            <w:r>
              <w:t>Решаемая проблема</w:t>
            </w:r>
          </w:p>
        </w:tc>
        <w:tc>
          <w:tcPr>
            <w:tcW w:w="1361" w:type="dxa"/>
          </w:tcPr>
          <w:p w14:paraId="293D4770" w14:textId="77777777" w:rsidR="004F30E8" w:rsidRDefault="004F30E8">
            <w:pPr>
              <w:pStyle w:val="ConsPlusNormal"/>
              <w:jc w:val="center"/>
            </w:pPr>
            <w:r>
              <w:t>Срок исполнения мероприятия</w:t>
            </w:r>
          </w:p>
        </w:tc>
        <w:tc>
          <w:tcPr>
            <w:tcW w:w="2835" w:type="dxa"/>
          </w:tcPr>
          <w:p w14:paraId="2EEA6EA7" w14:textId="77777777" w:rsidR="004F30E8" w:rsidRDefault="004F30E8">
            <w:pPr>
              <w:pStyle w:val="ConsPlusNormal"/>
              <w:jc w:val="center"/>
            </w:pPr>
            <w:r>
              <w:t>Результат исполнения мероприятия</w:t>
            </w:r>
          </w:p>
        </w:tc>
        <w:tc>
          <w:tcPr>
            <w:tcW w:w="2494" w:type="dxa"/>
          </w:tcPr>
          <w:p w14:paraId="72A3C3C6" w14:textId="77777777" w:rsidR="004F30E8" w:rsidRDefault="004F30E8">
            <w:pPr>
              <w:pStyle w:val="ConsPlusNormal"/>
              <w:jc w:val="center"/>
            </w:pPr>
            <w:r>
              <w:t>Ответственные исполнители</w:t>
            </w:r>
          </w:p>
        </w:tc>
      </w:tr>
      <w:tr w:rsidR="004F30E8" w14:paraId="4A8ED298" w14:textId="77777777">
        <w:tc>
          <w:tcPr>
            <w:tcW w:w="907" w:type="dxa"/>
          </w:tcPr>
          <w:p w14:paraId="32108A48" w14:textId="77777777" w:rsidR="004F30E8" w:rsidRDefault="004F30E8">
            <w:pPr>
              <w:pStyle w:val="ConsPlusNormal"/>
              <w:jc w:val="center"/>
            </w:pPr>
            <w:r>
              <w:t>1</w:t>
            </w:r>
          </w:p>
        </w:tc>
        <w:tc>
          <w:tcPr>
            <w:tcW w:w="3288" w:type="dxa"/>
          </w:tcPr>
          <w:p w14:paraId="3F95A973" w14:textId="77777777" w:rsidR="004F30E8" w:rsidRDefault="004F30E8">
            <w:pPr>
              <w:pStyle w:val="ConsPlusNormal"/>
              <w:jc w:val="center"/>
            </w:pPr>
            <w:r>
              <w:t>2</w:t>
            </w:r>
          </w:p>
        </w:tc>
        <w:tc>
          <w:tcPr>
            <w:tcW w:w="2721" w:type="dxa"/>
          </w:tcPr>
          <w:p w14:paraId="6B926A94" w14:textId="77777777" w:rsidR="004F30E8" w:rsidRDefault="004F30E8">
            <w:pPr>
              <w:pStyle w:val="ConsPlusNormal"/>
              <w:jc w:val="center"/>
            </w:pPr>
            <w:r>
              <w:t>3</w:t>
            </w:r>
          </w:p>
        </w:tc>
        <w:tc>
          <w:tcPr>
            <w:tcW w:w="1361" w:type="dxa"/>
          </w:tcPr>
          <w:p w14:paraId="6B0FACBE" w14:textId="77777777" w:rsidR="004F30E8" w:rsidRDefault="004F30E8">
            <w:pPr>
              <w:pStyle w:val="ConsPlusNormal"/>
              <w:jc w:val="center"/>
            </w:pPr>
            <w:r>
              <w:t>4</w:t>
            </w:r>
          </w:p>
        </w:tc>
        <w:tc>
          <w:tcPr>
            <w:tcW w:w="2835" w:type="dxa"/>
          </w:tcPr>
          <w:p w14:paraId="5362F453" w14:textId="77777777" w:rsidR="004F30E8" w:rsidRDefault="004F30E8">
            <w:pPr>
              <w:pStyle w:val="ConsPlusNormal"/>
              <w:jc w:val="center"/>
            </w:pPr>
            <w:r>
              <w:t>5</w:t>
            </w:r>
          </w:p>
        </w:tc>
        <w:tc>
          <w:tcPr>
            <w:tcW w:w="2494" w:type="dxa"/>
          </w:tcPr>
          <w:p w14:paraId="1644055F" w14:textId="77777777" w:rsidR="004F30E8" w:rsidRDefault="004F30E8">
            <w:pPr>
              <w:pStyle w:val="ConsPlusNormal"/>
              <w:jc w:val="center"/>
            </w:pPr>
            <w:r>
              <w:t>6</w:t>
            </w:r>
          </w:p>
        </w:tc>
      </w:tr>
      <w:tr w:rsidR="004F30E8" w14:paraId="7364224A" w14:textId="77777777">
        <w:tc>
          <w:tcPr>
            <w:tcW w:w="907" w:type="dxa"/>
          </w:tcPr>
          <w:p w14:paraId="6431FD30" w14:textId="77777777" w:rsidR="004F30E8" w:rsidRDefault="004F30E8">
            <w:pPr>
              <w:pStyle w:val="ConsPlusNormal"/>
            </w:pPr>
            <w:r>
              <w:t>31.9.1</w:t>
            </w:r>
          </w:p>
        </w:tc>
        <w:tc>
          <w:tcPr>
            <w:tcW w:w="3288" w:type="dxa"/>
          </w:tcPr>
          <w:p w14:paraId="6CCB10D2" w14:textId="77777777" w:rsidR="004F30E8" w:rsidRDefault="004F30E8">
            <w:pPr>
              <w:pStyle w:val="ConsPlusNormal"/>
            </w:pPr>
            <w:r>
              <w:t>Оказание содействия в регистрации организаций Московской области в государственном племенном регистре Российской Федерации</w:t>
            </w:r>
          </w:p>
        </w:tc>
        <w:tc>
          <w:tcPr>
            <w:tcW w:w="2721" w:type="dxa"/>
          </w:tcPr>
          <w:p w14:paraId="45514831" w14:textId="77777777" w:rsidR="004F30E8" w:rsidRDefault="004F30E8">
            <w:pPr>
              <w:pStyle w:val="ConsPlusNormal"/>
            </w:pPr>
            <w:r>
              <w:t>Увеличение количества племенных организаций частной формы собственности</w:t>
            </w:r>
          </w:p>
        </w:tc>
        <w:tc>
          <w:tcPr>
            <w:tcW w:w="1361" w:type="dxa"/>
          </w:tcPr>
          <w:p w14:paraId="5A4B5C09" w14:textId="77777777" w:rsidR="004F30E8" w:rsidRDefault="004F30E8">
            <w:pPr>
              <w:pStyle w:val="ConsPlusNormal"/>
            </w:pPr>
            <w:r>
              <w:t>2022-2025</w:t>
            </w:r>
          </w:p>
        </w:tc>
        <w:tc>
          <w:tcPr>
            <w:tcW w:w="2835" w:type="dxa"/>
          </w:tcPr>
          <w:p w14:paraId="1816B61D" w14:textId="77777777" w:rsidR="004F30E8" w:rsidRDefault="004F30E8">
            <w:pPr>
              <w:pStyle w:val="ConsPlusNormal"/>
            </w:pPr>
            <w:r>
              <w:t>Увеличение доли условного племенного маточного поголовья сельскохозяйственных животных и птицы, содержащегося в организациях частной формы собственности</w:t>
            </w:r>
          </w:p>
        </w:tc>
        <w:tc>
          <w:tcPr>
            <w:tcW w:w="2494" w:type="dxa"/>
          </w:tcPr>
          <w:p w14:paraId="3A553F24" w14:textId="77777777" w:rsidR="004F30E8" w:rsidRDefault="004F30E8">
            <w:pPr>
              <w:pStyle w:val="ConsPlusNormal"/>
            </w:pPr>
            <w:r>
              <w:t>Министерство сельского хозяйства и продовольствия Московской области</w:t>
            </w:r>
          </w:p>
        </w:tc>
      </w:tr>
      <w:tr w:rsidR="004F30E8" w14:paraId="0FD31E35" w14:textId="77777777">
        <w:tc>
          <w:tcPr>
            <w:tcW w:w="907" w:type="dxa"/>
          </w:tcPr>
          <w:p w14:paraId="63846565" w14:textId="77777777" w:rsidR="004F30E8" w:rsidRDefault="004F30E8">
            <w:pPr>
              <w:pStyle w:val="ConsPlusNormal"/>
            </w:pPr>
            <w:r>
              <w:lastRenderedPageBreak/>
              <w:t>31.9.2</w:t>
            </w:r>
          </w:p>
        </w:tc>
        <w:tc>
          <w:tcPr>
            <w:tcW w:w="3288" w:type="dxa"/>
          </w:tcPr>
          <w:p w14:paraId="6932BEE9" w14:textId="77777777" w:rsidR="004F30E8" w:rsidRDefault="004F30E8">
            <w:pPr>
              <w:pStyle w:val="ConsPlusNormal"/>
            </w:pPr>
            <w:r>
              <w:t>Стимулирование и оказание содействия в реализации племенного молодняка сельскохозяйственных животных и птицы</w:t>
            </w:r>
          </w:p>
        </w:tc>
        <w:tc>
          <w:tcPr>
            <w:tcW w:w="2721" w:type="dxa"/>
          </w:tcPr>
          <w:p w14:paraId="5AD2EE13" w14:textId="77777777" w:rsidR="004F30E8" w:rsidRDefault="004F30E8">
            <w:pPr>
              <w:pStyle w:val="ConsPlusNormal"/>
            </w:pPr>
            <w:r>
              <w:t>Обеспечение выполнения племенными организациями плана по реализации племенного молодняка</w:t>
            </w:r>
          </w:p>
        </w:tc>
        <w:tc>
          <w:tcPr>
            <w:tcW w:w="1361" w:type="dxa"/>
          </w:tcPr>
          <w:p w14:paraId="69042B49" w14:textId="77777777" w:rsidR="004F30E8" w:rsidRDefault="004F30E8">
            <w:pPr>
              <w:pStyle w:val="ConsPlusNormal"/>
            </w:pPr>
            <w:r>
              <w:t>2022-2025</w:t>
            </w:r>
          </w:p>
        </w:tc>
        <w:tc>
          <w:tcPr>
            <w:tcW w:w="2835" w:type="dxa"/>
          </w:tcPr>
          <w:p w14:paraId="5FFD8E4C" w14:textId="77777777" w:rsidR="004F30E8" w:rsidRDefault="004F30E8">
            <w:pPr>
              <w:pStyle w:val="ConsPlusNormal"/>
            </w:pPr>
            <w:r>
              <w:t>Увеличение объемов реализации племенной продукции</w:t>
            </w:r>
          </w:p>
        </w:tc>
        <w:tc>
          <w:tcPr>
            <w:tcW w:w="2494" w:type="dxa"/>
          </w:tcPr>
          <w:p w14:paraId="1D48E057" w14:textId="77777777" w:rsidR="004F30E8" w:rsidRDefault="004F30E8">
            <w:pPr>
              <w:pStyle w:val="ConsPlusNormal"/>
            </w:pPr>
            <w:r>
              <w:t>Министерство сельского хозяйства и продовольствия Московской области</w:t>
            </w:r>
          </w:p>
        </w:tc>
      </w:tr>
      <w:tr w:rsidR="004F30E8" w14:paraId="19A62CFA" w14:textId="77777777">
        <w:tc>
          <w:tcPr>
            <w:tcW w:w="907" w:type="dxa"/>
          </w:tcPr>
          <w:p w14:paraId="313A9E5D" w14:textId="77777777" w:rsidR="004F30E8" w:rsidRDefault="004F30E8">
            <w:pPr>
              <w:pStyle w:val="ConsPlusNormal"/>
            </w:pPr>
            <w:r>
              <w:t>31.9.3</w:t>
            </w:r>
          </w:p>
        </w:tc>
        <w:tc>
          <w:tcPr>
            <w:tcW w:w="3288" w:type="dxa"/>
          </w:tcPr>
          <w:p w14:paraId="30DA17B9" w14:textId="77777777" w:rsidR="004F30E8" w:rsidRDefault="004F30E8">
            <w:pPr>
              <w:pStyle w:val="ConsPlusNormal"/>
            </w:pPr>
            <w:r>
              <w:t>Оказание государственной поддержки на племенное животноводство</w:t>
            </w:r>
          </w:p>
        </w:tc>
        <w:tc>
          <w:tcPr>
            <w:tcW w:w="2721" w:type="dxa"/>
          </w:tcPr>
          <w:p w14:paraId="39CCE80D" w14:textId="77777777" w:rsidR="004F30E8" w:rsidRDefault="004F30E8">
            <w:pPr>
              <w:pStyle w:val="ConsPlusNormal"/>
            </w:pPr>
            <w:r>
              <w:t>Сохранность племенного маточного поголовья сельскохозяйственных животных и птицы</w:t>
            </w:r>
          </w:p>
        </w:tc>
        <w:tc>
          <w:tcPr>
            <w:tcW w:w="1361" w:type="dxa"/>
          </w:tcPr>
          <w:p w14:paraId="04EF1E62" w14:textId="77777777" w:rsidR="004F30E8" w:rsidRDefault="004F30E8">
            <w:pPr>
              <w:pStyle w:val="ConsPlusNormal"/>
            </w:pPr>
            <w:r>
              <w:t>2022-2025</w:t>
            </w:r>
          </w:p>
        </w:tc>
        <w:tc>
          <w:tcPr>
            <w:tcW w:w="2835" w:type="dxa"/>
          </w:tcPr>
          <w:p w14:paraId="646D390A" w14:textId="77777777" w:rsidR="004F30E8" w:rsidRDefault="004F30E8">
            <w:pPr>
              <w:pStyle w:val="ConsPlusNormal"/>
            </w:pPr>
            <w:r>
              <w:t>Прирост племенного маточного поголовья сельскохозяйственных животных и птицы</w:t>
            </w:r>
          </w:p>
        </w:tc>
        <w:tc>
          <w:tcPr>
            <w:tcW w:w="2494" w:type="dxa"/>
          </w:tcPr>
          <w:p w14:paraId="4D32319D" w14:textId="77777777" w:rsidR="004F30E8" w:rsidRDefault="004F30E8">
            <w:pPr>
              <w:pStyle w:val="ConsPlusNormal"/>
            </w:pPr>
            <w:r>
              <w:t>Министерство сельского хозяйства и продовольствия Московской области</w:t>
            </w:r>
          </w:p>
        </w:tc>
      </w:tr>
      <w:tr w:rsidR="004F30E8" w14:paraId="07FDF5B5" w14:textId="77777777">
        <w:tc>
          <w:tcPr>
            <w:tcW w:w="907" w:type="dxa"/>
          </w:tcPr>
          <w:p w14:paraId="17183D9A" w14:textId="77777777" w:rsidR="004F30E8" w:rsidRDefault="004F30E8">
            <w:pPr>
              <w:pStyle w:val="ConsPlusNormal"/>
            </w:pPr>
            <w:r>
              <w:t>31.9.4</w:t>
            </w:r>
          </w:p>
        </w:tc>
        <w:tc>
          <w:tcPr>
            <w:tcW w:w="3288" w:type="dxa"/>
          </w:tcPr>
          <w:p w14:paraId="17FFFB10" w14:textId="77777777" w:rsidR="004F30E8" w:rsidRDefault="004F30E8">
            <w:pPr>
              <w:pStyle w:val="ConsPlusNormal"/>
            </w:pPr>
            <w:r>
              <w:t>Увеличение видового и породного разнообразия племенного скота и птицы, разводимых на территории Московской области</w:t>
            </w:r>
          </w:p>
        </w:tc>
        <w:tc>
          <w:tcPr>
            <w:tcW w:w="2721" w:type="dxa"/>
          </w:tcPr>
          <w:p w14:paraId="524F5E8B" w14:textId="77777777" w:rsidR="004F30E8" w:rsidRDefault="004F30E8">
            <w:pPr>
              <w:pStyle w:val="ConsPlusNormal"/>
            </w:pPr>
            <w:r>
              <w:t>Увеличение спроса на племенную продукцию, производимую на территории Московской области</w:t>
            </w:r>
          </w:p>
        </w:tc>
        <w:tc>
          <w:tcPr>
            <w:tcW w:w="1361" w:type="dxa"/>
          </w:tcPr>
          <w:p w14:paraId="49EACA25" w14:textId="77777777" w:rsidR="004F30E8" w:rsidRDefault="004F30E8">
            <w:pPr>
              <w:pStyle w:val="ConsPlusNormal"/>
            </w:pPr>
            <w:r>
              <w:t>2022-2025</w:t>
            </w:r>
          </w:p>
        </w:tc>
        <w:tc>
          <w:tcPr>
            <w:tcW w:w="2835" w:type="dxa"/>
          </w:tcPr>
          <w:p w14:paraId="4F59CA80" w14:textId="77777777" w:rsidR="004F30E8" w:rsidRDefault="004F30E8">
            <w:pPr>
              <w:pStyle w:val="ConsPlusNormal"/>
            </w:pPr>
            <w:r>
              <w:t>Увеличение номенклатуры реализуемой племенной продукции за пределы региона</w:t>
            </w:r>
          </w:p>
        </w:tc>
        <w:tc>
          <w:tcPr>
            <w:tcW w:w="2494" w:type="dxa"/>
          </w:tcPr>
          <w:p w14:paraId="42BA8144" w14:textId="77777777" w:rsidR="004F30E8" w:rsidRDefault="004F30E8">
            <w:pPr>
              <w:pStyle w:val="ConsPlusNormal"/>
            </w:pPr>
            <w:r>
              <w:t>Министерство сельского хозяйства и продовольствия Московской области</w:t>
            </w:r>
          </w:p>
        </w:tc>
      </w:tr>
      <w:tr w:rsidR="004F30E8" w14:paraId="52970B7A" w14:textId="77777777">
        <w:tc>
          <w:tcPr>
            <w:tcW w:w="907" w:type="dxa"/>
          </w:tcPr>
          <w:p w14:paraId="34C7D8BA" w14:textId="77777777" w:rsidR="004F30E8" w:rsidRDefault="004F30E8">
            <w:pPr>
              <w:pStyle w:val="ConsPlusNormal"/>
            </w:pPr>
            <w:r>
              <w:t>31.9.5</w:t>
            </w:r>
          </w:p>
        </w:tc>
        <w:tc>
          <w:tcPr>
            <w:tcW w:w="3288" w:type="dxa"/>
          </w:tcPr>
          <w:p w14:paraId="71D22558" w14:textId="77777777" w:rsidR="004F30E8" w:rsidRDefault="004F30E8">
            <w:pPr>
              <w:pStyle w:val="ConsPlusNormal"/>
            </w:pPr>
            <w:r>
              <w:t>Обеспечение равного доступа племенных организаций на рынок племенной продукции путем реализации пилотного проекта "Биржа племенной продукции"</w:t>
            </w:r>
          </w:p>
        </w:tc>
        <w:tc>
          <w:tcPr>
            <w:tcW w:w="2721" w:type="dxa"/>
          </w:tcPr>
          <w:p w14:paraId="25EF8FA4" w14:textId="77777777" w:rsidR="004F30E8" w:rsidRDefault="004F30E8">
            <w:pPr>
              <w:pStyle w:val="ConsPlusNormal"/>
            </w:pPr>
            <w:r>
              <w:t>Создание недискриминационного доступа всех племенных организаций на рынок племенного молодняка сельскохозяйственных животных и птицы</w:t>
            </w:r>
          </w:p>
        </w:tc>
        <w:tc>
          <w:tcPr>
            <w:tcW w:w="1361" w:type="dxa"/>
          </w:tcPr>
          <w:p w14:paraId="726644FE" w14:textId="77777777" w:rsidR="004F30E8" w:rsidRDefault="004F30E8">
            <w:pPr>
              <w:pStyle w:val="ConsPlusNormal"/>
            </w:pPr>
            <w:r>
              <w:t>2022-2025</w:t>
            </w:r>
          </w:p>
        </w:tc>
        <w:tc>
          <w:tcPr>
            <w:tcW w:w="2835" w:type="dxa"/>
          </w:tcPr>
          <w:p w14:paraId="5871A9E0" w14:textId="77777777" w:rsidR="004F30E8" w:rsidRDefault="004F30E8">
            <w:pPr>
              <w:pStyle w:val="ConsPlusNormal"/>
            </w:pPr>
            <w:r>
              <w:t>Увеличение объемов реализации племенной продукции</w:t>
            </w:r>
          </w:p>
        </w:tc>
        <w:tc>
          <w:tcPr>
            <w:tcW w:w="2494" w:type="dxa"/>
          </w:tcPr>
          <w:p w14:paraId="1B8EDBE8" w14:textId="77777777" w:rsidR="004F30E8" w:rsidRDefault="004F30E8">
            <w:pPr>
              <w:pStyle w:val="ConsPlusNormal"/>
            </w:pPr>
            <w:r>
              <w:t>Министерство сельского хозяйства и продовольствия Московской области</w:t>
            </w:r>
          </w:p>
        </w:tc>
      </w:tr>
      <w:tr w:rsidR="004F30E8" w14:paraId="2745277A" w14:textId="77777777">
        <w:tc>
          <w:tcPr>
            <w:tcW w:w="907" w:type="dxa"/>
          </w:tcPr>
          <w:p w14:paraId="07A02A01" w14:textId="77777777" w:rsidR="004F30E8" w:rsidRDefault="004F30E8">
            <w:pPr>
              <w:pStyle w:val="ConsPlusNormal"/>
            </w:pPr>
            <w:r>
              <w:t>31.9.6</w:t>
            </w:r>
          </w:p>
        </w:tc>
        <w:tc>
          <w:tcPr>
            <w:tcW w:w="3288" w:type="dxa"/>
          </w:tcPr>
          <w:p w14:paraId="2678244F" w14:textId="77777777" w:rsidR="004F30E8" w:rsidRDefault="004F30E8">
            <w:pPr>
              <w:pStyle w:val="ConsPlusNormal"/>
            </w:pPr>
            <w:r>
              <w:t>Проведение мероприятий с племенными организациями при участии отраслевых союзов (ассоциаций) по обсуждению проблем, возникающих при реализации племенного молодняка</w:t>
            </w:r>
          </w:p>
        </w:tc>
        <w:tc>
          <w:tcPr>
            <w:tcW w:w="2721" w:type="dxa"/>
          </w:tcPr>
          <w:p w14:paraId="6A15AA29" w14:textId="77777777" w:rsidR="004F30E8" w:rsidRDefault="004F30E8">
            <w:pPr>
              <w:pStyle w:val="ConsPlusNormal"/>
            </w:pPr>
            <w:r>
              <w:t>Решение проблем, возникающих у племенных организаций при реализации племенного молодняка</w:t>
            </w:r>
          </w:p>
        </w:tc>
        <w:tc>
          <w:tcPr>
            <w:tcW w:w="1361" w:type="dxa"/>
          </w:tcPr>
          <w:p w14:paraId="5C2DE153" w14:textId="77777777" w:rsidR="004F30E8" w:rsidRDefault="004F30E8">
            <w:pPr>
              <w:pStyle w:val="ConsPlusNormal"/>
            </w:pPr>
            <w:r>
              <w:t>2022-2025</w:t>
            </w:r>
          </w:p>
        </w:tc>
        <w:tc>
          <w:tcPr>
            <w:tcW w:w="2835" w:type="dxa"/>
          </w:tcPr>
          <w:p w14:paraId="672A25B6" w14:textId="77777777" w:rsidR="004F30E8" w:rsidRDefault="004F30E8">
            <w:pPr>
              <w:pStyle w:val="ConsPlusNormal"/>
            </w:pPr>
            <w:r>
              <w:t>Проведение мероприятий не менее 1 раза в год</w:t>
            </w:r>
          </w:p>
        </w:tc>
        <w:tc>
          <w:tcPr>
            <w:tcW w:w="2494" w:type="dxa"/>
          </w:tcPr>
          <w:p w14:paraId="56F59AEC" w14:textId="77777777" w:rsidR="004F30E8" w:rsidRDefault="004F30E8">
            <w:pPr>
              <w:pStyle w:val="ConsPlusNormal"/>
            </w:pPr>
            <w:r>
              <w:t>Министерство сельского хозяйства и продовольствия Московской области</w:t>
            </w:r>
          </w:p>
        </w:tc>
      </w:tr>
    </w:tbl>
    <w:p w14:paraId="230841B3" w14:textId="77777777" w:rsidR="004F30E8" w:rsidRDefault="004F30E8">
      <w:pPr>
        <w:sectPr w:rsidR="004F30E8">
          <w:pgSz w:w="16838" w:h="11905" w:orient="landscape"/>
          <w:pgMar w:top="1701" w:right="1134" w:bottom="850" w:left="1134" w:header="0" w:footer="0" w:gutter="0"/>
          <w:cols w:space="720"/>
        </w:sectPr>
      </w:pPr>
    </w:p>
    <w:p w14:paraId="0ECD235B" w14:textId="77777777" w:rsidR="004F30E8" w:rsidRDefault="004F30E8">
      <w:pPr>
        <w:pStyle w:val="ConsPlusNormal"/>
        <w:jc w:val="both"/>
      </w:pPr>
    </w:p>
    <w:p w14:paraId="6ED21DCB" w14:textId="77777777" w:rsidR="004F30E8" w:rsidRDefault="004F30E8">
      <w:pPr>
        <w:pStyle w:val="ConsPlusTitle"/>
        <w:jc w:val="center"/>
        <w:outlineLvl w:val="1"/>
      </w:pPr>
      <w:r>
        <w:t>XXXII. Развитие конкуренции на рынке семеноводства</w:t>
      </w:r>
    </w:p>
    <w:p w14:paraId="0DCDD662" w14:textId="77777777" w:rsidR="004F30E8" w:rsidRDefault="004F30E8">
      <w:pPr>
        <w:pStyle w:val="ConsPlusNormal"/>
        <w:jc w:val="both"/>
      </w:pPr>
    </w:p>
    <w:p w14:paraId="2CA614CA" w14:textId="77777777" w:rsidR="004F30E8" w:rsidRDefault="004F30E8">
      <w:pPr>
        <w:pStyle w:val="ConsPlusNormal"/>
        <w:ind w:firstLine="540"/>
        <w:jc w:val="both"/>
      </w:pPr>
      <w:r>
        <w:t>Ответственный за достижение ключевых показателей и координацию мероприятий - Министерство сельского хозяйства и продовольствия Московской области.</w:t>
      </w:r>
    </w:p>
    <w:p w14:paraId="7A786325" w14:textId="77777777" w:rsidR="004F30E8" w:rsidRDefault="004F30E8">
      <w:pPr>
        <w:pStyle w:val="ConsPlusNormal"/>
        <w:jc w:val="both"/>
      </w:pPr>
    </w:p>
    <w:p w14:paraId="77807381" w14:textId="77777777" w:rsidR="004F30E8" w:rsidRDefault="004F30E8">
      <w:pPr>
        <w:pStyle w:val="ConsPlusTitle"/>
        <w:jc w:val="center"/>
        <w:outlineLvl w:val="2"/>
      </w:pPr>
      <w:r>
        <w:t>1. Исходная информация в отношении ситуации</w:t>
      </w:r>
    </w:p>
    <w:p w14:paraId="15DC1FD1" w14:textId="77777777" w:rsidR="004F30E8" w:rsidRDefault="004F30E8">
      <w:pPr>
        <w:pStyle w:val="ConsPlusTitle"/>
        <w:jc w:val="center"/>
      </w:pPr>
      <w:r>
        <w:t>и проблематики на рынке</w:t>
      </w:r>
    </w:p>
    <w:p w14:paraId="38BD4375" w14:textId="77777777" w:rsidR="004F30E8" w:rsidRDefault="004F30E8">
      <w:pPr>
        <w:pStyle w:val="ConsPlusNormal"/>
        <w:jc w:val="both"/>
      </w:pPr>
    </w:p>
    <w:p w14:paraId="4FD1B1A0" w14:textId="77777777" w:rsidR="004F30E8" w:rsidRDefault="004F30E8">
      <w:pPr>
        <w:pStyle w:val="ConsPlusNormal"/>
        <w:ind w:firstLine="540"/>
        <w:jc w:val="both"/>
      </w:pPr>
      <w:r>
        <w:t>По данным ФАС России, за последнее время в отрасли растениеводства произошли глубокие структурные изменения, которые определили нынешнее состояние селекции и семеноводства важнейших сельскохозяйственных культур.</w:t>
      </w:r>
    </w:p>
    <w:p w14:paraId="3A9823F6" w14:textId="77777777" w:rsidR="004F30E8" w:rsidRDefault="004F30E8">
      <w:pPr>
        <w:pStyle w:val="ConsPlusNormal"/>
        <w:spacing w:before="220"/>
        <w:ind w:firstLine="540"/>
        <w:jc w:val="both"/>
      </w:pPr>
      <w:r>
        <w:t>Растениеводство стало развиваться по экстенсивному типу с высокими рисками (до 80%) для продуктивности сортов интенсивного типа, на создание которых ориентирована мировая и отечественная селекция, что не могло не сказаться на урожайности сельскохозяйственных культур: урожайность сельскохозяйственных культур, хотя и имеет положительный долгосрочный тренд, выросла незначительно.</w:t>
      </w:r>
    </w:p>
    <w:p w14:paraId="79A8703A" w14:textId="77777777" w:rsidR="004F30E8" w:rsidRDefault="004F30E8">
      <w:pPr>
        <w:pStyle w:val="ConsPlusNormal"/>
        <w:spacing w:before="220"/>
        <w:ind w:firstLine="540"/>
        <w:jc w:val="both"/>
      </w:pPr>
      <w:r>
        <w:t>По состоянию на текущий год в Московской области селекция представлена в основном федеральными государственными селекционными центрами. Негосударственные селекционные центры представлены слабо, в основном это подразделения крупных семеноводческих хозяйств.</w:t>
      </w:r>
    </w:p>
    <w:p w14:paraId="4DE6556F" w14:textId="77777777" w:rsidR="004F30E8" w:rsidRDefault="004F30E8">
      <w:pPr>
        <w:pStyle w:val="ConsPlusNormal"/>
        <w:spacing w:before="220"/>
        <w:ind w:firstLine="540"/>
        <w:jc w:val="both"/>
      </w:pPr>
      <w:r>
        <w:t>При этом материально-техническая и технологическая база селекции и семеноводства устарела, что существенно замедляет селекционный процесс и производство высококачественных семян. Кроме того, коммерциализация достижений отечественной селекции сдерживается недостаточным ресурсным, в том числе финансовым, обеспечением, отсутствием действенного механизма обратной связи с бизнес-сообществом, выступающим в качестве заказчика, нескоординированностью звеньев системы семеноводства, а также целым рядом других факторов.</w:t>
      </w:r>
    </w:p>
    <w:p w14:paraId="1868609D" w14:textId="77777777" w:rsidR="004F30E8" w:rsidRDefault="004F30E8">
      <w:pPr>
        <w:pStyle w:val="ConsPlusNormal"/>
        <w:spacing w:before="220"/>
        <w:ind w:firstLine="540"/>
        <w:jc w:val="both"/>
      </w:pPr>
      <w:r>
        <w:t>В целях совершенствования системы семеноводства, повышения мер государственной поддержки отечественного семеноводства, стимулирования развития селекции и семеноводства в Российской Федерации Министерством сельского хозяйства Российской Федерации было поручено Федеральному государственному бюджетному учреждению "Россельхозцентр" (далее - ФГБУ "Россельхозцентр") провести сертификацию семеноводческих хозяйств.</w:t>
      </w:r>
    </w:p>
    <w:p w14:paraId="774F1FFA" w14:textId="77777777" w:rsidR="004F30E8" w:rsidRDefault="004F30E8">
      <w:pPr>
        <w:pStyle w:val="ConsPlusNormal"/>
        <w:spacing w:before="220"/>
        <w:ind w:firstLine="540"/>
        <w:jc w:val="both"/>
      </w:pPr>
      <w:r>
        <w:t>ФГБУ "Россельхозцентр" разработало Положение о порядке проведения сертификации физических и юридических лиц, осуществляющих производство (выращивание), комплексную доработку (подготовку), фасовку и реализацию семян растений высших категорий.</w:t>
      </w:r>
    </w:p>
    <w:p w14:paraId="318ABBD2" w14:textId="77777777" w:rsidR="004F30E8" w:rsidRDefault="004F30E8">
      <w:pPr>
        <w:pStyle w:val="ConsPlusNormal"/>
        <w:spacing w:before="220"/>
        <w:ind w:firstLine="540"/>
        <w:jc w:val="both"/>
      </w:pPr>
      <w:r>
        <w:t>В Московской области эту работу проводит филиал ФГБУ "Россельхозцентр" по Московской области.</w:t>
      </w:r>
    </w:p>
    <w:p w14:paraId="325446D3" w14:textId="77777777" w:rsidR="004F30E8" w:rsidRDefault="004F30E8">
      <w:pPr>
        <w:pStyle w:val="ConsPlusNormal"/>
        <w:spacing w:before="220"/>
        <w:ind w:firstLine="540"/>
        <w:jc w:val="both"/>
      </w:pPr>
      <w:r>
        <w:t>В Подмосковье производством семян занимается более 30 хозяйств.</w:t>
      </w:r>
    </w:p>
    <w:p w14:paraId="662DD6D4" w14:textId="77777777" w:rsidR="004F30E8" w:rsidRDefault="004F30E8">
      <w:pPr>
        <w:pStyle w:val="ConsPlusNormal"/>
        <w:spacing w:before="220"/>
        <w:ind w:firstLine="540"/>
        <w:jc w:val="both"/>
      </w:pPr>
      <w:r>
        <w:t>Сертифицировано в Системе Добровольной Сертификации "Россельхозцентр" на сегодняшний день в Московской области 15 семеноводческих хозяйств. Семеноводческие хозяйства области в основном занимаются производством семенного картофеля, несколько хозяйств производством семян зерновых культур, одно хозяйство (АО "Озеры") производством семян лука-севка и одно хозяйство (ФНЦ "ВИК им. В.Р. Вильямса") производством семян трав.</w:t>
      </w:r>
    </w:p>
    <w:p w14:paraId="07977C7A" w14:textId="77777777" w:rsidR="004F30E8" w:rsidRDefault="004F30E8">
      <w:pPr>
        <w:pStyle w:val="ConsPlusNormal"/>
        <w:spacing w:before="220"/>
        <w:ind w:firstLine="540"/>
        <w:jc w:val="both"/>
      </w:pPr>
      <w:r>
        <w:t xml:space="preserve">В </w:t>
      </w:r>
      <w:hyperlink r:id="rId127" w:history="1">
        <w:r>
          <w:rPr>
            <w:color w:val="0000FF"/>
          </w:rPr>
          <w:t>Перечень</w:t>
        </w:r>
      </w:hyperlink>
      <w:r>
        <w:t xml:space="preserve"> наиболее пострадавших отраслей экономики в соответствии с постановлением Правительства Российской Федерации от 03.04.2020 N 434 организации, осуществляющие деятельность в соответствии с видом экономической деятельности: 01 - "Растениеводство и животноводство, охота и предоставление услуг в этих отраслях" в части ОКВЭД </w:t>
      </w:r>
      <w:hyperlink r:id="rId128" w:history="1">
        <w:r>
          <w:rPr>
            <w:color w:val="0000FF"/>
          </w:rPr>
          <w:t>01.1</w:t>
        </w:r>
      </w:hyperlink>
      <w:r>
        <w:t xml:space="preserve"> - "Выращивание </w:t>
      </w:r>
      <w:r>
        <w:lastRenderedPageBreak/>
        <w:t xml:space="preserve">однолетних культур"; </w:t>
      </w:r>
      <w:hyperlink r:id="rId129" w:history="1">
        <w:r>
          <w:rPr>
            <w:color w:val="0000FF"/>
          </w:rPr>
          <w:t>01.2</w:t>
        </w:r>
      </w:hyperlink>
      <w:r>
        <w:t xml:space="preserve"> - "Выращивание многолетних культур"; </w:t>
      </w:r>
      <w:hyperlink r:id="rId130" w:history="1">
        <w:r>
          <w:rPr>
            <w:color w:val="0000FF"/>
          </w:rPr>
          <w:t>01.3</w:t>
        </w:r>
      </w:hyperlink>
      <w:r>
        <w:t xml:space="preserve"> - "Выращивание рассады", не включены.</w:t>
      </w:r>
    </w:p>
    <w:p w14:paraId="598F18A7" w14:textId="77777777" w:rsidR="004F30E8" w:rsidRDefault="004F30E8">
      <w:pPr>
        <w:pStyle w:val="ConsPlusNormal"/>
        <w:jc w:val="both"/>
      </w:pPr>
    </w:p>
    <w:p w14:paraId="61B1B1AE" w14:textId="77777777" w:rsidR="004F30E8" w:rsidRDefault="004F30E8">
      <w:pPr>
        <w:pStyle w:val="ConsPlusTitle"/>
        <w:jc w:val="center"/>
        <w:outlineLvl w:val="2"/>
      </w:pPr>
      <w:r>
        <w:t>2. Доля хозяйствующих субъектов частной формы</w:t>
      </w:r>
    </w:p>
    <w:p w14:paraId="78FA5971" w14:textId="77777777" w:rsidR="004F30E8" w:rsidRDefault="004F30E8">
      <w:pPr>
        <w:pStyle w:val="ConsPlusTitle"/>
        <w:jc w:val="center"/>
      </w:pPr>
      <w:r>
        <w:t>собственности на рынке</w:t>
      </w:r>
    </w:p>
    <w:p w14:paraId="37464035" w14:textId="77777777" w:rsidR="004F30E8" w:rsidRDefault="004F30E8">
      <w:pPr>
        <w:pStyle w:val="ConsPlusNormal"/>
        <w:jc w:val="both"/>
      </w:pPr>
    </w:p>
    <w:p w14:paraId="1D1A0A59" w14:textId="77777777" w:rsidR="004F30E8" w:rsidRDefault="004F30E8">
      <w:pPr>
        <w:pStyle w:val="ConsPlusNormal"/>
        <w:ind w:firstLine="540"/>
        <w:jc w:val="both"/>
      </w:pPr>
      <w:r>
        <w:t>Рынок семеноводства является 100% частным.</w:t>
      </w:r>
    </w:p>
    <w:p w14:paraId="0B0BAAB0" w14:textId="77777777" w:rsidR="004F30E8" w:rsidRDefault="004F30E8">
      <w:pPr>
        <w:pStyle w:val="ConsPlusNormal"/>
        <w:jc w:val="both"/>
      </w:pPr>
    </w:p>
    <w:p w14:paraId="599FD7CF" w14:textId="77777777" w:rsidR="004F30E8" w:rsidRDefault="004F30E8">
      <w:pPr>
        <w:pStyle w:val="ConsPlusTitle"/>
        <w:jc w:val="center"/>
        <w:outlineLvl w:val="2"/>
      </w:pPr>
      <w:r>
        <w:t>3. Оценка состояния конкурентной среды</w:t>
      </w:r>
    </w:p>
    <w:p w14:paraId="6427110A" w14:textId="77777777" w:rsidR="004F30E8" w:rsidRDefault="004F30E8">
      <w:pPr>
        <w:pStyle w:val="ConsPlusTitle"/>
        <w:jc w:val="center"/>
      </w:pPr>
      <w:r>
        <w:t>бизнес-объединениями и потребителями</w:t>
      </w:r>
    </w:p>
    <w:p w14:paraId="49C59B9A" w14:textId="77777777" w:rsidR="004F30E8" w:rsidRDefault="004F30E8">
      <w:pPr>
        <w:pStyle w:val="ConsPlusNormal"/>
        <w:jc w:val="both"/>
      </w:pPr>
    </w:p>
    <w:p w14:paraId="3CEF3D29" w14:textId="77777777" w:rsidR="004F30E8" w:rsidRDefault="004F30E8">
      <w:pPr>
        <w:pStyle w:val="ConsPlusNormal"/>
        <w:ind w:firstLine="540"/>
        <w:jc w:val="both"/>
      </w:pPr>
      <w:r>
        <w:t>Более половины (63%) опрошенных предпринимателей считают, что уровень конкуренции не высок, 37% опрошенных полагают, что работают в условиях высокой или очень высокой конкуренции. При этом увеличение числа конкурентов на местных рынках отметили 22% представителей бизнеса.</w:t>
      </w:r>
    </w:p>
    <w:p w14:paraId="410A1C0C" w14:textId="77777777" w:rsidR="004F30E8" w:rsidRDefault="004F30E8">
      <w:pPr>
        <w:pStyle w:val="ConsPlusNormal"/>
        <w:spacing w:before="220"/>
        <w:ind w:firstLine="540"/>
        <w:jc w:val="both"/>
      </w:pPr>
      <w:r>
        <w:t>По мнению 44% опрошенных хозяйствующих субъектов существующие административные барьеры преодолимы, но это требует значительных усилий.</w:t>
      </w:r>
    </w:p>
    <w:p w14:paraId="3BE2BD25" w14:textId="77777777" w:rsidR="004F30E8" w:rsidRDefault="004F30E8">
      <w:pPr>
        <w:pStyle w:val="ConsPlusNormal"/>
        <w:spacing w:before="220"/>
        <w:ind w:firstLine="540"/>
        <w:jc w:val="both"/>
      </w:pPr>
      <w:r>
        <w:t>64% опрошенных предпринимателей удовлетворены доступностью официальной информации о состоянии конкурентной среды на рынке семеноводства, размещенной в открытом доступе.</w:t>
      </w:r>
    </w:p>
    <w:p w14:paraId="047F048B" w14:textId="77777777" w:rsidR="004F30E8" w:rsidRDefault="004F30E8">
      <w:pPr>
        <w:pStyle w:val="ConsPlusNormal"/>
        <w:spacing w:before="220"/>
        <w:ind w:firstLine="540"/>
        <w:jc w:val="both"/>
      </w:pPr>
      <w:r>
        <w:t>Мнение потребителей о насыщенности рынка сельскохозяйственной продукции сильно поляризовано: свыше половины (55% опрошенных) считают, что их вполне достаточно или даже избыточно, 42% опрошенных уверены, что их мало или нет совсем. 72% опрошенных потребителей удовлетворены возможностью выбора организаций, реализующих сельхозпродукцию.</w:t>
      </w:r>
    </w:p>
    <w:p w14:paraId="17DE02A5" w14:textId="77777777" w:rsidR="004F30E8" w:rsidRDefault="004F30E8">
      <w:pPr>
        <w:pStyle w:val="ConsPlusNormal"/>
        <w:jc w:val="both"/>
      </w:pPr>
    </w:p>
    <w:p w14:paraId="3B18259F" w14:textId="77777777" w:rsidR="004F30E8" w:rsidRDefault="004F30E8">
      <w:pPr>
        <w:pStyle w:val="ConsPlusTitle"/>
        <w:jc w:val="center"/>
        <w:outlineLvl w:val="2"/>
      </w:pPr>
      <w:r>
        <w:t>4. Характерные особенности рынка</w:t>
      </w:r>
    </w:p>
    <w:p w14:paraId="286808A6" w14:textId="77777777" w:rsidR="004F30E8" w:rsidRDefault="004F30E8">
      <w:pPr>
        <w:pStyle w:val="ConsPlusNormal"/>
        <w:jc w:val="both"/>
      </w:pPr>
    </w:p>
    <w:p w14:paraId="3A209183" w14:textId="77777777" w:rsidR="004F30E8" w:rsidRDefault="004F30E8">
      <w:pPr>
        <w:pStyle w:val="ConsPlusNormal"/>
        <w:ind w:firstLine="540"/>
        <w:jc w:val="both"/>
      </w:pPr>
      <w:r>
        <w:t>В 2020 году доля семян иностранной селекции овощных культур (кроме лука) составляла 85,6%, картофеля - 88,6%. При этом по отдельным культурам потребности в семенном материале почти полностью удовлетворяются семенами отечественной селекции: по пшенице озимой - на 96%, по яровым зерновым культурам - на 84%, по луку - на 99,6%.</w:t>
      </w:r>
    </w:p>
    <w:p w14:paraId="0E7B13D4" w14:textId="77777777" w:rsidR="004F30E8" w:rsidRDefault="004F30E8">
      <w:pPr>
        <w:pStyle w:val="ConsPlusNormal"/>
        <w:jc w:val="both"/>
      </w:pPr>
    </w:p>
    <w:p w14:paraId="22B45933" w14:textId="77777777" w:rsidR="004F30E8" w:rsidRDefault="004F30E8">
      <w:pPr>
        <w:pStyle w:val="ConsPlusTitle"/>
        <w:jc w:val="center"/>
        <w:outlineLvl w:val="2"/>
      </w:pPr>
      <w:r>
        <w:t>5. Характеристика основных административных и экономических</w:t>
      </w:r>
    </w:p>
    <w:p w14:paraId="7BCEC14E" w14:textId="77777777" w:rsidR="004F30E8" w:rsidRDefault="004F30E8">
      <w:pPr>
        <w:pStyle w:val="ConsPlusTitle"/>
        <w:jc w:val="center"/>
      </w:pPr>
      <w:r>
        <w:t>барьеров входа на рынок</w:t>
      </w:r>
    </w:p>
    <w:p w14:paraId="45DACDFD" w14:textId="77777777" w:rsidR="004F30E8" w:rsidRDefault="004F30E8">
      <w:pPr>
        <w:pStyle w:val="ConsPlusNormal"/>
        <w:jc w:val="both"/>
      </w:pPr>
    </w:p>
    <w:p w14:paraId="761D381A" w14:textId="77777777" w:rsidR="004F30E8" w:rsidRDefault="004F30E8">
      <w:pPr>
        <w:pStyle w:val="ConsPlusNormal"/>
        <w:ind w:firstLine="540"/>
        <w:jc w:val="both"/>
      </w:pPr>
      <w:r>
        <w:t>Основными проблемами на рынке семеноводства в Московской области являются:</w:t>
      </w:r>
    </w:p>
    <w:p w14:paraId="59FE2B70" w14:textId="77777777" w:rsidR="004F30E8" w:rsidRDefault="004F30E8">
      <w:pPr>
        <w:pStyle w:val="ConsPlusNormal"/>
        <w:spacing w:before="220"/>
        <w:ind w:firstLine="540"/>
        <w:jc w:val="both"/>
      </w:pPr>
      <w:r>
        <w:t>сложности с регистрацией селекционных достижений;</w:t>
      </w:r>
    </w:p>
    <w:p w14:paraId="06D55A68" w14:textId="77777777" w:rsidR="004F30E8" w:rsidRDefault="004F30E8">
      <w:pPr>
        <w:pStyle w:val="ConsPlusNormal"/>
        <w:spacing w:before="220"/>
        <w:ind w:firstLine="540"/>
        <w:jc w:val="both"/>
      </w:pPr>
      <w:r>
        <w:t>длительное получение государственного субсидирования сельхозтоваропроизводителями;</w:t>
      </w:r>
    </w:p>
    <w:p w14:paraId="41F9FEC7" w14:textId="77777777" w:rsidR="004F30E8" w:rsidRDefault="004F30E8">
      <w:pPr>
        <w:pStyle w:val="ConsPlusNormal"/>
        <w:spacing w:before="220"/>
        <w:ind w:firstLine="540"/>
        <w:jc w:val="both"/>
      </w:pPr>
      <w:r>
        <w:t>высокая зависимость от иностранных семян по ряду сельскохозяйственных культур;</w:t>
      </w:r>
    </w:p>
    <w:p w14:paraId="2EAFFE92" w14:textId="77777777" w:rsidR="004F30E8" w:rsidRDefault="004F30E8">
      <w:pPr>
        <w:pStyle w:val="ConsPlusNormal"/>
        <w:spacing w:before="220"/>
        <w:ind w:firstLine="540"/>
        <w:jc w:val="both"/>
      </w:pPr>
      <w:r>
        <w:t>значительные затраты при выведении нового сорта/гибрида;</w:t>
      </w:r>
    </w:p>
    <w:p w14:paraId="30C5FE8E" w14:textId="77777777" w:rsidR="004F30E8" w:rsidRDefault="004F30E8">
      <w:pPr>
        <w:pStyle w:val="ConsPlusNormal"/>
        <w:spacing w:before="220"/>
        <w:ind w:firstLine="540"/>
        <w:jc w:val="both"/>
      </w:pPr>
      <w:r>
        <w:t>отсутствие необходимого материально-технического оснащения, технологий и кадров;</w:t>
      </w:r>
    </w:p>
    <w:p w14:paraId="36C36D6C" w14:textId="77777777" w:rsidR="004F30E8" w:rsidRDefault="004F30E8">
      <w:pPr>
        <w:pStyle w:val="ConsPlusNormal"/>
        <w:spacing w:before="220"/>
        <w:ind w:firstLine="540"/>
        <w:jc w:val="both"/>
      </w:pPr>
      <w:r>
        <w:t>недостаточное субсидирование со стороны государства;</w:t>
      </w:r>
    </w:p>
    <w:p w14:paraId="024987ED" w14:textId="77777777" w:rsidR="004F30E8" w:rsidRDefault="004F30E8">
      <w:pPr>
        <w:pStyle w:val="ConsPlusNormal"/>
        <w:spacing w:before="220"/>
        <w:ind w:firstLine="540"/>
        <w:jc w:val="both"/>
      </w:pPr>
      <w:r>
        <w:t>отсутствие необходимого разнообразия селекционного материала.</w:t>
      </w:r>
    </w:p>
    <w:p w14:paraId="59F051B5" w14:textId="77777777" w:rsidR="004F30E8" w:rsidRDefault="004F30E8">
      <w:pPr>
        <w:pStyle w:val="ConsPlusNormal"/>
        <w:jc w:val="both"/>
      </w:pPr>
    </w:p>
    <w:p w14:paraId="737B78F3" w14:textId="77777777" w:rsidR="004F30E8" w:rsidRDefault="004F30E8">
      <w:pPr>
        <w:pStyle w:val="ConsPlusTitle"/>
        <w:jc w:val="center"/>
        <w:outlineLvl w:val="2"/>
      </w:pPr>
      <w:r>
        <w:t>6. Меры по развитию рынка</w:t>
      </w:r>
    </w:p>
    <w:p w14:paraId="62DBFE35" w14:textId="77777777" w:rsidR="004F30E8" w:rsidRDefault="004F30E8">
      <w:pPr>
        <w:pStyle w:val="ConsPlusNormal"/>
        <w:jc w:val="both"/>
      </w:pPr>
    </w:p>
    <w:p w14:paraId="2CB421E1" w14:textId="77777777" w:rsidR="004F30E8" w:rsidRDefault="004F30E8">
      <w:pPr>
        <w:pStyle w:val="ConsPlusNormal"/>
        <w:ind w:firstLine="540"/>
        <w:jc w:val="both"/>
      </w:pPr>
      <w:r>
        <w:lastRenderedPageBreak/>
        <w:t xml:space="preserve">Основные меры по развитию рынка семеноводства в соответствии с государственной </w:t>
      </w:r>
      <w:hyperlink r:id="rId131" w:history="1">
        <w:r>
          <w:rPr>
            <w:color w:val="0000FF"/>
          </w:rPr>
          <w:t>программой</w:t>
        </w:r>
      </w:hyperlink>
      <w:r>
        <w:t xml:space="preserve"> Московской области "Сельское хозяйство Подмосковья":</w:t>
      </w:r>
    </w:p>
    <w:p w14:paraId="15847A6D" w14:textId="77777777" w:rsidR="004F30E8" w:rsidRDefault="004F30E8">
      <w:pPr>
        <w:pStyle w:val="ConsPlusNormal"/>
        <w:spacing w:before="220"/>
        <w:ind w:firstLine="540"/>
        <w:jc w:val="both"/>
      </w:pPr>
      <w:r>
        <w:t>обеспечение доступности приобретения элитных семян - субсидирование части затрат на приобретение элитных семян;</w:t>
      </w:r>
    </w:p>
    <w:p w14:paraId="1659583B" w14:textId="77777777" w:rsidR="004F30E8" w:rsidRDefault="004F30E8">
      <w:pPr>
        <w:pStyle w:val="ConsPlusNormal"/>
        <w:spacing w:before="220"/>
        <w:ind w:firstLine="540"/>
        <w:jc w:val="both"/>
      </w:pPr>
      <w:r>
        <w:t>субсидии на возмещение части прямых понесенных затрат на создание и модернизацию селекционно-семеноводческих центров в растениеводстве;</w:t>
      </w:r>
    </w:p>
    <w:p w14:paraId="7C9A7E7C" w14:textId="77777777" w:rsidR="004F30E8" w:rsidRDefault="004F30E8">
      <w:pPr>
        <w:pStyle w:val="ConsPlusNormal"/>
        <w:spacing w:before="220"/>
        <w:ind w:firstLine="540"/>
        <w:jc w:val="both"/>
      </w:pPr>
      <w:r>
        <w:t>субсидии на проведение агротехнологических работ, обеспечивающих увеличение производства семенного картофеля, семян овощных культур открытого грунта и овощей открытого грунта.</w:t>
      </w:r>
    </w:p>
    <w:p w14:paraId="4DF35DF2" w14:textId="77777777" w:rsidR="004F30E8" w:rsidRDefault="004F30E8">
      <w:pPr>
        <w:pStyle w:val="ConsPlusNormal"/>
        <w:spacing w:before="220"/>
        <w:ind w:firstLine="540"/>
        <w:jc w:val="both"/>
      </w:pPr>
      <w:r>
        <w:t xml:space="preserve">Как ожидается, в результате реализации государственной </w:t>
      </w:r>
      <w:hyperlink r:id="rId132" w:history="1">
        <w:r>
          <w:rPr>
            <w:color w:val="0000FF"/>
          </w:rPr>
          <w:t>программы</w:t>
        </w:r>
      </w:hyperlink>
      <w:r>
        <w:t xml:space="preserve"> Московской области "Сельское хозяйство Подмосковья" к 2022 году доля площади, засеваемой элитными семенами, в общей площади посевов увеличится до 6%.</w:t>
      </w:r>
    </w:p>
    <w:p w14:paraId="0C67F358" w14:textId="77777777" w:rsidR="004F30E8" w:rsidRDefault="004F30E8">
      <w:pPr>
        <w:pStyle w:val="ConsPlusNormal"/>
        <w:jc w:val="both"/>
      </w:pPr>
    </w:p>
    <w:p w14:paraId="0AEF3610" w14:textId="77777777" w:rsidR="004F30E8" w:rsidRDefault="004F30E8">
      <w:pPr>
        <w:pStyle w:val="ConsPlusTitle"/>
        <w:jc w:val="center"/>
        <w:outlineLvl w:val="2"/>
      </w:pPr>
      <w:r>
        <w:t>7. Перспективы развития рынка</w:t>
      </w:r>
    </w:p>
    <w:p w14:paraId="15F9B50B" w14:textId="77777777" w:rsidR="004F30E8" w:rsidRDefault="004F30E8">
      <w:pPr>
        <w:pStyle w:val="ConsPlusNormal"/>
        <w:jc w:val="both"/>
      </w:pPr>
    </w:p>
    <w:p w14:paraId="27A32770" w14:textId="77777777" w:rsidR="004F30E8" w:rsidRDefault="004F30E8">
      <w:pPr>
        <w:pStyle w:val="ConsPlusNormal"/>
        <w:ind w:firstLine="540"/>
        <w:jc w:val="both"/>
      </w:pPr>
      <w:r>
        <w:t>Основными перспективными направлениями развития рынка являются:</w:t>
      </w:r>
    </w:p>
    <w:p w14:paraId="392CAF42" w14:textId="77777777" w:rsidR="004F30E8" w:rsidRDefault="004F30E8">
      <w:pPr>
        <w:pStyle w:val="ConsPlusNormal"/>
        <w:spacing w:before="220"/>
        <w:ind w:firstLine="540"/>
        <w:jc w:val="both"/>
      </w:pPr>
      <w:r>
        <w:t>снижение зависимости внутреннего рынка от иностранного селекционного и генетического материалов и связанных с ними агротехнологических решений;</w:t>
      </w:r>
    </w:p>
    <w:p w14:paraId="024C39F7" w14:textId="77777777" w:rsidR="004F30E8" w:rsidRDefault="004F30E8">
      <w:pPr>
        <w:pStyle w:val="ConsPlusNormal"/>
        <w:spacing w:before="220"/>
        <w:ind w:firstLine="540"/>
        <w:jc w:val="both"/>
      </w:pPr>
      <w:r>
        <w:t>снижение административных барьеров, препятствующих регистрации селекционных достижений, получению господдержки и оформлению прав на использование земли сельхозтоваропроизводителями;</w:t>
      </w:r>
    </w:p>
    <w:p w14:paraId="41587B0B" w14:textId="77777777" w:rsidR="004F30E8" w:rsidRDefault="004F30E8">
      <w:pPr>
        <w:pStyle w:val="ConsPlusNormal"/>
        <w:spacing w:before="220"/>
        <w:ind w:firstLine="540"/>
        <w:jc w:val="both"/>
      </w:pPr>
      <w:r>
        <w:t>совершенствование мер по субсидированию приобретения элитных семян;</w:t>
      </w:r>
    </w:p>
    <w:p w14:paraId="7A752551" w14:textId="77777777" w:rsidR="004F30E8" w:rsidRDefault="004F30E8">
      <w:pPr>
        <w:pStyle w:val="ConsPlusNormal"/>
        <w:spacing w:before="220"/>
        <w:ind w:firstLine="540"/>
        <w:jc w:val="both"/>
      </w:pPr>
      <w:r>
        <w:t>увеличение объема производства продукции сельского хозяйства крестьянскими (фермерскими) хозяйствами и индивидуальными предпринимателями на базе новых селекционных достижений;</w:t>
      </w:r>
    </w:p>
    <w:p w14:paraId="7B25A0D7" w14:textId="77777777" w:rsidR="004F30E8" w:rsidRDefault="004F30E8">
      <w:pPr>
        <w:pStyle w:val="ConsPlusNormal"/>
        <w:spacing w:before="220"/>
        <w:ind w:firstLine="540"/>
        <w:jc w:val="both"/>
      </w:pPr>
      <w:r>
        <w:t>повышение эффективности использования сельскохозяйственных земель;</w:t>
      </w:r>
    </w:p>
    <w:p w14:paraId="6D98413A" w14:textId="77777777" w:rsidR="004F30E8" w:rsidRDefault="004F30E8">
      <w:pPr>
        <w:pStyle w:val="ConsPlusNormal"/>
        <w:spacing w:before="220"/>
        <w:ind w:firstLine="540"/>
        <w:jc w:val="both"/>
      </w:pPr>
      <w:r>
        <w:t>повышение уровня агрострахования, в том числе информированности сельскохозяйственных производителей об агростраховании;</w:t>
      </w:r>
    </w:p>
    <w:p w14:paraId="050B4848" w14:textId="77777777" w:rsidR="004F30E8" w:rsidRDefault="004F30E8">
      <w:pPr>
        <w:pStyle w:val="ConsPlusNormal"/>
        <w:spacing w:before="220"/>
        <w:ind w:firstLine="540"/>
        <w:jc w:val="both"/>
      </w:pPr>
      <w:r>
        <w:t>расширение географии поставок и номенклатуры сельскохозяйственных товаров, реализуемых на организованных торгах;</w:t>
      </w:r>
    </w:p>
    <w:p w14:paraId="1CE0AF86" w14:textId="77777777" w:rsidR="004F30E8" w:rsidRDefault="004F30E8">
      <w:pPr>
        <w:pStyle w:val="ConsPlusNormal"/>
        <w:spacing w:before="220"/>
        <w:ind w:firstLine="540"/>
        <w:jc w:val="both"/>
      </w:pPr>
      <w:r>
        <w:t>повышение уровня товарности основных видов сельскохозяйственной продукции.</w:t>
      </w:r>
    </w:p>
    <w:p w14:paraId="72BA7873" w14:textId="77777777" w:rsidR="004F30E8" w:rsidRDefault="004F30E8">
      <w:pPr>
        <w:pStyle w:val="ConsPlusNormal"/>
        <w:jc w:val="both"/>
      </w:pPr>
    </w:p>
    <w:p w14:paraId="76ABCCA2" w14:textId="77777777" w:rsidR="004F30E8" w:rsidRDefault="004F30E8">
      <w:pPr>
        <w:pStyle w:val="ConsPlusTitle"/>
        <w:jc w:val="center"/>
        <w:outlineLvl w:val="2"/>
      </w:pPr>
      <w:r>
        <w:t>8. Ключевые показатели развития конкуренции на рынке</w:t>
      </w:r>
    </w:p>
    <w:p w14:paraId="37D6629B" w14:textId="77777777" w:rsidR="004F30E8" w:rsidRDefault="004F30E8">
      <w:pPr>
        <w:pStyle w:val="ConsPlusNormal"/>
        <w:jc w:val="both"/>
      </w:pPr>
    </w:p>
    <w:p w14:paraId="3691A29C" w14:textId="77777777" w:rsidR="004F30E8" w:rsidRDefault="004F30E8">
      <w:pPr>
        <w:sectPr w:rsidR="004F30E8">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
        <w:gridCol w:w="3572"/>
        <w:gridCol w:w="1334"/>
        <w:gridCol w:w="1042"/>
        <w:gridCol w:w="1042"/>
        <w:gridCol w:w="1042"/>
        <w:gridCol w:w="1042"/>
        <w:gridCol w:w="1044"/>
        <w:gridCol w:w="2551"/>
      </w:tblGrid>
      <w:tr w:rsidR="004F30E8" w14:paraId="14CE522C" w14:textId="77777777">
        <w:tc>
          <w:tcPr>
            <w:tcW w:w="907" w:type="dxa"/>
            <w:vMerge w:val="restart"/>
          </w:tcPr>
          <w:p w14:paraId="0C180D65" w14:textId="77777777" w:rsidR="004F30E8" w:rsidRDefault="004F30E8">
            <w:pPr>
              <w:pStyle w:val="ConsPlusNormal"/>
              <w:jc w:val="center"/>
            </w:pPr>
            <w:r>
              <w:lastRenderedPageBreak/>
              <w:t>N п/п</w:t>
            </w:r>
          </w:p>
        </w:tc>
        <w:tc>
          <w:tcPr>
            <w:tcW w:w="3572" w:type="dxa"/>
            <w:vMerge w:val="restart"/>
          </w:tcPr>
          <w:p w14:paraId="11C6A38D" w14:textId="77777777" w:rsidR="004F30E8" w:rsidRDefault="004F30E8">
            <w:pPr>
              <w:pStyle w:val="ConsPlusNormal"/>
              <w:jc w:val="center"/>
            </w:pPr>
            <w:r>
              <w:t>Ключевые показатели</w:t>
            </w:r>
          </w:p>
        </w:tc>
        <w:tc>
          <w:tcPr>
            <w:tcW w:w="1334" w:type="dxa"/>
            <w:vMerge w:val="restart"/>
          </w:tcPr>
          <w:p w14:paraId="0C7D131F" w14:textId="77777777" w:rsidR="004F30E8" w:rsidRDefault="004F30E8">
            <w:pPr>
              <w:pStyle w:val="ConsPlusNormal"/>
              <w:jc w:val="center"/>
            </w:pPr>
            <w:r>
              <w:t>Единица измерения</w:t>
            </w:r>
          </w:p>
        </w:tc>
        <w:tc>
          <w:tcPr>
            <w:tcW w:w="5212" w:type="dxa"/>
            <w:gridSpan w:val="5"/>
          </w:tcPr>
          <w:p w14:paraId="355336E6" w14:textId="77777777" w:rsidR="004F30E8" w:rsidRDefault="004F30E8">
            <w:pPr>
              <w:pStyle w:val="ConsPlusNormal"/>
              <w:jc w:val="center"/>
            </w:pPr>
            <w:r>
              <w:t>Числовое значение показателя</w:t>
            </w:r>
          </w:p>
        </w:tc>
        <w:tc>
          <w:tcPr>
            <w:tcW w:w="2551" w:type="dxa"/>
            <w:vMerge w:val="restart"/>
          </w:tcPr>
          <w:p w14:paraId="546DD697" w14:textId="77777777" w:rsidR="004F30E8" w:rsidRDefault="004F30E8">
            <w:pPr>
              <w:pStyle w:val="ConsPlusNormal"/>
              <w:jc w:val="center"/>
            </w:pPr>
            <w:r>
              <w:t>Ответственные исполнители</w:t>
            </w:r>
          </w:p>
        </w:tc>
      </w:tr>
      <w:tr w:rsidR="004F30E8" w14:paraId="116FE62F" w14:textId="77777777">
        <w:tc>
          <w:tcPr>
            <w:tcW w:w="907" w:type="dxa"/>
            <w:vMerge/>
          </w:tcPr>
          <w:p w14:paraId="4A332A5D" w14:textId="77777777" w:rsidR="004F30E8" w:rsidRDefault="004F30E8">
            <w:pPr>
              <w:spacing w:after="1" w:line="0" w:lineRule="atLeast"/>
            </w:pPr>
          </w:p>
        </w:tc>
        <w:tc>
          <w:tcPr>
            <w:tcW w:w="3572" w:type="dxa"/>
            <w:vMerge/>
          </w:tcPr>
          <w:p w14:paraId="27ED1D75" w14:textId="77777777" w:rsidR="004F30E8" w:rsidRDefault="004F30E8">
            <w:pPr>
              <w:spacing w:after="1" w:line="0" w:lineRule="atLeast"/>
            </w:pPr>
          </w:p>
        </w:tc>
        <w:tc>
          <w:tcPr>
            <w:tcW w:w="1334" w:type="dxa"/>
            <w:vMerge/>
          </w:tcPr>
          <w:p w14:paraId="4E8FEC04" w14:textId="77777777" w:rsidR="004F30E8" w:rsidRDefault="004F30E8">
            <w:pPr>
              <w:spacing w:after="1" w:line="0" w:lineRule="atLeast"/>
            </w:pPr>
          </w:p>
        </w:tc>
        <w:tc>
          <w:tcPr>
            <w:tcW w:w="1042" w:type="dxa"/>
          </w:tcPr>
          <w:p w14:paraId="025E3F7B" w14:textId="77777777" w:rsidR="004F30E8" w:rsidRDefault="004F30E8">
            <w:pPr>
              <w:pStyle w:val="ConsPlusNormal"/>
              <w:jc w:val="center"/>
            </w:pPr>
            <w:r>
              <w:t>2021</w:t>
            </w:r>
          </w:p>
        </w:tc>
        <w:tc>
          <w:tcPr>
            <w:tcW w:w="1042" w:type="dxa"/>
          </w:tcPr>
          <w:p w14:paraId="74B605FB" w14:textId="77777777" w:rsidR="004F30E8" w:rsidRDefault="004F30E8">
            <w:pPr>
              <w:pStyle w:val="ConsPlusNormal"/>
              <w:jc w:val="center"/>
            </w:pPr>
            <w:r>
              <w:t>2022</w:t>
            </w:r>
          </w:p>
        </w:tc>
        <w:tc>
          <w:tcPr>
            <w:tcW w:w="1042" w:type="dxa"/>
          </w:tcPr>
          <w:p w14:paraId="06106626" w14:textId="77777777" w:rsidR="004F30E8" w:rsidRDefault="004F30E8">
            <w:pPr>
              <w:pStyle w:val="ConsPlusNormal"/>
              <w:jc w:val="center"/>
            </w:pPr>
            <w:r>
              <w:t>2023</w:t>
            </w:r>
          </w:p>
        </w:tc>
        <w:tc>
          <w:tcPr>
            <w:tcW w:w="1042" w:type="dxa"/>
          </w:tcPr>
          <w:p w14:paraId="3E2B82DE" w14:textId="77777777" w:rsidR="004F30E8" w:rsidRDefault="004F30E8">
            <w:pPr>
              <w:pStyle w:val="ConsPlusNormal"/>
              <w:jc w:val="center"/>
            </w:pPr>
            <w:r>
              <w:t>2024</w:t>
            </w:r>
          </w:p>
        </w:tc>
        <w:tc>
          <w:tcPr>
            <w:tcW w:w="1044" w:type="dxa"/>
          </w:tcPr>
          <w:p w14:paraId="264847EE" w14:textId="77777777" w:rsidR="004F30E8" w:rsidRDefault="004F30E8">
            <w:pPr>
              <w:pStyle w:val="ConsPlusNormal"/>
              <w:jc w:val="center"/>
            </w:pPr>
            <w:r>
              <w:t>2025</w:t>
            </w:r>
          </w:p>
        </w:tc>
        <w:tc>
          <w:tcPr>
            <w:tcW w:w="2551" w:type="dxa"/>
            <w:vMerge/>
          </w:tcPr>
          <w:p w14:paraId="3DFC41AA" w14:textId="77777777" w:rsidR="004F30E8" w:rsidRDefault="004F30E8">
            <w:pPr>
              <w:spacing w:after="1" w:line="0" w:lineRule="atLeast"/>
            </w:pPr>
          </w:p>
        </w:tc>
      </w:tr>
      <w:tr w:rsidR="004F30E8" w14:paraId="35E4E0BD" w14:textId="77777777">
        <w:tc>
          <w:tcPr>
            <w:tcW w:w="907" w:type="dxa"/>
          </w:tcPr>
          <w:p w14:paraId="0CDE613C" w14:textId="77777777" w:rsidR="004F30E8" w:rsidRDefault="004F30E8">
            <w:pPr>
              <w:pStyle w:val="ConsPlusNormal"/>
              <w:jc w:val="center"/>
            </w:pPr>
            <w:r>
              <w:t>1</w:t>
            </w:r>
          </w:p>
        </w:tc>
        <w:tc>
          <w:tcPr>
            <w:tcW w:w="3572" w:type="dxa"/>
          </w:tcPr>
          <w:p w14:paraId="4A44EB33" w14:textId="77777777" w:rsidR="004F30E8" w:rsidRDefault="004F30E8">
            <w:pPr>
              <w:pStyle w:val="ConsPlusNormal"/>
              <w:jc w:val="center"/>
            </w:pPr>
            <w:r>
              <w:t>2</w:t>
            </w:r>
          </w:p>
        </w:tc>
        <w:tc>
          <w:tcPr>
            <w:tcW w:w="1334" w:type="dxa"/>
          </w:tcPr>
          <w:p w14:paraId="50FFEA67" w14:textId="77777777" w:rsidR="004F30E8" w:rsidRDefault="004F30E8">
            <w:pPr>
              <w:pStyle w:val="ConsPlusNormal"/>
              <w:jc w:val="center"/>
            </w:pPr>
            <w:r>
              <w:t>3</w:t>
            </w:r>
          </w:p>
        </w:tc>
        <w:tc>
          <w:tcPr>
            <w:tcW w:w="1042" w:type="dxa"/>
          </w:tcPr>
          <w:p w14:paraId="04D05A52" w14:textId="77777777" w:rsidR="004F30E8" w:rsidRDefault="004F30E8">
            <w:pPr>
              <w:pStyle w:val="ConsPlusNormal"/>
              <w:jc w:val="center"/>
            </w:pPr>
            <w:r>
              <w:t>4</w:t>
            </w:r>
          </w:p>
        </w:tc>
        <w:tc>
          <w:tcPr>
            <w:tcW w:w="1042" w:type="dxa"/>
          </w:tcPr>
          <w:p w14:paraId="4825BAA7" w14:textId="77777777" w:rsidR="004F30E8" w:rsidRDefault="004F30E8">
            <w:pPr>
              <w:pStyle w:val="ConsPlusNormal"/>
              <w:jc w:val="center"/>
            </w:pPr>
            <w:r>
              <w:t>5</w:t>
            </w:r>
          </w:p>
        </w:tc>
        <w:tc>
          <w:tcPr>
            <w:tcW w:w="1042" w:type="dxa"/>
          </w:tcPr>
          <w:p w14:paraId="6A7681B7" w14:textId="77777777" w:rsidR="004F30E8" w:rsidRDefault="004F30E8">
            <w:pPr>
              <w:pStyle w:val="ConsPlusNormal"/>
              <w:jc w:val="center"/>
            </w:pPr>
            <w:r>
              <w:t>6</w:t>
            </w:r>
          </w:p>
        </w:tc>
        <w:tc>
          <w:tcPr>
            <w:tcW w:w="1042" w:type="dxa"/>
          </w:tcPr>
          <w:p w14:paraId="5F5B3CA5" w14:textId="77777777" w:rsidR="004F30E8" w:rsidRDefault="004F30E8">
            <w:pPr>
              <w:pStyle w:val="ConsPlusNormal"/>
              <w:jc w:val="center"/>
            </w:pPr>
            <w:r>
              <w:t>7</w:t>
            </w:r>
          </w:p>
        </w:tc>
        <w:tc>
          <w:tcPr>
            <w:tcW w:w="1044" w:type="dxa"/>
          </w:tcPr>
          <w:p w14:paraId="4A3266C0" w14:textId="77777777" w:rsidR="004F30E8" w:rsidRDefault="004F30E8">
            <w:pPr>
              <w:pStyle w:val="ConsPlusNormal"/>
              <w:jc w:val="center"/>
            </w:pPr>
            <w:r>
              <w:t>8</w:t>
            </w:r>
          </w:p>
        </w:tc>
        <w:tc>
          <w:tcPr>
            <w:tcW w:w="2551" w:type="dxa"/>
          </w:tcPr>
          <w:p w14:paraId="0A9CA14E" w14:textId="77777777" w:rsidR="004F30E8" w:rsidRDefault="004F30E8">
            <w:pPr>
              <w:pStyle w:val="ConsPlusNormal"/>
              <w:jc w:val="center"/>
            </w:pPr>
            <w:r>
              <w:t>9</w:t>
            </w:r>
          </w:p>
        </w:tc>
      </w:tr>
      <w:tr w:rsidR="004F30E8" w14:paraId="384A574C" w14:textId="77777777">
        <w:tc>
          <w:tcPr>
            <w:tcW w:w="907" w:type="dxa"/>
          </w:tcPr>
          <w:p w14:paraId="288E7D5E" w14:textId="77777777" w:rsidR="004F30E8" w:rsidRDefault="004F30E8">
            <w:pPr>
              <w:pStyle w:val="ConsPlusNormal"/>
            </w:pPr>
            <w:r>
              <w:t>32.8.1</w:t>
            </w:r>
          </w:p>
        </w:tc>
        <w:tc>
          <w:tcPr>
            <w:tcW w:w="3572" w:type="dxa"/>
          </w:tcPr>
          <w:p w14:paraId="7D6C364B" w14:textId="77777777" w:rsidR="004F30E8" w:rsidRDefault="004F30E8">
            <w:pPr>
              <w:pStyle w:val="ConsPlusNormal"/>
            </w:pPr>
            <w:r>
              <w:t>Доля организаций частной формы собственности на рынке семеноводства</w:t>
            </w:r>
          </w:p>
        </w:tc>
        <w:tc>
          <w:tcPr>
            <w:tcW w:w="1334" w:type="dxa"/>
          </w:tcPr>
          <w:p w14:paraId="3B6BCF76" w14:textId="77777777" w:rsidR="004F30E8" w:rsidRDefault="004F30E8">
            <w:pPr>
              <w:pStyle w:val="ConsPlusNormal"/>
            </w:pPr>
            <w:r>
              <w:t>процентов</w:t>
            </w:r>
          </w:p>
        </w:tc>
        <w:tc>
          <w:tcPr>
            <w:tcW w:w="1042" w:type="dxa"/>
          </w:tcPr>
          <w:p w14:paraId="3202B138" w14:textId="77777777" w:rsidR="004F30E8" w:rsidRDefault="004F30E8">
            <w:pPr>
              <w:pStyle w:val="ConsPlusNormal"/>
            </w:pPr>
            <w:r>
              <w:t>100</w:t>
            </w:r>
          </w:p>
        </w:tc>
        <w:tc>
          <w:tcPr>
            <w:tcW w:w="1042" w:type="dxa"/>
          </w:tcPr>
          <w:p w14:paraId="2C557288" w14:textId="77777777" w:rsidR="004F30E8" w:rsidRDefault="004F30E8">
            <w:pPr>
              <w:pStyle w:val="ConsPlusNormal"/>
            </w:pPr>
            <w:r>
              <w:t>100</w:t>
            </w:r>
          </w:p>
        </w:tc>
        <w:tc>
          <w:tcPr>
            <w:tcW w:w="1042" w:type="dxa"/>
          </w:tcPr>
          <w:p w14:paraId="6517A64B" w14:textId="77777777" w:rsidR="004F30E8" w:rsidRDefault="004F30E8">
            <w:pPr>
              <w:pStyle w:val="ConsPlusNormal"/>
            </w:pPr>
            <w:r>
              <w:t>100</w:t>
            </w:r>
          </w:p>
        </w:tc>
        <w:tc>
          <w:tcPr>
            <w:tcW w:w="1042" w:type="dxa"/>
          </w:tcPr>
          <w:p w14:paraId="575371BF" w14:textId="77777777" w:rsidR="004F30E8" w:rsidRDefault="004F30E8">
            <w:pPr>
              <w:pStyle w:val="ConsPlusNormal"/>
            </w:pPr>
            <w:r>
              <w:t>100</w:t>
            </w:r>
          </w:p>
        </w:tc>
        <w:tc>
          <w:tcPr>
            <w:tcW w:w="1044" w:type="dxa"/>
          </w:tcPr>
          <w:p w14:paraId="373F98CF" w14:textId="77777777" w:rsidR="004F30E8" w:rsidRDefault="004F30E8">
            <w:pPr>
              <w:pStyle w:val="ConsPlusNormal"/>
            </w:pPr>
            <w:r>
              <w:t>100</w:t>
            </w:r>
          </w:p>
        </w:tc>
        <w:tc>
          <w:tcPr>
            <w:tcW w:w="2551" w:type="dxa"/>
          </w:tcPr>
          <w:p w14:paraId="1DD610AC" w14:textId="77777777" w:rsidR="004F30E8" w:rsidRDefault="004F30E8">
            <w:pPr>
              <w:pStyle w:val="ConsPlusNormal"/>
            </w:pPr>
            <w:r>
              <w:t>Министерство сельского хозяйства и продовольствия Московской области</w:t>
            </w:r>
          </w:p>
        </w:tc>
      </w:tr>
      <w:tr w:rsidR="004F30E8" w14:paraId="7D16E5C5" w14:textId="77777777">
        <w:tc>
          <w:tcPr>
            <w:tcW w:w="907" w:type="dxa"/>
          </w:tcPr>
          <w:p w14:paraId="1703DD06" w14:textId="77777777" w:rsidR="004F30E8" w:rsidRDefault="004F30E8">
            <w:pPr>
              <w:pStyle w:val="ConsPlusNormal"/>
            </w:pPr>
            <w:r>
              <w:t>32.8.2</w:t>
            </w:r>
          </w:p>
        </w:tc>
        <w:tc>
          <w:tcPr>
            <w:tcW w:w="3572" w:type="dxa"/>
          </w:tcPr>
          <w:p w14:paraId="0A42DD90" w14:textId="77777777" w:rsidR="004F30E8" w:rsidRDefault="004F30E8">
            <w:pPr>
              <w:pStyle w:val="ConsPlusNormal"/>
            </w:pPr>
            <w:r>
              <w:t>Доля семян российского производства в общем объеме семян</w:t>
            </w:r>
          </w:p>
        </w:tc>
        <w:tc>
          <w:tcPr>
            <w:tcW w:w="1334" w:type="dxa"/>
          </w:tcPr>
          <w:p w14:paraId="423AA17F" w14:textId="77777777" w:rsidR="004F30E8" w:rsidRDefault="004F30E8">
            <w:pPr>
              <w:pStyle w:val="ConsPlusNormal"/>
            </w:pPr>
            <w:r>
              <w:t>процентов</w:t>
            </w:r>
          </w:p>
        </w:tc>
        <w:tc>
          <w:tcPr>
            <w:tcW w:w="1042" w:type="dxa"/>
          </w:tcPr>
          <w:p w14:paraId="5E526A37" w14:textId="77777777" w:rsidR="004F30E8" w:rsidRDefault="004F30E8">
            <w:pPr>
              <w:pStyle w:val="ConsPlusNormal"/>
            </w:pPr>
            <w:r>
              <w:t>93</w:t>
            </w:r>
          </w:p>
        </w:tc>
        <w:tc>
          <w:tcPr>
            <w:tcW w:w="1042" w:type="dxa"/>
          </w:tcPr>
          <w:p w14:paraId="1AC19B19" w14:textId="77777777" w:rsidR="004F30E8" w:rsidRDefault="004F30E8">
            <w:pPr>
              <w:pStyle w:val="ConsPlusNormal"/>
            </w:pPr>
            <w:r>
              <w:t>93</w:t>
            </w:r>
          </w:p>
        </w:tc>
        <w:tc>
          <w:tcPr>
            <w:tcW w:w="1042" w:type="dxa"/>
          </w:tcPr>
          <w:p w14:paraId="1067BCC4" w14:textId="77777777" w:rsidR="004F30E8" w:rsidRDefault="004F30E8">
            <w:pPr>
              <w:pStyle w:val="ConsPlusNormal"/>
            </w:pPr>
            <w:r>
              <w:t>94</w:t>
            </w:r>
          </w:p>
        </w:tc>
        <w:tc>
          <w:tcPr>
            <w:tcW w:w="1042" w:type="dxa"/>
          </w:tcPr>
          <w:p w14:paraId="76C164E5" w14:textId="77777777" w:rsidR="004F30E8" w:rsidRDefault="004F30E8">
            <w:pPr>
              <w:pStyle w:val="ConsPlusNormal"/>
            </w:pPr>
            <w:r>
              <w:t>95</w:t>
            </w:r>
          </w:p>
        </w:tc>
        <w:tc>
          <w:tcPr>
            <w:tcW w:w="1044" w:type="dxa"/>
          </w:tcPr>
          <w:p w14:paraId="7448A025" w14:textId="77777777" w:rsidR="004F30E8" w:rsidRDefault="004F30E8">
            <w:pPr>
              <w:pStyle w:val="ConsPlusNormal"/>
            </w:pPr>
            <w:r>
              <w:t>96</w:t>
            </w:r>
          </w:p>
        </w:tc>
        <w:tc>
          <w:tcPr>
            <w:tcW w:w="2551" w:type="dxa"/>
          </w:tcPr>
          <w:p w14:paraId="2134AE7E" w14:textId="77777777" w:rsidR="004F30E8" w:rsidRDefault="004F30E8">
            <w:pPr>
              <w:pStyle w:val="ConsPlusNormal"/>
            </w:pPr>
            <w:r>
              <w:t>Министерство сельского хозяйства и продовольствия Московской области</w:t>
            </w:r>
          </w:p>
        </w:tc>
      </w:tr>
    </w:tbl>
    <w:p w14:paraId="7279BA23" w14:textId="77777777" w:rsidR="004F30E8" w:rsidRDefault="004F30E8">
      <w:pPr>
        <w:pStyle w:val="ConsPlusNormal"/>
        <w:jc w:val="both"/>
      </w:pPr>
    </w:p>
    <w:p w14:paraId="42E6CF6B" w14:textId="77777777" w:rsidR="004F30E8" w:rsidRDefault="004F30E8">
      <w:pPr>
        <w:pStyle w:val="ConsPlusTitle"/>
        <w:jc w:val="center"/>
        <w:outlineLvl w:val="2"/>
      </w:pPr>
      <w:r>
        <w:t>9. Мероприятия по достижению ключевых показателей развития</w:t>
      </w:r>
    </w:p>
    <w:p w14:paraId="2BB01BB5" w14:textId="77777777" w:rsidR="004F30E8" w:rsidRDefault="004F30E8">
      <w:pPr>
        <w:pStyle w:val="ConsPlusTitle"/>
        <w:jc w:val="center"/>
      </w:pPr>
      <w:r>
        <w:t>конкуренции на рынке</w:t>
      </w:r>
    </w:p>
    <w:p w14:paraId="1E23AE72" w14:textId="77777777" w:rsidR="004F30E8" w:rsidRDefault="004F30E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020"/>
        <w:gridCol w:w="3175"/>
        <w:gridCol w:w="2721"/>
        <w:gridCol w:w="1361"/>
        <w:gridCol w:w="2835"/>
        <w:gridCol w:w="2494"/>
      </w:tblGrid>
      <w:tr w:rsidR="004F30E8" w14:paraId="2D67CBB7" w14:textId="77777777">
        <w:tc>
          <w:tcPr>
            <w:tcW w:w="1020" w:type="dxa"/>
          </w:tcPr>
          <w:p w14:paraId="59E80E06" w14:textId="77777777" w:rsidR="004F30E8" w:rsidRDefault="004F30E8">
            <w:pPr>
              <w:pStyle w:val="ConsPlusNormal"/>
              <w:jc w:val="center"/>
            </w:pPr>
            <w:r>
              <w:t>N п/п</w:t>
            </w:r>
          </w:p>
        </w:tc>
        <w:tc>
          <w:tcPr>
            <w:tcW w:w="3175" w:type="dxa"/>
          </w:tcPr>
          <w:p w14:paraId="366EE861" w14:textId="77777777" w:rsidR="004F30E8" w:rsidRDefault="004F30E8">
            <w:pPr>
              <w:pStyle w:val="ConsPlusNormal"/>
              <w:jc w:val="center"/>
            </w:pPr>
            <w:r>
              <w:t>Наименование мероприятия</w:t>
            </w:r>
          </w:p>
        </w:tc>
        <w:tc>
          <w:tcPr>
            <w:tcW w:w="2721" w:type="dxa"/>
          </w:tcPr>
          <w:p w14:paraId="57D58FCD" w14:textId="77777777" w:rsidR="004F30E8" w:rsidRDefault="004F30E8">
            <w:pPr>
              <w:pStyle w:val="ConsPlusNormal"/>
              <w:jc w:val="center"/>
            </w:pPr>
            <w:r>
              <w:t>Решаемая проблема</w:t>
            </w:r>
          </w:p>
        </w:tc>
        <w:tc>
          <w:tcPr>
            <w:tcW w:w="1361" w:type="dxa"/>
          </w:tcPr>
          <w:p w14:paraId="36FA9F03" w14:textId="77777777" w:rsidR="004F30E8" w:rsidRDefault="004F30E8">
            <w:pPr>
              <w:pStyle w:val="ConsPlusNormal"/>
              <w:jc w:val="center"/>
            </w:pPr>
            <w:r>
              <w:t>Срок исполнения мероприятия</w:t>
            </w:r>
          </w:p>
        </w:tc>
        <w:tc>
          <w:tcPr>
            <w:tcW w:w="2835" w:type="dxa"/>
          </w:tcPr>
          <w:p w14:paraId="47B31360" w14:textId="77777777" w:rsidR="004F30E8" w:rsidRDefault="004F30E8">
            <w:pPr>
              <w:pStyle w:val="ConsPlusNormal"/>
              <w:jc w:val="center"/>
            </w:pPr>
            <w:r>
              <w:t>Результат исполнения мероприятия</w:t>
            </w:r>
          </w:p>
        </w:tc>
        <w:tc>
          <w:tcPr>
            <w:tcW w:w="2494" w:type="dxa"/>
          </w:tcPr>
          <w:p w14:paraId="3BFB292F" w14:textId="77777777" w:rsidR="004F30E8" w:rsidRDefault="004F30E8">
            <w:pPr>
              <w:pStyle w:val="ConsPlusNormal"/>
              <w:jc w:val="center"/>
            </w:pPr>
            <w:r>
              <w:t>Ответственные исполнители</w:t>
            </w:r>
          </w:p>
        </w:tc>
      </w:tr>
      <w:tr w:rsidR="004F30E8" w14:paraId="0B31D04E" w14:textId="77777777">
        <w:tc>
          <w:tcPr>
            <w:tcW w:w="1020" w:type="dxa"/>
          </w:tcPr>
          <w:p w14:paraId="01FEE494" w14:textId="77777777" w:rsidR="004F30E8" w:rsidRDefault="004F30E8">
            <w:pPr>
              <w:pStyle w:val="ConsPlusNormal"/>
              <w:jc w:val="center"/>
            </w:pPr>
            <w:r>
              <w:t>1</w:t>
            </w:r>
          </w:p>
        </w:tc>
        <w:tc>
          <w:tcPr>
            <w:tcW w:w="3175" w:type="dxa"/>
          </w:tcPr>
          <w:p w14:paraId="2A93C4FA" w14:textId="77777777" w:rsidR="004F30E8" w:rsidRDefault="004F30E8">
            <w:pPr>
              <w:pStyle w:val="ConsPlusNormal"/>
              <w:jc w:val="center"/>
            </w:pPr>
            <w:r>
              <w:t>2</w:t>
            </w:r>
          </w:p>
        </w:tc>
        <w:tc>
          <w:tcPr>
            <w:tcW w:w="2721" w:type="dxa"/>
          </w:tcPr>
          <w:p w14:paraId="01F8820B" w14:textId="77777777" w:rsidR="004F30E8" w:rsidRDefault="004F30E8">
            <w:pPr>
              <w:pStyle w:val="ConsPlusNormal"/>
              <w:jc w:val="center"/>
            </w:pPr>
            <w:r>
              <w:t>3</w:t>
            </w:r>
          </w:p>
        </w:tc>
        <w:tc>
          <w:tcPr>
            <w:tcW w:w="1361" w:type="dxa"/>
          </w:tcPr>
          <w:p w14:paraId="35A19499" w14:textId="77777777" w:rsidR="004F30E8" w:rsidRDefault="004F30E8">
            <w:pPr>
              <w:pStyle w:val="ConsPlusNormal"/>
              <w:jc w:val="center"/>
            </w:pPr>
            <w:r>
              <w:t>4</w:t>
            </w:r>
          </w:p>
        </w:tc>
        <w:tc>
          <w:tcPr>
            <w:tcW w:w="2835" w:type="dxa"/>
          </w:tcPr>
          <w:p w14:paraId="12CE78B2" w14:textId="77777777" w:rsidR="004F30E8" w:rsidRDefault="004F30E8">
            <w:pPr>
              <w:pStyle w:val="ConsPlusNormal"/>
              <w:jc w:val="center"/>
            </w:pPr>
            <w:r>
              <w:t>5</w:t>
            </w:r>
          </w:p>
        </w:tc>
        <w:tc>
          <w:tcPr>
            <w:tcW w:w="2494" w:type="dxa"/>
          </w:tcPr>
          <w:p w14:paraId="15F8F73E" w14:textId="77777777" w:rsidR="004F30E8" w:rsidRDefault="004F30E8">
            <w:pPr>
              <w:pStyle w:val="ConsPlusNormal"/>
              <w:jc w:val="center"/>
            </w:pPr>
            <w:r>
              <w:t>6</w:t>
            </w:r>
          </w:p>
        </w:tc>
      </w:tr>
      <w:tr w:rsidR="004F30E8" w14:paraId="4D294D70" w14:textId="77777777">
        <w:tc>
          <w:tcPr>
            <w:tcW w:w="1020" w:type="dxa"/>
          </w:tcPr>
          <w:p w14:paraId="1110FE74" w14:textId="77777777" w:rsidR="004F30E8" w:rsidRDefault="004F30E8">
            <w:pPr>
              <w:pStyle w:val="ConsPlusNormal"/>
            </w:pPr>
            <w:r>
              <w:t>32.9.1</w:t>
            </w:r>
          </w:p>
        </w:tc>
        <w:tc>
          <w:tcPr>
            <w:tcW w:w="3175" w:type="dxa"/>
          </w:tcPr>
          <w:p w14:paraId="53FE71DF" w14:textId="77777777" w:rsidR="004F30E8" w:rsidRDefault="004F30E8">
            <w:pPr>
              <w:pStyle w:val="ConsPlusNormal"/>
            </w:pPr>
            <w:r>
              <w:t>Увеличение количества вновь созданных организаций частной формы собственности в Московской области, действующих на рынке семеноводства</w:t>
            </w:r>
          </w:p>
        </w:tc>
        <w:tc>
          <w:tcPr>
            <w:tcW w:w="2721" w:type="dxa"/>
          </w:tcPr>
          <w:p w14:paraId="636347A9" w14:textId="77777777" w:rsidR="004F30E8" w:rsidRDefault="004F30E8">
            <w:pPr>
              <w:pStyle w:val="ConsPlusNormal"/>
            </w:pPr>
            <w:r>
              <w:t>Недостаточное количество семеноводческих хозяйств частной формы собственности на товарном рынке</w:t>
            </w:r>
          </w:p>
        </w:tc>
        <w:tc>
          <w:tcPr>
            <w:tcW w:w="1361" w:type="dxa"/>
          </w:tcPr>
          <w:p w14:paraId="72C0FB74" w14:textId="77777777" w:rsidR="004F30E8" w:rsidRDefault="004F30E8">
            <w:pPr>
              <w:pStyle w:val="ConsPlusNormal"/>
            </w:pPr>
            <w:r>
              <w:t>2022-2025</w:t>
            </w:r>
          </w:p>
        </w:tc>
        <w:tc>
          <w:tcPr>
            <w:tcW w:w="2835" w:type="dxa"/>
          </w:tcPr>
          <w:p w14:paraId="707B81E8" w14:textId="77777777" w:rsidR="004F30E8" w:rsidRDefault="004F30E8">
            <w:pPr>
              <w:pStyle w:val="ConsPlusNormal"/>
            </w:pPr>
            <w:r>
              <w:t>Создание организаций частной формы собственности в Московской области для производства элитного картофеля и производства элитных семян овощных культур</w:t>
            </w:r>
          </w:p>
        </w:tc>
        <w:tc>
          <w:tcPr>
            <w:tcW w:w="2494" w:type="dxa"/>
          </w:tcPr>
          <w:p w14:paraId="4D33895B" w14:textId="77777777" w:rsidR="004F30E8" w:rsidRDefault="004F30E8">
            <w:pPr>
              <w:pStyle w:val="ConsPlusNormal"/>
            </w:pPr>
            <w:r>
              <w:t>Министерство сельского хозяйства и продовольствия Московской области</w:t>
            </w:r>
          </w:p>
        </w:tc>
      </w:tr>
      <w:tr w:rsidR="004F30E8" w14:paraId="5A16956E" w14:textId="77777777">
        <w:tc>
          <w:tcPr>
            <w:tcW w:w="1020" w:type="dxa"/>
          </w:tcPr>
          <w:p w14:paraId="448C924F" w14:textId="77777777" w:rsidR="004F30E8" w:rsidRDefault="004F30E8">
            <w:pPr>
              <w:pStyle w:val="ConsPlusNormal"/>
            </w:pPr>
            <w:r>
              <w:lastRenderedPageBreak/>
              <w:t>32.9.2</w:t>
            </w:r>
          </w:p>
        </w:tc>
        <w:tc>
          <w:tcPr>
            <w:tcW w:w="3175" w:type="dxa"/>
          </w:tcPr>
          <w:p w14:paraId="5FD5CB9F" w14:textId="77777777" w:rsidR="004F30E8" w:rsidRDefault="004F30E8">
            <w:pPr>
              <w:pStyle w:val="ConsPlusNormal"/>
            </w:pPr>
            <w:r>
              <w:t>Обеспечение сельскохозяйственных товаропроизводителей семенами, сортовые и посевные качества которых соответствуют требованиям нормативной документации в области семеноводства</w:t>
            </w:r>
          </w:p>
        </w:tc>
        <w:tc>
          <w:tcPr>
            <w:tcW w:w="2721" w:type="dxa"/>
          </w:tcPr>
          <w:p w14:paraId="27F17452" w14:textId="77777777" w:rsidR="004F30E8" w:rsidRDefault="004F30E8">
            <w:pPr>
              <w:pStyle w:val="ConsPlusNormal"/>
            </w:pPr>
            <w:r>
              <w:t>Повышение сортовых и посевных качеств семян, предназначенных для посева (осадки)</w:t>
            </w:r>
          </w:p>
        </w:tc>
        <w:tc>
          <w:tcPr>
            <w:tcW w:w="1361" w:type="dxa"/>
          </w:tcPr>
          <w:p w14:paraId="7508344B" w14:textId="77777777" w:rsidR="004F30E8" w:rsidRDefault="004F30E8">
            <w:pPr>
              <w:pStyle w:val="ConsPlusNormal"/>
            </w:pPr>
            <w:r>
              <w:t>2022-2025</w:t>
            </w:r>
          </w:p>
        </w:tc>
        <w:tc>
          <w:tcPr>
            <w:tcW w:w="2835" w:type="dxa"/>
          </w:tcPr>
          <w:p w14:paraId="56CB1E86" w14:textId="77777777" w:rsidR="004F30E8" w:rsidRDefault="004F30E8">
            <w:pPr>
              <w:pStyle w:val="ConsPlusNormal"/>
            </w:pPr>
            <w:r>
              <w:t>Высеваемые семена сопровождаются документами на сортовые и посевные качества</w:t>
            </w:r>
          </w:p>
        </w:tc>
        <w:tc>
          <w:tcPr>
            <w:tcW w:w="2494" w:type="dxa"/>
          </w:tcPr>
          <w:p w14:paraId="495EEF7E" w14:textId="77777777" w:rsidR="004F30E8" w:rsidRDefault="004F30E8">
            <w:pPr>
              <w:pStyle w:val="ConsPlusNormal"/>
            </w:pPr>
            <w:r>
              <w:t>Министерство сельского хозяйства и продовольствия Московской области, филиал Федерального государственного бюджетного учреждения "Российский сельскохозяйственный центр" по Московской области</w:t>
            </w:r>
          </w:p>
        </w:tc>
      </w:tr>
    </w:tbl>
    <w:p w14:paraId="2F6F82F1" w14:textId="77777777" w:rsidR="004F30E8" w:rsidRDefault="004F30E8">
      <w:pPr>
        <w:sectPr w:rsidR="004F30E8">
          <w:pgSz w:w="16838" w:h="11905" w:orient="landscape"/>
          <w:pgMar w:top="1701" w:right="1134" w:bottom="850" w:left="1134" w:header="0" w:footer="0" w:gutter="0"/>
          <w:cols w:space="720"/>
        </w:sectPr>
      </w:pPr>
    </w:p>
    <w:p w14:paraId="63FF1331" w14:textId="77777777" w:rsidR="004F30E8" w:rsidRDefault="004F30E8">
      <w:pPr>
        <w:pStyle w:val="ConsPlusNormal"/>
        <w:jc w:val="both"/>
      </w:pPr>
    </w:p>
    <w:p w14:paraId="4B902F1E" w14:textId="77777777" w:rsidR="004F30E8" w:rsidRDefault="004F30E8">
      <w:pPr>
        <w:pStyle w:val="ConsPlusTitle"/>
        <w:jc w:val="center"/>
        <w:outlineLvl w:val="1"/>
      </w:pPr>
      <w:r>
        <w:t>XXXIII. Развитие конкуренции на рынке переработки</w:t>
      </w:r>
    </w:p>
    <w:p w14:paraId="756C7673" w14:textId="77777777" w:rsidR="004F30E8" w:rsidRDefault="004F30E8">
      <w:pPr>
        <w:pStyle w:val="ConsPlusTitle"/>
        <w:jc w:val="center"/>
      </w:pPr>
      <w:r>
        <w:t>водных биоресурсов</w:t>
      </w:r>
    </w:p>
    <w:p w14:paraId="5D0910D6" w14:textId="77777777" w:rsidR="004F30E8" w:rsidRDefault="004F30E8">
      <w:pPr>
        <w:pStyle w:val="ConsPlusNormal"/>
        <w:jc w:val="both"/>
      </w:pPr>
    </w:p>
    <w:p w14:paraId="3FD7D3B5" w14:textId="77777777" w:rsidR="004F30E8" w:rsidRDefault="004F30E8">
      <w:pPr>
        <w:pStyle w:val="ConsPlusNormal"/>
        <w:ind w:firstLine="540"/>
        <w:jc w:val="both"/>
      </w:pPr>
      <w:r>
        <w:t>Ответственный за достижение ключевых показателей и координацию мероприятий - Министерство сельского хозяйства и продовольствия Московской области.</w:t>
      </w:r>
    </w:p>
    <w:p w14:paraId="55E1AB28" w14:textId="77777777" w:rsidR="004F30E8" w:rsidRDefault="004F30E8">
      <w:pPr>
        <w:pStyle w:val="ConsPlusNormal"/>
        <w:jc w:val="both"/>
      </w:pPr>
    </w:p>
    <w:p w14:paraId="4D7006A8" w14:textId="77777777" w:rsidR="004F30E8" w:rsidRDefault="004F30E8">
      <w:pPr>
        <w:pStyle w:val="ConsPlusTitle"/>
        <w:jc w:val="center"/>
        <w:outlineLvl w:val="2"/>
      </w:pPr>
      <w:r>
        <w:t>1. Исходная информация в отношении ситуации</w:t>
      </w:r>
    </w:p>
    <w:p w14:paraId="5DBC2ECD" w14:textId="77777777" w:rsidR="004F30E8" w:rsidRDefault="004F30E8">
      <w:pPr>
        <w:pStyle w:val="ConsPlusTitle"/>
        <w:jc w:val="center"/>
      </w:pPr>
      <w:r>
        <w:t>и проблематики на рынке</w:t>
      </w:r>
    </w:p>
    <w:p w14:paraId="175C4B29" w14:textId="77777777" w:rsidR="004F30E8" w:rsidRDefault="004F30E8">
      <w:pPr>
        <w:pStyle w:val="ConsPlusNormal"/>
        <w:jc w:val="both"/>
      </w:pPr>
    </w:p>
    <w:p w14:paraId="4ABC31D2" w14:textId="77777777" w:rsidR="004F30E8" w:rsidRDefault="004F30E8">
      <w:pPr>
        <w:pStyle w:val="ConsPlusNormal"/>
        <w:ind w:firstLine="540"/>
        <w:jc w:val="both"/>
      </w:pPr>
      <w:r>
        <w:t>Согласно Единому реестру субъектов МСП, ведение которого осуществляет Федеральная налоговая служба, в Московской области на 01.01.2021 по виду деятельности "10.2 - переработка и консервирование рыбы, ракообразных и моллюсков" действовало 172 организации.</w:t>
      </w:r>
    </w:p>
    <w:p w14:paraId="30D01B88" w14:textId="77777777" w:rsidR="004F30E8" w:rsidRDefault="004F30E8">
      <w:pPr>
        <w:pStyle w:val="ConsPlusNormal"/>
        <w:spacing w:before="220"/>
        <w:ind w:firstLine="540"/>
        <w:jc w:val="both"/>
      </w:pPr>
      <w:r>
        <w:t>Производство важнейших видов продукции в натуральном выражении по полному кругу организаций на 01.09.2021 составило:</w:t>
      </w:r>
    </w:p>
    <w:p w14:paraId="3ABD0CDE" w14:textId="77777777" w:rsidR="004F30E8" w:rsidRDefault="004F30E8">
      <w:pPr>
        <w:pStyle w:val="ConsPlusNormal"/>
        <w:spacing w:before="220"/>
        <w:ind w:firstLine="540"/>
        <w:jc w:val="both"/>
      </w:pPr>
      <w:r>
        <w:t>рыба переработанная и консервированная, ракообразные и моллюски - 36,44 тысяч тонн (83,1% к аналогичному периоду предыдущего года);</w:t>
      </w:r>
    </w:p>
    <w:p w14:paraId="01A38009" w14:textId="77777777" w:rsidR="004F30E8" w:rsidRDefault="004F30E8">
      <w:pPr>
        <w:pStyle w:val="ConsPlusNormal"/>
        <w:spacing w:before="220"/>
        <w:ind w:firstLine="540"/>
        <w:jc w:val="both"/>
      </w:pPr>
      <w:r>
        <w:t>продукция из рыбы свежая, охлажденная или мороженая - 13,11 тысяч тонн (105,4% к аналогичному периоду предыдущего года).</w:t>
      </w:r>
    </w:p>
    <w:p w14:paraId="78739582" w14:textId="77777777" w:rsidR="004F30E8" w:rsidRDefault="004F30E8">
      <w:pPr>
        <w:pStyle w:val="ConsPlusNormal"/>
        <w:spacing w:before="220"/>
        <w:ind w:firstLine="540"/>
        <w:jc w:val="both"/>
      </w:pPr>
      <w:r>
        <w:t>По данным еженедельного мониторинга средних закупочных цен сельскохозяйственных и промышленных производителей продукции, сырья и продовольствия, средняя цена килограмма сельди в Московской области по состоянию на 01.01.2021 составила 202,6 рублей. При этом существует заметный разброс цен в различных районах Московской области. В частности, средняя стоимость килограмма сельди в этот же период в Богородском городском округе - 240 рублей, в городском округе Клин - 198 рублей, в городском округе Подольск - 170 рублей.</w:t>
      </w:r>
    </w:p>
    <w:p w14:paraId="053B9DEF" w14:textId="77777777" w:rsidR="004F30E8" w:rsidRDefault="004F30E8">
      <w:pPr>
        <w:pStyle w:val="ConsPlusNormal"/>
        <w:spacing w:before="220"/>
        <w:ind w:firstLine="540"/>
        <w:jc w:val="both"/>
      </w:pPr>
      <w:r>
        <w:t>100% потребителей Московской области пользуются продукцией данного рынка, произведенной организациями частной формы собственности.</w:t>
      </w:r>
    </w:p>
    <w:p w14:paraId="5B2682A9" w14:textId="77777777" w:rsidR="004F30E8" w:rsidRDefault="004F30E8">
      <w:pPr>
        <w:pStyle w:val="ConsPlusNormal"/>
        <w:spacing w:before="220"/>
        <w:ind w:firstLine="540"/>
        <w:jc w:val="both"/>
      </w:pPr>
      <w:r>
        <w:t xml:space="preserve">Постановлением Правительства Российской Федерации от 03.04.2020 N 434 утвержден </w:t>
      </w:r>
      <w:hyperlink r:id="rId133" w:history="1">
        <w:r>
          <w:rPr>
            <w:color w:val="0000FF"/>
          </w:rPr>
          <w:t>Перечень</w:t>
        </w:r>
      </w:hyperlink>
      <w:r>
        <w:t xml:space="preserve"> отраслей российской экономики, в наибольшей степени пострадавших в условиях ухудшения ситуации в результате распространения новой коронавирусной инфекции.</w:t>
      </w:r>
    </w:p>
    <w:p w14:paraId="6F6F6702" w14:textId="77777777" w:rsidR="004F30E8" w:rsidRDefault="004F30E8">
      <w:pPr>
        <w:pStyle w:val="ConsPlusNormal"/>
        <w:spacing w:before="220"/>
        <w:ind w:firstLine="540"/>
        <w:jc w:val="both"/>
      </w:pPr>
      <w:r>
        <w:t>Предприятия по переработке биоресурсов не входят в перечень наиболее пострадавших отраслей российской экономики, при этом приостановка деятельности социальных учреждений (школ, детских садов), предприятий общепита привела к сокращению рынка сбыта и падению спроса на готовую продукцию.</w:t>
      </w:r>
    </w:p>
    <w:p w14:paraId="1FCF9ADC" w14:textId="77777777" w:rsidR="004F30E8" w:rsidRDefault="004F30E8">
      <w:pPr>
        <w:pStyle w:val="ConsPlusNormal"/>
        <w:jc w:val="both"/>
      </w:pPr>
    </w:p>
    <w:p w14:paraId="7A74A962" w14:textId="77777777" w:rsidR="004F30E8" w:rsidRDefault="004F30E8">
      <w:pPr>
        <w:pStyle w:val="ConsPlusTitle"/>
        <w:jc w:val="center"/>
        <w:outlineLvl w:val="2"/>
      </w:pPr>
      <w:r>
        <w:t>2. Доля хозяйствующих субъектов частной формы</w:t>
      </w:r>
    </w:p>
    <w:p w14:paraId="68930F08" w14:textId="77777777" w:rsidR="004F30E8" w:rsidRDefault="004F30E8">
      <w:pPr>
        <w:pStyle w:val="ConsPlusTitle"/>
        <w:jc w:val="center"/>
      </w:pPr>
      <w:r>
        <w:t>собственности на рынке</w:t>
      </w:r>
    </w:p>
    <w:p w14:paraId="6CB49E9D" w14:textId="77777777" w:rsidR="004F30E8" w:rsidRDefault="004F30E8">
      <w:pPr>
        <w:pStyle w:val="ConsPlusNormal"/>
        <w:jc w:val="both"/>
      </w:pPr>
    </w:p>
    <w:p w14:paraId="6835DEC6" w14:textId="77777777" w:rsidR="004F30E8" w:rsidRDefault="004F30E8">
      <w:pPr>
        <w:pStyle w:val="ConsPlusNormal"/>
        <w:ind w:firstLine="540"/>
        <w:jc w:val="both"/>
      </w:pPr>
      <w:r>
        <w:t>Доля хозяйствующих субъектов частной формы собственности составляет 100%.</w:t>
      </w:r>
    </w:p>
    <w:p w14:paraId="75B047F0" w14:textId="77777777" w:rsidR="004F30E8" w:rsidRDefault="004F30E8">
      <w:pPr>
        <w:pStyle w:val="ConsPlusNormal"/>
        <w:spacing w:before="220"/>
        <w:ind w:firstLine="540"/>
        <w:jc w:val="both"/>
      </w:pPr>
      <w:r>
        <w:t>Из 172 организаций, занимающихся переработкой и консервированием рыбы, ракообразных и моллюсков, 36 индивидуальных предпринимателей и 136 юридических лиц (субъектов МСП).</w:t>
      </w:r>
    </w:p>
    <w:p w14:paraId="06C4C59E" w14:textId="77777777" w:rsidR="004F30E8" w:rsidRDefault="004F30E8">
      <w:pPr>
        <w:pStyle w:val="ConsPlusNormal"/>
        <w:jc w:val="both"/>
      </w:pPr>
    </w:p>
    <w:p w14:paraId="45DDE297" w14:textId="77777777" w:rsidR="004F30E8" w:rsidRDefault="004F30E8">
      <w:pPr>
        <w:pStyle w:val="ConsPlusTitle"/>
        <w:jc w:val="center"/>
        <w:outlineLvl w:val="2"/>
      </w:pPr>
      <w:r>
        <w:t>3. Оценка состояния конкурентной среды</w:t>
      </w:r>
    </w:p>
    <w:p w14:paraId="6C4A8A6D" w14:textId="77777777" w:rsidR="004F30E8" w:rsidRDefault="004F30E8">
      <w:pPr>
        <w:pStyle w:val="ConsPlusTitle"/>
        <w:jc w:val="center"/>
      </w:pPr>
      <w:r>
        <w:t>бизнес-объединениями и потребителями</w:t>
      </w:r>
    </w:p>
    <w:p w14:paraId="02AD740F" w14:textId="77777777" w:rsidR="004F30E8" w:rsidRDefault="004F30E8">
      <w:pPr>
        <w:pStyle w:val="ConsPlusNormal"/>
        <w:jc w:val="both"/>
      </w:pPr>
    </w:p>
    <w:p w14:paraId="534A0BAF" w14:textId="77777777" w:rsidR="004F30E8" w:rsidRDefault="004F30E8">
      <w:pPr>
        <w:pStyle w:val="ConsPlusNormal"/>
        <w:ind w:firstLine="540"/>
        <w:jc w:val="both"/>
      </w:pPr>
      <w:r>
        <w:t>По мнению предпринимателей, занимающихся переработкой водных биологических ресурсов, уровень конкуренции на рынке высокий (50%).</w:t>
      </w:r>
    </w:p>
    <w:p w14:paraId="5AAF272B" w14:textId="77777777" w:rsidR="004F30E8" w:rsidRDefault="004F30E8">
      <w:pPr>
        <w:pStyle w:val="ConsPlusNormal"/>
        <w:spacing w:before="220"/>
        <w:ind w:firstLine="540"/>
        <w:jc w:val="both"/>
      </w:pPr>
      <w:r>
        <w:lastRenderedPageBreak/>
        <w:t>Высокая конкуренция на рынке рыбной продукции возникает в связи с тем, что большая часть реализуемой рыбной продукции и прочих водных биоресурсов в Московской области ввозится из других регионов Российской Федерации или импортируется из иных стран.</w:t>
      </w:r>
    </w:p>
    <w:p w14:paraId="0C7E915D" w14:textId="77777777" w:rsidR="004F30E8" w:rsidRDefault="004F30E8">
      <w:pPr>
        <w:pStyle w:val="ConsPlusNormal"/>
        <w:spacing w:before="220"/>
        <w:ind w:firstLine="540"/>
        <w:jc w:val="both"/>
      </w:pPr>
      <w:r>
        <w:t>Удовлетворенность потребителей качеством продукции на рынке услуг по переработке водных биоресурсов (удовлетворенность населения рыбной продукцией) составляет 53%.</w:t>
      </w:r>
    </w:p>
    <w:p w14:paraId="6E9B501C" w14:textId="77777777" w:rsidR="004F30E8" w:rsidRDefault="004F30E8">
      <w:pPr>
        <w:pStyle w:val="ConsPlusNormal"/>
        <w:jc w:val="both"/>
      </w:pPr>
    </w:p>
    <w:p w14:paraId="575D2C45" w14:textId="77777777" w:rsidR="004F30E8" w:rsidRDefault="004F30E8">
      <w:pPr>
        <w:pStyle w:val="ConsPlusTitle"/>
        <w:jc w:val="center"/>
        <w:outlineLvl w:val="2"/>
      </w:pPr>
      <w:r>
        <w:t>4. Характерные особенности рынка</w:t>
      </w:r>
    </w:p>
    <w:p w14:paraId="2C7834B3" w14:textId="77777777" w:rsidR="004F30E8" w:rsidRDefault="004F30E8">
      <w:pPr>
        <w:pStyle w:val="ConsPlusNormal"/>
        <w:jc w:val="both"/>
      </w:pPr>
    </w:p>
    <w:p w14:paraId="1A8A8481" w14:textId="77777777" w:rsidR="004F30E8" w:rsidRDefault="004F30E8">
      <w:pPr>
        <w:pStyle w:val="ConsPlusNormal"/>
        <w:ind w:firstLine="540"/>
        <w:jc w:val="both"/>
      </w:pPr>
      <w:r>
        <w:t>Уровень самообеспеченности Московской области по производству водных биоресурсов составляет менее 14%.</w:t>
      </w:r>
    </w:p>
    <w:p w14:paraId="4F0A1BA9" w14:textId="77777777" w:rsidR="004F30E8" w:rsidRDefault="004F30E8">
      <w:pPr>
        <w:pStyle w:val="ConsPlusNormal"/>
        <w:spacing w:before="220"/>
        <w:ind w:firstLine="540"/>
        <w:jc w:val="both"/>
      </w:pPr>
      <w:r>
        <w:t>Рынок производства продукции из водных биологических ресурсов в основном представлен предприятиями с частной формой собственности.</w:t>
      </w:r>
    </w:p>
    <w:p w14:paraId="51D3F138" w14:textId="77777777" w:rsidR="004F30E8" w:rsidRDefault="004F30E8">
      <w:pPr>
        <w:pStyle w:val="ConsPlusNormal"/>
        <w:spacing w:before="220"/>
        <w:ind w:firstLine="540"/>
        <w:jc w:val="both"/>
      </w:pPr>
      <w:r>
        <w:t>Особенностью рынка продукции, производимой из водных биоресурсов, является большое количество посредников между компаниями, непосредственно добывающими их, и конечным потребителем. Такое положение характерно не только для Московской области, но и для всей Российской Федерации в целом. В результате цена рыбной продукции в розничных магазинах может возрасти в 2-3 раза по сравнению с ценой начального поставщика.</w:t>
      </w:r>
    </w:p>
    <w:p w14:paraId="4AD9CE7B" w14:textId="77777777" w:rsidR="004F30E8" w:rsidRDefault="004F30E8">
      <w:pPr>
        <w:pStyle w:val="ConsPlusNormal"/>
        <w:spacing w:before="220"/>
        <w:ind w:firstLine="540"/>
        <w:jc w:val="both"/>
      </w:pPr>
      <w:r>
        <w:t>В этой связи в Московской области проводится работа по налаживанию поставок рыбной продукции напрямую от рыбопроизводителей в торговые сети. Также с целью решения этой проблемы в Наро-Фоминском городском округе введен в эксплуатацию оптово-распределительный центр (Закрытое акционерное общество "Славтранс-Сервис") по транспортировке сельскохозяйственной и рыбной продукции в Московскую агломерацию из Приморского края и регионов Сибири.</w:t>
      </w:r>
    </w:p>
    <w:p w14:paraId="20D3160F" w14:textId="77777777" w:rsidR="004F30E8" w:rsidRDefault="004F30E8">
      <w:pPr>
        <w:pStyle w:val="ConsPlusNormal"/>
        <w:spacing w:before="220"/>
        <w:ind w:firstLine="540"/>
        <w:jc w:val="both"/>
      </w:pPr>
      <w:r>
        <w:t>Основными вопросами являются стандартизация поставляемых товаров, процедура формирования розничной цены, соблюдение условий производства и хранения.</w:t>
      </w:r>
    </w:p>
    <w:p w14:paraId="5D01FAF7" w14:textId="77777777" w:rsidR="004F30E8" w:rsidRDefault="004F30E8">
      <w:pPr>
        <w:pStyle w:val="ConsPlusNormal"/>
        <w:jc w:val="both"/>
      </w:pPr>
    </w:p>
    <w:p w14:paraId="3005B471" w14:textId="77777777" w:rsidR="004F30E8" w:rsidRDefault="004F30E8">
      <w:pPr>
        <w:pStyle w:val="ConsPlusTitle"/>
        <w:jc w:val="center"/>
        <w:outlineLvl w:val="2"/>
      </w:pPr>
      <w:r>
        <w:t>5. Характеристика основных административных и экономических</w:t>
      </w:r>
    </w:p>
    <w:p w14:paraId="65E81D4D" w14:textId="77777777" w:rsidR="004F30E8" w:rsidRDefault="004F30E8">
      <w:pPr>
        <w:pStyle w:val="ConsPlusTitle"/>
        <w:jc w:val="center"/>
      </w:pPr>
      <w:r>
        <w:t>барьеров входа на рынок</w:t>
      </w:r>
    </w:p>
    <w:p w14:paraId="14B91367" w14:textId="77777777" w:rsidR="004F30E8" w:rsidRDefault="004F30E8">
      <w:pPr>
        <w:pStyle w:val="ConsPlusNormal"/>
        <w:jc w:val="both"/>
      </w:pPr>
    </w:p>
    <w:p w14:paraId="1B2A16A2" w14:textId="77777777" w:rsidR="004F30E8" w:rsidRDefault="004F30E8">
      <w:pPr>
        <w:pStyle w:val="ConsPlusNormal"/>
        <w:ind w:firstLine="540"/>
        <w:jc w:val="both"/>
      </w:pPr>
      <w:r>
        <w:t>Значительный объем первоначальных вложений в рыбоперерабатывающее производство при длительном сроке окупаемости.</w:t>
      </w:r>
    </w:p>
    <w:p w14:paraId="38B311E1" w14:textId="77777777" w:rsidR="004F30E8" w:rsidRDefault="004F30E8">
      <w:pPr>
        <w:pStyle w:val="ConsPlusNormal"/>
        <w:spacing w:before="220"/>
        <w:ind w:firstLine="540"/>
        <w:jc w:val="both"/>
      </w:pPr>
      <w:r>
        <w:t>Избыточное число посредников между рыбодобывающими и рыбоперерабатывающими хозяйствующими субъектами, а также организациями розничной торговли.</w:t>
      </w:r>
    </w:p>
    <w:p w14:paraId="48C1B416" w14:textId="77777777" w:rsidR="004F30E8" w:rsidRDefault="004F30E8">
      <w:pPr>
        <w:pStyle w:val="ConsPlusNormal"/>
        <w:spacing w:before="220"/>
        <w:ind w:firstLine="540"/>
        <w:jc w:val="both"/>
      </w:pPr>
      <w:r>
        <w:t>Сложные условия вхождения в торговые сети и взаимодействия с торговыми сетями.</w:t>
      </w:r>
    </w:p>
    <w:p w14:paraId="4A26978B" w14:textId="77777777" w:rsidR="004F30E8" w:rsidRDefault="004F30E8">
      <w:pPr>
        <w:pStyle w:val="ConsPlusNormal"/>
        <w:spacing w:before="220"/>
        <w:ind w:firstLine="540"/>
        <w:jc w:val="both"/>
      </w:pPr>
      <w:r>
        <w:t>Снижение покупательской способности населения, оказывающее существенное влияние на рынок продукции из водных биологических ресурсов.</w:t>
      </w:r>
    </w:p>
    <w:p w14:paraId="45908A62" w14:textId="77777777" w:rsidR="004F30E8" w:rsidRDefault="004F30E8">
      <w:pPr>
        <w:pStyle w:val="ConsPlusNormal"/>
        <w:jc w:val="both"/>
      </w:pPr>
    </w:p>
    <w:p w14:paraId="5519B81A" w14:textId="77777777" w:rsidR="004F30E8" w:rsidRDefault="004F30E8">
      <w:pPr>
        <w:pStyle w:val="ConsPlusTitle"/>
        <w:jc w:val="center"/>
        <w:outlineLvl w:val="2"/>
      </w:pPr>
      <w:r>
        <w:t>6. Меры по развитию рынка</w:t>
      </w:r>
    </w:p>
    <w:p w14:paraId="56B8A9DE" w14:textId="77777777" w:rsidR="004F30E8" w:rsidRDefault="004F30E8">
      <w:pPr>
        <w:pStyle w:val="ConsPlusNormal"/>
        <w:jc w:val="both"/>
      </w:pPr>
    </w:p>
    <w:p w14:paraId="05597D1F" w14:textId="77777777" w:rsidR="004F30E8" w:rsidRDefault="004F30E8">
      <w:pPr>
        <w:pStyle w:val="ConsPlusNormal"/>
        <w:ind w:firstLine="540"/>
        <w:jc w:val="both"/>
      </w:pPr>
      <w:r>
        <w:t xml:space="preserve">В рамках государственной </w:t>
      </w:r>
      <w:hyperlink r:id="rId134" w:history="1">
        <w:r>
          <w:rPr>
            <w:color w:val="0000FF"/>
          </w:rPr>
          <w:t>программы</w:t>
        </w:r>
      </w:hyperlink>
      <w:r>
        <w:t xml:space="preserve"> Московской области "Сельское хозяйство Подмосковья", утвержденной постановлением Правительства Московской области от 09.10.2018 N 727/36, предусмотрены следующие виды государственной поддержки:</w:t>
      </w:r>
    </w:p>
    <w:p w14:paraId="5521CF13" w14:textId="77777777" w:rsidR="004F30E8" w:rsidRDefault="004F30E8">
      <w:pPr>
        <w:pStyle w:val="ConsPlusNormal"/>
        <w:spacing w:before="220"/>
        <w:ind w:firstLine="540"/>
        <w:jc w:val="both"/>
      </w:pPr>
      <w:r>
        <w:t>субсидии на возмещение части процентной ставки по краткосрочным кредитам (займам), привлеченным для производства пищевых продуктов (100% ключевой ставки);</w:t>
      </w:r>
    </w:p>
    <w:p w14:paraId="0D11EA51" w14:textId="77777777" w:rsidR="004F30E8" w:rsidRDefault="004F30E8">
      <w:pPr>
        <w:pStyle w:val="ConsPlusNormal"/>
        <w:spacing w:before="220"/>
        <w:ind w:firstLine="540"/>
        <w:jc w:val="both"/>
      </w:pPr>
      <w:r>
        <w:t xml:space="preserve">гранты сельскохозяйственным потребительским кооперативам на развитие материально-технической базы для заготовки, хранения, переработки, сортировки, охлаждения рыбы и объектов </w:t>
      </w:r>
      <w:r>
        <w:lastRenderedPageBreak/>
        <w:t>аквакультуры (по мере обращения).</w:t>
      </w:r>
    </w:p>
    <w:p w14:paraId="0356D3CF" w14:textId="77777777" w:rsidR="004F30E8" w:rsidRDefault="004F30E8">
      <w:pPr>
        <w:pStyle w:val="ConsPlusNormal"/>
        <w:jc w:val="both"/>
      </w:pPr>
    </w:p>
    <w:p w14:paraId="35087063" w14:textId="77777777" w:rsidR="004F30E8" w:rsidRDefault="004F30E8">
      <w:pPr>
        <w:pStyle w:val="ConsPlusTitle"/>
        <w:jc w:val="center"/>
        <w:outlineLvl w:val="2"/>
      </w:pPr>
      <w:r>
        <w:t>7. Перспективы развития рынка</w:t>
      </w:r>
    </w:p>
    <w:p w14:paraId="1FCC44AF" w14:textId="77777777" w:rsidR="004F30E8" w:rsidRDefault="004F30E8">
      <w:pPr>
        <w:pStyle w:val="ConsPlusNormal"/>
        <w:jc w:val="both"/>
      </w:pPr>
    </w:p>
    <w:p w14:paraId="7A73A252" w14:textId="77777777" w:rsidR="004F30E8" w:rsidRDefault="004F30E8">
      <w:pPr>
        <w:pStyle w:val="ConsPlusNormal"/>
        <w:ind w:firstLine="540"/>
        <w:jc w:val="both"/>
      </w:pPr>
      <w:r>
        <w:t>Основными перспективными направлениями развития рынка являются:</w:t>
      </w:r>
    </w:p>
    <w:p w14:paraId="41271F32" w14:textId="77777777" w:rsidR="004F30E8" w:rsidRDefault="004F30E8">
      <w:pPr>
        <w:pStyle w:val="ConsPlusNormal"/>
        <w:spacing w:before="220"/>
        <w:ind w:firstLine="540"/>
        <w:jc w:val="both"/>
      </w:pPr>
      <w:r>
        <w:t>развитие механизма прямых поставок от рыбопереработчиков в розничную торговую сеть;</w:t>
      </w:r>
    </w:p>
    <w:p w14:paraId="14E4A14D" w14:textId="77777777" w:rsidR="004F30E8" w:rsidRDefault="004F30E8">
      <w:pPr>
        <w:pStyle w:val="ConsPlusNormal"/>
        <w:spacing w:before="220"/>
        <w:ind w:firstLine="540"/>
        <w:jc w:val="both"/>
      </w:pPr>
      <w:r>
        <w:t>создание условий для производства российских товаров, способных эффективно конкурировать с зарубежными аналогами на внутреннем и внешнем рынках;</w:t>
      </w:r>
    </w:p>
    <w:p w14:paraId="220CBC2D" w14:textId="77777777" w:rsidR="004F30E8" w:rsidRDefault="004F30E8">
      <w:pPr>
        <w:pStyle w:val="ConsPlusNormal"/>
        <w:spacing w:before="220"/>
        <w:ind w:firstLine="540"/>
        <w:jc w:val="both"/>
      </w:pPr>
      <w:r>
        <w:t>оказание содействия по взаимодействию рыбоперерабатывающих предприятий с торговыми сетями.</w:t>
      </w:r>
    </w:p>
    <w:p w14:paraId="5D9BBC79" w14:textId="77777777" w:rsidR="004F30E8" w:rsidRDefault="004F30E8">
      <w:pPr>
        <w:pStyle w:val="ConsPlusNormal"/>
        <w:jc w:val="both"/>
      </w:pPr>
    </w:p>
    <w:p w14:paraId="3A9A5BA7" w14:textId="77777777" w:rsidR="004F30E8" w:rsidRDefault="004F30E8">
      <w:pPr>
        <w:pStyle w:val="ConsPlusTitle"/>
        <w:jc w:val="center"/>
        <w:outlineLvl w:val="2"/>
      </w:pPr>
      <w:r>
        <w:t>8. Ключевые показатели развития конкуренции на рынке</w:t>
      </w:r>
    </w:p>
    <w:p w14:paraId="4EBAEC82" w14:textId="77777777" w:rsidR="004F30E8" w:rsidRDefault="004F30E8">
      <w:pPr>
        <w:pStyle w:val="ConsPlusNormal"/>
        <w:jc w:val="both"/>
      </w:pPr>
    </w:p>
    <w:p w14:paraId="74102512" w14:textId="77777777" w:rsidR="004F30E8" w:rsidRDefault="004F30E8">
      <w:pPr>
        <w:sectPr w:rsidR="004F30E8">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
        <w:gridCol w:w="3572"/>
        <w:gridCol w:w="1334"/>
        <w:gridCol w:w="1042"/>
        <w:gridCol w:w="1042"/>
        <w:gridCol w:w="1042"/>
        <w:gridCol w:w="1042"/>
        <w:gridCol w:w="1044"/>
        <w:gridCol w:w="2551"/>
      </w:tblGrid>
      <w:tr w:rsidR="004F30E8" w14:paraId="5E5FA375" w14:textId="77777777">
        <w:tc>
          <w:tcPr>
            <w:tcW w:w="907" w:type="dxa"/>
            <w:vMerge w:val="restart"/>
          </w:tcPr>
          <w:p w14:paraId="2A6B0852" w14:textId="77777777" w:rsidR="004F30E8" w:rsidRDefault="004F30E8">
            <w:pPr>
              <w:pStyle w:val="ConsPlusNormal"/>
              <w:jc w:val="center"/>
            </w:pPr>
            <w:r>
              <w:lastRenderedPageBreak/>
              <w:t>N п/п</w:t>
            </w:r>
          </w:p>
        </w:tc>
        <w:tc>
          <w:tcPr>
            <w:tcW w:w="3572" w:type="dxa"/>
            <w:vMerge w:val="restart"/>
          </w:tcPr>
          <w:p w14:paraId="672AF11A" w14:textId="77777777" w:rsidR="004F30E8" w:rsidRDefault="004F30E8">
            <w:pPr>
              <w:pStyle w:val="ConsPlusNormal"/>
              <w:jc w:val="center"/>
            </w:pPr>
            <w:r>
              <w:t>Ключевые показатели</w:t>
            </w:r>
          </w:p>
        </w:tc>
        <w:tc>
          <w:tcPr>
            <w:tcW w:w="1334" w:type="dxa"/>
            <w:vMerge w:val="restart"/>
          </w:tcPr>
          <w:p w14:paraId="75705EF0" w14:textId="77777777" w:rsidR="004F30E8" w:rsidRDefault="004F30E8">
            <w:pPr>
              <w:pStyle w:val="ConsPlusNormal"/>
              <w:jc w:val="center"/>
            </w:pPr>
            <w:r>
              <w:t>Единица измерения</w:t>
            </w:r>
          </w:p>
        </w:tc>
        <w:tc>
          <w:tcPr>
            <w:tcW w:w="5212" w:type="dxa"/>
            <w:gridSpan w:val="5"/>
          </w:tcPr>
          <w:p w14:paraId="72F71DFD" w14:textId="77777777" w:rsidR="004F30E8" w:rsidRDefault="004F30E8">
            <w:pPr>
              <w:pStyle w:val="ConsPlusNormal"/>
              <w:jc w:val="center"/>
            </w:pPr>
            <w:r>
              <w:t>Числовое значение показателя</w:t>
            </w:r>
          </w:p>
        </w:tc>
        <w:tc>
          <w:tcPr>
            <w:tcW w:w="2551" w:type="dxa"/>
            <w:vMerge w:val="restart"/>
          </w:tcPr>
          <w:p w14:paraId="0D46560B" w14:textId="77777777" w:rsidR="004F30E8" w:rsidRDefault="004F30E8">
            <w:pPr>
              <w:pStyle w:val="ConsPlusNormal"/>
              <w:jc w:val="center"/>
            </w:pPr>
            <w:r>
              <w:t>Ответственные исполнители</w:t>
            </w:r>
          </w:p>
        </w:tc>
      </w:tr>
      <w:tr w:rsidR="004F30E8" w14:paraId="05F62A6F" w14:textId="77777777">
        <w:tc>
          <w:tcPr>
            <w:tcW w:w="907" w:type="dxa"/>
            <w:vMerge/>
          </w:tcPr>
          <w:p w14:paraId="160EB9F1" w14:textId="77777777" w:rsidR="004F30E8" w:rsidRDefault="004F30E8">
            <w:pPr>
              <w:spacing w:after="1" w:line="0" w:lineRule="atLeast"/>
            </w:pPr>
          </w:p>
        </w:tc>
        <w:tc>
          <w:tcPr>
            <w:tcW w:w="3572" w:type="dxa"/>
            <w:vMerge/>
          </w:tcPr>
          <w:p w14:paraId="4DFFFE62" w14:textId="77777777" w:rsidR="004F30E8" w:rsidRDefault="004F30E8">
            <w:pPr>
              <w:spacing w:after="1" w:line="0" w:lineRule="atLeast"/>
            </w:pPr>
          </w:p>
        </w:tc>
        <w:tc>
          <w:tcPr>
            <w:tcW w:w="1334" w:type="dxa"/>
            <w:vMerge/>
          </w:tcPr>
          <w:p w14:paraId="70CED967" w14:textId="77777777" w:rsidR="004F30E8" w:rsidRDefault="004F30E8">
            <w:pPr>
              <w:spacing w:after="1" w:line="0" w:lineRule="atLeast"/>
            </w:pPr>
          </w:p>
        </w:tc>
        <w:tc>
          <w:tcPr>
            <w:tcW w:w="1042" w:type="dxa"/>
          </w:tcPr>
          <w:p w14:paraId="4A774286" w14:textId="77777777" w:rsidR="004F30E8" w:rsidRDefault="004F30E8">
            <w:pPr>
              <w:pStyle w:val="ConsPlusNormal"/>
              <w:jc w:val="center"/>
            </w:pPr>
            <w:r>
              <w:t>2021</w:t>
            </w:r>
          </w:p>
        </w:tc>
        <w:tc>
          <w:tcPr>
            <w:tcW w:w="1042" w:type="dxa"/>
          </w:tcPr>
          <w:p w14:paraId="5C3FDD21" w14:textId="77777777" w:rsidR="004F30E8" w:rsidRDefault="004F30E8">
            <w:pPr>
              <w:pStyle w:val="ConsPlusNormal"/>
              <w:jc w:val="center"/>
            </w:pPr>
            <w:r>
              <w:t>2022</w:t>
            </w:r>
          </w:p>
        </w:tc>
        <w:tc>
          <w:tcPr>
            <w:tcW w:w="1042" w:type="dxa"/>
          </w:tcPr>
          <w:p w14:paraId="19131BA6" w14:textId="77777777" w:rsidR="004F30E8" w:rsidRDefault="004F30E8">
            <w:pPr>
              <w:pStyle w:val="ConsPlusNormal"/>
              <w:jc w:val="center"/>
            </w:pPr>
            <w:r>
              <w:t>2023</w:t>
            </w:r>
          </w:p>
        </w:tc>
        <w:tc>
          <w:tcPr>
            <w:tcW w:w="1042" w:type="dxa"/>
          </w:tcPr>
          <w:p w14:paraId="0D186EEC" w14:textId="77777777" w:rsidR="004F30E8" w:rsidRDefault="004F30E8">
            <w:pPr>
              <w:pStyle w:val="ConsPlusNormal"/>
              <w:jc w:val="center"/>
            </w:pPr>
            <w:r>
              <w:t>2024</w:t>
            </w:r>
          </w:p>
        </w:tc>
        <w:tc>
          <w:tcPr>
            <w:tcW w:w="1044" w:type="dxa"/>
          </w:tcPr>
          <w:p w14:paraId="7D640F60" w14:textId="77777777" w:rsidR="004F30E8" w:rsidRDefault="004F30E8">
            <w:pPr>
              <w:pStyle w:val="ConsPlusNormal"/>
              <w:jc w:val="center"/>
            </w:pPr>
            <w:r>
              <w:t>2025</w:t>
            </w:r>
          </w:p>
        </w:tc>
        <w:tc>
          <w:tcPr>
            <w:tcW w:w="2551" w:type="dxa"/>
            <w:vMerge/>
          </w:tcPr>
          <w:p w14:paraId="02AEC632" w14:textId="77777777" w:rsidR="004F30E8" w:rsidRDefault="004F30E8">
            <w:pPr>
              <w:spacing w:after="1" w:line="0" w:lineRule="atLeast"/>
            </w:pPr>
          </w:p>
        </w:tc>
      </w:tr>
      <w:tr w:rsidR="004F30E8" w14:paraId="2917185A" w14:textId="77777777">
        <w:tc>
          <w:tcPr>
            <w:tcW w:w="907" w:type="dxa"/>
          </w:tcPr>
          <w:p w14:paraId="4FC695A1" w14:textId="77777777" w:rsidR="004F30E8" w:rsidRDefault="004F30E8">
            <w:pPr>
              <w:pStyle w:val="ConsPlusNormal"/>
              <w:jc w:val="center"/>
            </w:pPr>
            <w:r>
              <w:t>1</w:t>
            </w:r>
          </w:p>
        </w:tc>
        <w:tc>
          <w:tcPr>
            <w:tcW w:w="3572" w:type="dxa"/>
          </w:tcPr>
          <w:p w14:paraId="10671FE4" w14:textId="77777777" w:rsidR="004F30E8" w:rsidRDefault="004F30E8">
            <w:pPr>
              <w:pStyle w:val="ConsPlusNormal"/>
              <w:jc w:val="center"/>
            </w:pPr>
            <w:r>
              <w:t>2</w:t>
            </w:r>
          </w:p>
        </w:tc>
        <w:tc>
          <w:tcPr>
            <w:tcW w:w="1334" w:type="dxa"/>
          </w:tcPr>
          <w:p w14:paraId="5F3F3349" w14:textId="77777777" w:rsidR="004F30E8" w:rsidRDefault="004F30E8">
            <w:pPr>
              <w:pStyle w:val="ConsPlusNormal"/>
              <w:jc w:val="center"/>
            </w:pPr>
            <w:r>
              <w:t>3</w:t>
            </w:r>
          </w:p>
        </w:tc>
        <w:tc>
          <w:tcPr>
            <w:tcW w:w="1042" w:type="dxa"/>
          </w:tcPr>
          <w:p w14:paraId="169F5FF9" w14:textId="77777777" w:rsidR="004F30E8" w:rsidRDefault="004F30E8">
            <w:pPr>
              <w:pStyle w:val="ConsPlusNormal"/>
              <w:jc w:val="center"/>
            </w:pPr>
            <w:r>
              <w:t>4</w:t>
            </w:r>
          </w:p>
        </w:tc>
        <w:tc>
          <w:tcPr>
            <w:tcW w:w="1042" w:type="dxa"/>
          </w:tcPr>
          <w:p w14:paraId="7B318EDF" w14:textId="77777777" w:rsidR="004F30E8" w:rsidRDefault="004F30E8">
            <w:pPr>
              <w:pStyle w:val="ConsPlusNormal"/>
              <w:jc w:val="center"/>
            </w:pPr>
            <w:r>
              <w:t>5</w:t>
            </w:r>
          </w:p>
        </w:tc>
        <w:tc>
          <w:tcPr>
            <w:tcW w:w="1042" w:type="dxa"/>
          </w:tcPr>
          <w:p w14:paraId="374302CA" w14:textId="77777777" w:rsidR="004F30E8" w:rsidRDefault="004F30E8">
            <w:pPr>
              <w:pStyle w:val="ConsPlusNormal"/>
              <w:jc w:val="center"/>
            </w:pPr>
            <w:r>
              <w:t>6</w:t>
            </w:r>
          </w:p>
        </w:tc>
        <w:tc>
          <w:tcPr>
            <w:tcW w:w="1042" w:type="dxa"/>
          </w:tcPr>
          <w:p w14:paraId="20CEC9F0" w14:textId="77777777" w:rsidR="004F30E8" w:rsidRDefault="004F30E8">
            <w:pPr>
              <w:pStyle w:val="ConsPlusNormal"/>
              <w:jc w:val="center"/>
            </w:pPr>
            <w:r>
              <w:t>7</w:t>
            </w:r>
          </w:p>
        </w:tc>
        <w:tc>
          <w:tcPr>
            <w:tcW w:w="1044" w:type="dxa"/>
          </w:tcPr>
          <w:p w14:paraId="3825CBC3" w14:textId="77777777" w:rsidR="004F30E8" w:rsidRDefault="004F30E8">
            <w:pPr>
              <w:pStyle w:val="ConsPlusNormal"/>
              <w:jc w:val="center"/>
            </w:pPr>
            <w:r>
              <w:t>8</w:t>
            </w:r>
          </w:p>
        </w:tc>
        <w:tc>
          <w:tcPr>
            <w:tcW w:w="2551" w:type="dxa"/>
          </w:tcPr>
          <w:p w14:paraId="1D06CDEF" w14:textId="77777777" w:rsidR="004F30E8" w:rsidRDefault="004F30E8">
            <w:pPr>
              <w:pStyle w:val="ConsPlusNormal"/>
              <w:jc w:val="center"/>
            </w:pPr>
            <w:r>
              <w:t>9</w:t>
            </w:r>
          </w:p>
        </w:tc>
      </w:tr>
      <w:tr w:rsidR="004F30E8" w14:paraId="57C1238E" w14:textId="77777777">
        <w:tc>
          <w:tcPr>
            <w:tcW w:w="907" w:type="dxa"/>
          </w:tcPr>
          <w:p w14:paraId="760DF5F4" w14:textId="77777777" w:rsidR="004F30E8" w:rsidRDefault="004F30E8">
            <w:pPr>
              <w:pStyle w:val="ConsPlusNormal"/>
            </w:pPr>
            <w:r>
              <w:t>33.8.1</w:t>
            </w:r>
          </w:p>
        </w:tc>
        <w:tc>
          <w:tcPr>
            <w:tcW w:w="3572" w:type="dxa"/>
          </w:tcPr>
          <w:p w14:paraId="10A199DD" w14:textId="77777777" w:rsidR="004F30E8" w:rsidRDefault="004F30E8">
            <w:pPr>
              <w:pStyle w:val="ConsPlusNormal"/>
            </w:pPr>
            <w:r>
              <w:t>Доля организаций частной формы собственности на рынке переработки водных биоресурсов</w:t>
            </w:r>
          </w:p>
        </w:tc>
        <w:tc>
          <w:tcPr>
            <w:tcW w:w="1334" w:type="dxa"/>
          </w:tcPr>
          <w:p w14:paraId="22986F74" w14:textId="77777777" w:rsidR="004F30E8" w:rsidRDefault="004F30E8">
            <w:pPr>
              <w:pStyle w:val="ConsPlusNormal"/>
            </w:pPr>
            <w:r>
              <w:t>процентов</w:t>
            </w:r>
          </w:p>
        </w:tc>
        <w:tc>
          <w:tcPr>
            <w:tcW w:w="1042" w:type="dxa"/>
          </w:tcPr>
          <w:p w14:paraId="4CF88982" w14:textId="77777777" w:rsidR="004F30E8" w:rsidRDefault="004F30E8">
            <w:pPr>
              <w:pStyle w:val="ConsPlusNormal"/>
            </w:pPr>
            <w:r>
              <w:t>100</w:t>
            </w:r>
          </w:p>
        </w:tc>
        <w:tc>
          <w:tcPr>
            <w:tcW w:w="1042" w:type="dxa"/>
          </w:tcPr>
          <w:p w14:paraId="75C02E4B" w14:textId="77777777" w:rsidR="004F30E8" w:rsidRDefault="004F30E8">
            <w:pPr>
              <w:pStyle w:val="ConsPlusNormal"/>
            </w:pPr>
            <w:r>
              <w:t>100</w:t>
            </w:r>
          </w:p>
        </w:tc>
        <w:tc>
          <w:tcPr>
            <w:tcW w:w="1042" w:type="dxa"/>
          </w:tcPr>
          <w:p w14:paraId="68BCECED" w14:textId="77777777" w:rsidR="004F30E8" w:rsidRDefault="004F30E8">
            <w:pPr>
              <w:pStyle w:val="ConsPlusNormal"/>
            </w:pPr>
            <w:r>
              <w:t>100</w:t>
            </w:r>
          </w:p>
        </w:tc>
        <w:tc>
          <w:tcPr>
            <w:tcW w:w="1042" w:type="dxa"/>
          </w:tcPr>
          <w:p w14:paraId="32DA3FB4" w14:textId="77777777" w:rsidR="004F30E8" w:rsidRDefault="004F30E8">
            <w:pPr>
              <w:pStyle w:val="ConsPlusNormal"/>
            </w:pPr>
            <w:r>
              <w:t>100</w:t>
            </w:r>
          </w:p>
        </w:tc>
        <w:tc>
          <w:tcPr>
            <w:tcW w:w="1044" w:type="dxa"/>
          </w:tcPr>
          <w:p w14:paraId="79CA9CAD" w14:textId="77777777" w:rsidR="004F30E8" w:rsidRDefault="004F30E8">
            <w:pPr>
              <w:pStyle w:val="ConsPlusNormal"/>
            </w:pPr>
            <w:r>
              <w:t>100</w:t>
            </w:r>
          </w:p>
        </w:tc>
        <w:tc>
          <w:tcPr>
            <w:tcW w:w="2551" w:type="dxa"/>
          </w:tcPr>
          <w:p w14:paraId="6CE99334" w14:textId="77777777" w:rsidR="004F30E8" w:rsidRDefault="004F30E8">
            <w:pPr>
              <w:pStyle w:val="ConsPlusNormal"/>
            </w:pPr>
            <w:r>
              <w:t>Министерство сельского хозяйства и продовольствия Московской области</w:t>
            </w:r>
          </w:p>
        </w:tc>
      </w:tr>
      <w:tr w:rsidR="004F30E8" w14:paraId="129FF7F8" w14:textId="77777777">
        <w:tc>
          <w:tcPr>
            <w:tcW w:w="907" w:type="dxa"/>
          </w:tcPr>
          <w:p w14:paraId="277DED8E" w14:textId="77777777" w:rsidR="004F30E8" w:rsidRDefault="004F30E8">
            <w:pPr>
              <w:pStyle w:val="ConsPlusNormal"/>
            </w:pPr>
            <w:r>
              <w:t>33.8.2</w:t>
            </w:r>
          </w:p>
        </w:tc>
        <w:tc>
          <w:tcPr>
            <w:tcW w:w="3572" w:type="dxa"/>
          </w:tcPr>
          <w:p w14:paraId="250F3ACD" w14:textId="77777777" w:rsidR="004F30E8" w:rsidRDefault="004F30E8">
            <w:pPr>
              <w:pStyle w:val="ConsPlusNormal"/>
            </w:pPr>
            <w:r>
              <w:t>Увеличение количества организаций частной формы собственности на рынке переработки водных биоресурсов</w:t>
            </w:r>
          </w:p>
        </w:tc>
        <w:tc>
          <w:tcPr>
            <w:tcW w:w="1334" w:type="dxa"/>
          </w:tcPr>
          <w:p w14:paraId="544F989F" w14:textId="77777777" w:rsidR="004F30E8" w:rsidRDefault="004F30E8">
            <w:pPr>
              <w:pStyle w:val="ConsPlusNormal"/>
            </w:pPr>
            <w:r>
              <w:t>процентов</w:t>
            </w:r>
          </w:p>
        </w:tc>
        <w:tc>
          <w:tcPr>
            <w:tcW w:w="1042" w:type="dxa"/>
          </w:tcPr>
          <w:p w14:paraId="0C9EF6EA" w14:textId="77777777" w:rsidR="004F30E8" w:rsidRDefault="004F30E8">
            <w:pPr>
              <w:pStyle w:val="ConsPlusNormal"/>
            </w:pPr>
            <w:r>
              <w:t>100</w:t>
            </w:r>
          </w:p>
        </w:tc>
        <w:tc>
          <w:tcPr>
            <w:tcW w:w="1042" w:type="dxa"/>
          </w:tcPr>
          <w:p w14:paraId="497318BE" w14:textId="77777777" w:rsidR="004F30E8" w:rsidRDefault="004F30E8">
            <w:pPr>
              <w:pStyle w:val="ConsPlusNormal"/>
            </w:pPr>
            <w:r>
              <w:t>100</w:t>
            </w:r>
          </w:p>
        </w:tc>
        <w:tc>
          <w:tcPr>
            <w:tcW w:w="1042" w:type="dxa"/>
          </w:tcPr>
          <w:p w14:paraId="5F891188" w14:textId="77777777" w:rsidR="004F30E8" w:rsidRDefault="004F30E8">
            <w:pPr>
              <w:pStyle w:val="ConsPlusNormal"/>
            </w:pPr>
            <w:r>
              <w:t>100</w:t>
            </w:r>
          </w:p>
        </w:tc>
        <w:tc>
          <w:tcPr>
            <w:tcW w:w="1042" w:type="dxa"/>
          </w:tcPr>
          <w:p w14:paraId="28726673" w14:textId="77777777" w:rsidR="004F30E8" w:rsidRDefault="004F30E8">
            <w:pPr>
              <w:pStyle w:val="ConsPlusNormal"/>
            </w:pPr>
            <w:r>
              <w:t>100</w:t>
            </w:r>
          </w:p>
        </w:tc>
        <w:tc>
          <w:tcPr>
            <w:tcW w:w="1044" w:type="dxa"/>
          </w:tcPr>
          <w:p w14:paraId="47D10DAA" w14:textId="77777777" w:rsidR="004F30E8" w:rsidRDefault="004F30E8">
            <w:pPr>
              <w:pStyle w:val="ConsPlusNormal"/>
            </w:pPr>
            <w:r>
              <w:t>100</w:t>
            </w:r>
          </w:p>
        </w:tc>
        <w:tc>
          <w:tcPr>
            <w:tcW w:w="2551" w:type="dxa"/>
          </w:tcPr>
          <w:p w14:paraId="3A05FBF7" w14:textId="77777777" w:rsidR="004F30E8" w:rsidRDefault="004F30E8">
            <w:pPr>
              <w:pStyle w:val="ConsPlusNormal"/>
            </w:pPr>
            <w:r>
              <w:t>Министерство сельского хозяйства и продовольствия Московской области</w:t>
            </w:r>
          </w:p>
        </w:tc>
      </w:tr>
    </w:tbl>
    <w:p w14:paraId="1DF89247" w14:textId="77777777" w:rsidR="004F30E8" w:rsidRDefault="004F30E8">
      <w:pPr>
        <w:pStyle w:val="ConsPlusNormal"/>
        <w:jc w:val="both"/>
      </w:pPr>
    </w:p>
    <w:p w14:paraId="64107593" w14:textId="77777777" w:rsidR="004F30E8" w:rsidRDefault="004F30E8">
      <w:pPr>
        <w:pStyle w:val="ConsPlusTitle"/>
        <w:jc w:val="center"/>
        <w:outlineLvl w:val="2"/>
      </w:pPr>
      <w:r>
        <w:t>9. Мероприятия по достижению ключевых показателей развития</w:t>
      </w:r>
    </w:p>
    <w:p w14:paraId="667B62B0" w14:textId="77777777" w:rsidR="004F30E8" w:rsidRDefault="004F30E8">
      <w:pPr>
        <w:pStyle w:val="ConsPlusTitle"/>
        <w:jc w:val="center"/>
      </w:pPr>
      <w:r>
        <w:t>конкуренции на рынке</w:t>
      </w:r>
    </w:p>
    <w:p w14:paraId="2685F56C" w14:textId="77777777" w:rsidR="004F30E8" w:rsidRDefault="004F30E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020"/>
        <w:gridCol w:w="3175"/>
        <w:gridCol w:w="2721"/>
        <w:gridCol w:w="1361"/>
        <w:gridCol w:w="2835"/>
        <w:gridCol w:w="2494"/>
      </w:tblGrid>
      <w:tr w:rsidR="004F30E8" w14:paraId="4584EEF1" w14:textId="77777777">
        <w:tc>
          <w:tcPr>
            <w:tcW w:w="1020" w:type="dxa"/>
          </w:tcPr>
          <w:p w14:paraId="7C24F0E5" w14:textId="77777777" w:rsidR="004F30E8" w:rsidRDefault="004F30E8">
            <w:pPr>
              <w:pStyle w:val="ConsPlusNormal"/>
              <w:jc w:val="center"/>
            </w:pPr>
            <w:r>
              <w:t>N п/п</w:t>
            </w:r>
          </w:p>
        </w:tc>
        <w:tc>
          <w:tcPr>
            <w:tcW w:w="3175" w:type="dxa"/>
          </w:tcPr>
          <w:p w14:paraId="303A7807" w14:textId="77777777" w:rsidR="004F30E8" w:rsidRDefault="004F30E8">
            <w:pPr>
              <w:pStyle w:val="ConsPlusNormal"/>
              <w:jc w:val="center"/>
            </w:pPr>
            <w:r>
              <w:t>Наименование мероприятия</w:t>
            </w:r>
          </w:p>
        </w:tc>
        <w:tc>
          <w:tcPr>
            <w:tcW w:w="2721" w:type="dxa"/>
          </w:tcPr>
          <w:p w14:paraId="4E1B81AE" w14:textId="77777777" w:rsidR="004F30E8" w:rsidRDefault="004F30E8">
            <w:pPr>
              <w:pStyle w:val="ConsPlusNormal"/>
              <w:jc w:val="center"/>
            </w:pPr>
            <w:r>
              <w:t>Решаемая проблема</w:t>
            </w:r>
          </w:p>
        </w:tc>
        <w:tc>
          <w:tcPr>
            <w:tcW w:w="1361" w:type="dxa"/>
          </w:tcPr>
          <w:p w14:paraId="104AC196" w14:textId="77777777" w:rsidR="004F30E8" w:rsidRDefault="004F30E8">
            <w:pPr>
              <w:pStyle w:val="ConsPlusNormal"/>
              <w:jc w:val="center"/>
            </w:pPr>
            <w:r>
              <w:t>Срок исполнения мероприятия</w:t>
            </w:r>
          </w:p>
        </w:tc>
        <w:tc>
          <w:tcPr>
            <w:tcW w:w="2835" w:type="dxa"/>
          </w:tcPr>
          <w:p w14:paraId="1EF15503" w14:textId="77777777" w:rsidR="004F30E8" w:rsidRDefault="004F30E8">
            <w:pPr>
              <w:pStyle w:val="ConsPlusNormal"/>
              <w:jc w:val="center"/>
            </w:pPr>
            <w:r>
              <w:t>Результат исполнения мероприятия</w:t>
            </w:r>
          </w:p>
        </w:tc>
        <w:tc>
          <w:tcPr>
            <w:tcW w:w="2494" w:type="dxa"/>
          </w:tcPr>
          <w:p w14:paraId="2B570C70" w14:textId="77777777" w:rsidR="004F30E8" w:rsidRDefault="004F30E8">
            <w:pPr>
              <w:pStyle w:val="ConsPlusNormal"/>
              <w:jc w:val="center"/>
            </w:pPr>
            <w:r>
              <w:t>Ответственные исполнители</w:t>
            </w:r>
          </w:p>
        </w:tc>
      </w:tr>
      <w:tr w:rsidR="004F30E8" w14:paraId="7E283779" w14:textId="77777777">
        <w:tc>
          <w:tcPr>
            <w:tcW w:w="1020" w:type="dxa"/>
          </w:tcPr>
          <w:p w14:paraId="17CF6D9E" w14:textId="77777777" w:rsidR="004F30E8" w:rsidRDefault="004F30E8">
            <w:pPr>
              <w:pStyle w:val="ConsPlusNormal"/>
              <w:jc w:val="center"/>
            </w:pPr>
            <w:r>
              <w:t>1</w:t>
            </w:r>
          </w:p>
        </w:tc>
        <w:tc>
          <w:tcPr>
            <w:tcW w:w="3175" w:type="dxa"/>
          </w:tcPr>
          <w:p w14:paraId="0BAD069E" w14:textId="77777777" w:rsidR="004F30E8" w:rsidRDefault="004F30E8">
            <w:pPr>
              <w:pStyle w:val="ConsPlusNormal"/>
              <w:jc w:val="center"/>
            </w:pPr>
            <w:r>
              <w:t>2</w:t>
            </w:r>
          </w:p>
        </w:tc>
        <w:tc>
          <w:tcPr>
            <w:tcW w:w="2721" w:type="dxa"/>
          </w:tcPr>
          <w:p w14:paraId="07E38211" w14:textId="77777777" w:rsidR="004F30E8" w:rsidRDefault="004F30E8">
            <w:pPr>
              <w:pStyle w:val="ConsPlusNormal"/>
              <w:jc w:val="center"/>
            </w:pPr>
            <w:r>
              <w:t>3</w:t>
            </w:r>
          </w:p>
        </w:tc>
        <w:tc>
          <w:tcPr>
            <w:tcW w:w="1361" w:type="dxa"/>
          </w:tcPr>
          <w:p w14:paraId="3E016F29" w14:textId="77777777" w:rsidR="004F30E8" w:rsidRDefault="004F30E8">
            <w:pPr>
              <w:pStyle w:val="ConsPlusNormal"/>
              <w:jc w:val="center"/>
            </w:pPr>
            <w:r>
              <w:t>4</w:t>
            </w:r>
          </w:p>
        </w:tc>
        <w:tc>
          <w:tcPr>
            <w:tcW w:w="2835" w:type="dxa"/>
          </w:tcPr>
          <w:p w14:paraId="58125F72" w14:textId="77777777" w:rsidR="004F30E8" w:rsidRDefault="004F30E8">
            <w:pPr>
              <w:pStyle w:val="ConsPlusNormal"/>
              <w:jc w:val="center"/>
            </w:pPr>
            <w:r>
              <w:t>5</w:t>
            </w:r>
          </w:p>
        </w:tc>
        <w:tc>
          <w:tcPr>
            <w:tcW w:w="2494" w:type="dxa"/>
          </w:tcPr>
          <w:p w14:paraId="53E4734D" w14:textId="77777777" w:rsidR="004F30E8" w:rsidRDefault="004F30E8">
            <w:pPr>
              <w:pStyle w:val="ConsPlusNormal"/>
              <w:jc w:val="center"/>
            </w:pPr>
            <w:r>
              <w:t>6</w:t>
            </w:r>
          </w:p>
        </w:tc>
      </w:tr>
      <w:tr w:rsidR="004F30E8" w14:paraId="26314B62" w14:textId="77777777">
        <w:tc>
          <w:tcPr>
            <w:tcW w:w="1020" w:type="dxa"/>
          </w:tcPr>
          <w:p w14:paraId="67E50960" w14:textId="77777777" w:rsidR="004F30E8" w:rsidRDefault="004F30E8">
            <w:pPr>
              <w:pStyle w:val="ConsPlusNormal"/>
            </w:pPr>
            <w:r>
              <w:t>33.9.1</w:t>
            </w:r>
          </w:p>
        </w:tc>
        <w:tc>
          <w:tcPr>
            <w:tcW w:w="3175" w:type="dxa"/>
          </w:tcPr>
          <w:p w14:paraId="58A5A1C8" w14:textId="77777777" w:rsidR="004F30E8" w:rsidRDefault="004F30E8">
            <w:pPr>
              <w:pStyle w:val="ConsPlusNormal"/>
            </w:pPr>
            <w:r>
              <w:t xml:space="preserve">Мониторинг количества вновь созданных, модернизированных, реконструированных организаций частной формы собственности в Московской области, действующих на рынке переработки водных </w:t>
            </w:r>
            <w:r>
              <w:lastRenderedPageBreak/>
              <w:t>биоресурсов</w:t>
            </w:r>
          </w:p>
        </w:tc>
        <w:tc>
          <w:tcPr>
            <w:tcW w:w="2721" w:type="dxa"/>
          </w:tcPr>
          <w:p w14:paraId="653C63CD" w14:textId="77777777" w:rsidR="004F30E8" w:rsidRDefault="004F30E8">
            <w:pPr>
              <w:pStyle w:val="ConsPlusNormal"/>
            </w:pPr>
            <w:r>
              <w:lastRenderedPageBreak/>
              <w:t>Улучшение условий для деятельности организаций по переработке водных биологических ресурсов</w:t>
            </w:r>
          </w:p>
        </w:tc>
        <w:tc>
          <w:tcPr>
            <w:tcW w:w="1361" w:type="dxa"/>
          </w:tcPr>
          <w:p w14:paraId="58CD89C3" w14:textId="77777777" w:rsidR="004F30E8" w:rsidRDefault="004F30E8">
            <w:pPr>
              <w:pStyle w:val="ConsPlusNormal"/>
            </w:pPr>
            <w:r>
              <w:t>2022-2025</w:t>
            </w:r>
          </w:p>
        </w:tc>
        <w:tc>
          <w:tcPr>
            <w:tcW w:w="2835" w:type="dxa"/>
          </w:tcPr>
          <w:p w14:paraId="602AD2F5" w14:textId="77777777" w:rsidR="004F30E8" w:rsidRDefault="004F30E8">
            <w:pPr>
              <w:pStyle w:val="ConsPlusNormal"/>
            </w:pPr>
            <w:r>
              <w:t>Количество вновь созданных (модернизированных/реконструированных организаций)</w:t>
            </w:r>
          </w:p>
        </w:tc>
        <w:tc>
          <w:tcPr>
            <w:tcW w:w="2494" w:type="dxa"/>
          </w:tcPr>
          <w:p w14:paraId="65EBE807" w14:textId="77777777" w:rsidR="004F30E8" w:rsidRDefault="004F30E8">
            <w:pPr>
              <w:pStyle w:val="ConsPlusNormal"/>
            </w:pPr>
            <w:r>
              <w:t>Министерство сельского хозяйства и продовольствия Московской области</w:t>
            </w:r>
          </w:p>
        </w:tc>
      </w:tr>
      <w:tr w:rsidR="004F30E8" w14:paraId="04FBA2B1" w14:textId="77777777">
        <w:tc>
          <w:tcPr>
            <w:tcW w:w="1020" w:type="dxa"/>
          </w:tcPr>
          <w:p w14:paraId="4C25A539" w14:textId="77777777" w:rsidR="004F30E8" w:rsidRDefault="004F30E8">
            <w:pPr>
              <w:pStyle w:val="ConsPlusNormal"/>
            </w:pPr>
            <w:r>
              <w:t>33.9.2</w:t>
            </w:r>
          </w:p>
        </w:tc>
        <w:tc>
          <w:tcPr>
            <w:tcW w:w="3175" w:type="dxa"/>
          </w:tcPr>
          <w:p w14:paraId="5B406581" w14:textId="77777777" w:rsidR="004F30E8" w:rsidRDefault="004F30E8">
            <w:pPr>
              <w:pStyle w:val="ConsPlusNormal"/>
            </w:pPr>
            <w:r>
              <w:t>Развитие механизма прямых поставок от рыбопереработчиков в розничную торговую сеть</w:t>
            </w:r>
          </w:p>
        </w:tc>
        <w:tc>
          <w:tcPr>
            <w:tcW w:w="2721" w:type="dxa"/>
          </w:tcPr>
          <w:p w14:paraId="5082F1FC" w14:textId="77777777" w:rsidR="004F30E8" w:rsidRDefault="004F30E8">
            <w:pPr>
              <w:pStyle w:val="ConsPlusNormal"/>
            </w:pPr>
            <w:r>
              <w:t>Оказание содействия во взаимодействии рыбоперерабатывающих предприятий и торговых сетей</w:t>
            </w:r>
          </w:p>
        </w:tc>
        <w:tc>
          <w:tcPr>
            <w:tcW w:w="1361" w:type="dxa"/>
          </w:tcPr>
          <w:p w14:paraId="4A8A2E82" w14:textId="77777777" w:rsidR="004F30E8" w:rsidRDefault="004F30E8">
            <w:pPr>
              <w:pStyle w:val="ConsPlusNormal"/>
            </w:pPr>
            <w:r>
              <w:t>2022-2025</w:t>
            </w:r>
          </w:p>
        </w:tc>
        <w:tc>
          <w:tcPr>
            <w:tcW w:w="2835" w:type="dxa"/>
          </w:tcPr>
          <w:p w14:paraId="32270286" w14:textId="77777777" w:rsidR="004F30E8" w:rsidRDefault="004F30E8">
            <w:pPr>
              <w:pStyle w:val="ConsPlusNormal"/>
            </w:pPr>
            <w:r>
              <w:t>Увеличение доли прямых поставок от переработчиков в торговые сети</w:t>
            </w:r>
          </w:p>
        </w:tc>
        <w:tc>
          <w:tcPr>
            <w:tcW w:w="2494" w:type="dxa"/>
          </w:tcPr>
          <w:p w14:paraId="1D98AB98" w14:textId="77777777" w:rsidR="004F30E8" w:rsidRDefault="004F30E8">
            <w:pPr>
              <w:pStyle w:val="ConsPlusNormal"/>
            </w:pPr>
            <w:r>
              <w:t>Министерство сельского хозяйства и продовольствия Московской области</w:t>
            </w:r>
          </w:p>
        </w:tc>
      </w:tr>
      <w:tr w:rsidR="004F30E8" w14:paraId="715AC5C7" w14:textId="77777777">
        <w:tc>
          <w:tcPr>
            <w:tcW w:w="1020" w:type="dxa"/>
          </w:tcPr>
          <w:p w14:paraId="449D03D1" w14:textId="77777777" w:rsidR="004F30E8" w:rsidRDefault="004F30E8">
            <w:pPr>
              <w:pStyle w:val="ConsPlusNormal"/>
            </w:pPr>
            <w:r>
              <w:t>33.9.3</w:t>
            </w:r>
          </w:p>
        </w:tc>
        <w:tc>
          <w:tcPr>
            <w:tcW w:w="3175" w:type="dxa"/>
          </w:tcPr>
          <w:p w14:paraId="56A84683" w14:textId="77777777" w:rsidR="004F30E8" w:rsidRDefault="004F30E8">
            <w:pPr>
              <w:pStyle w:val="ConsPlusNormal"/>
            </w:pPr>
            <w:r>
              <w:t>Развитие экспорта продукции из водных биологических ресурсов</w:t>
            </w:r>
          </w:p>
        </w:tc>
        <w:tc>
          <w:tcPr>
            <w:tcW w:w="2721" w:type="dxa"/>
          </w:tcPr>
          <w:p w14:paraId="10A5E469" w14:textId="77777777" w:rsidR="004F30E8" w:rsidRDefault="004F30E8">
            <w:pPr>
              <w:pStyle w:val="ConsPlusNormal"/>
            </w:pPr>
            <w:r>
              <w:t>Развитие экспорта продукции из водных биологических ресурсов</w:t>
            </w:r>
          </w:p>
        </w:tc>
        <w:tc>
          <w:tcPr>
            <w:tcW w:w="1361" w:type="dxa"/>
          </w:tcPr>
          <w:p w14:paraId="47385B4C" w14:textId="77777777" w:rsidR="004F30E8" w:rsidRDefault="004F30E8">
            <w:pPr>
              <w:pStyle w:val="ConsPlusNormal"/>
            </w:pPr>
            <w:r>
              <w:t>2022-2025</w:t>
            </w:r>
          </w:p>
        </w:tc>
        <w:tc>
          <w:tcPr>
            <w:tcW w:w="2835" w:type="dxa"/>
          </w:tcPr>
          <w:p w14:paraId="58135391" w14:textId="77777777" w:rsidR="004F30E8" w:rsidRDefault="004F30E8">
            <w:pPr>
              <w:pStyle w:val="ConsPlusNormal"/>
            </w:pPr>
            <w:r>
              <w:t>Увеличение доли экспорта продукции из водных биологических ресурсов</w:t>
            </w:r>
          </w:p>
        </w:tc>
        <w:tc>
          <w:tcPr>
            <w:tcW w:w="2494" w:type="dxa"/>
          </w:tcPr>
          <w:p w14:paraId="7879BD29" w14:textId="77777777" w:rsidR="004F30E8" w:rsidRDefault="004F30E8">
            <w:pPr>
              <w:pStyle w:val="ConsPlusNormal"/>
            </w:pPr>
            <w:r>
              <w:t>Министерство сельского хозяйства и продовольствия Московской области</w:t>
            </w:r>
          </w:p>
        </w:tc>
      </w:tr>
      <w:tr w:rsidR="004F30E8" w14:paraId="761714E5" w14:textId="77777777">
        <w:tc>
          <w:tcPr>
            <w:tcW w:w="1020" w:type="dxa"/>
          </w:tcPr>
          <w:p w14:paraId="4262551C" w14:textId="77777777" w:rsidR="004F30E8" w:rsidRDefault="004F30E8">
            <w:pPr>
              <w:pStyle w:val="ConsPlusNormal"/>
            </w:pPr>
            <w:r>
              <w:t>33.9.4</w:t>
            </w:r>
          </w:p>
        </w:tc>
        <w:tc>
          <w:tcPr>
            <w:tcW w:w="3175" w:type="dxa"/>
          </w:tcPr>
          <w:p w14:paraId="5167E9B7" w14:textId="77777777" w:rsidR="004F30E8" w:rsidRDefault="004F30E8">
            <w:pPr>
              <w:pStyle w:val="ConsPlusNormal"/>
            </w:pPr>
            <w:r>
              <w:t>Организация в муниципальных образованиях Московской области льготных мест для реализации продукции переработки водных ресурсов</w:t>
            </w:r>
          </w:p>
        </w:tc>
        <w:tc>
          <w:tcPr>
            <w:tcW w:w="2721" w:type="dxa"/>
          </w:tcPr>
          <w:p w14:paraId="1A7DE374" w14:textId="77777777" w:rsidR="004F30E8" w:rsidRDefault="004F30E8">
            <w:pPr>
              <w:pStyle w:val="ConsPlusNormal"/>
            </w:pPr>
            <w:r>
              <w:t>Оказание содействия в реализации рыбной продукции</w:t>
            </w:r>
          </w:p>
        </w:tc>
        <w:tc>
          <w:tcPr>
            <w:tcW w:w="1361" w:type="dxa"/>
          </w:tcPr>
          <w:p w14:paraId="6A8BA80A" w14:textId="77777777" w:rsidR="004F30E8" w:rsidRDefault="004F30E8">
            <w:pPr>
              <w:pStyle w:val="ConsPlusNormal"/>
            </w:pPr>
            <w:r>
              <w:t>2022-2025</w:t>
            </w:r>
          </w:p>
        </w:tc>
        <w:tc>
          <w:tcPr>
            <w:tcW w:w="2835" w:type="dxa"/>
          </w:tcPr>
          <w:p w14:paraId="0ABA6BBE" w14:textId="77777777" w:rsidR="004F30E8" w:rsidRDefault="004F30E8">
            <w:pPr>
              <w:pStyle w:val="ConsPlusNormal"/>
            </w:pPr>
            <w:r>
              <w:t>Увеличение производства и реализации продукции переработки биоресурсов</w:t>
            </w:r>
          </w:p>
        </w:tc>
        <w:tc>
          <w:tcPr>
            <w:tcW w:w="2494" w:type="dxa"/>
          </w:tcPr>
          <w:p w14:paraId="2CC3FEEA" w14:textId="77777777" w:rsidR="004F30E8" w:rsidRDefault="004F30E8">
            <w:pPr>
              <w:pStyle w:val="ConsPlusNormal"/>
            </w:pPr>
            <w:r>
              <w:t>Министерство сельского хозяйства и продовольствия Московской области, органы местного самоуправления муниципальных образований Московской области</w:t>
            </w:r>
          </w:p>
        </w:tc>
      </w:tr>
    </w:tbl>
    <w:p w14:paraId="6E8996BD" w14:textId="77777777" w:rsidR="004F30E8" w:rsidRDefault="004F30E8">
      <w:pPr>
        <w:sectPr w:rsidR="004F30E8">
          <w:pgSz w:w="16838" w:h="11905" w:orient="landscape"/>
          <w:pgMar w:top="1701" w:right="1134" w:bottom="850" w:left="1134" w:header="0" w:footer="0" w:gutter="0"/>
          <w:cols w:space="720"/>
        </w:sectPr>
      </w:pPr>
    </w:p>
    <w:p w14:paraId="2F68D31D" w14:textId="77777777" w:rsidR="004F30E8" w:rsidRDefault="004F30E8">
      <w:pPr>
        <w:pStyle w:val="ConsPlusNormal"/>
        <w:jc w:val="both"/>
      </w:pPr>
    </w:p>
    <w:p w14:paraId="6377BC26" w14:textId="77777777" w:rsidR="004F30E8" w:rsidRDefault="004F30E8">
      <w:pPr>
        <w:pStyle w:val="ConsPlusTitle"/>
        <w:jc w:val="center"/>
        <w:outlineLvl w:val="1"/>
      </w:pPr>
      <w:r>
        <w:t>XXXIV. Развитие конкуренции на рынке товарной аквакультуры</w:t>
      </w:r>
    </w:p>
    <w:p w14:paraId="0379FBFD" w14:textId="77777777" w:rsidR="004F30E8" w:rsidRDefault="004F30E8">
      <w:pPr>
        <w:pStyle w:val="ConsPlusNormal"/>
        <w:jc w:val="both"/>
      </w:pPr>
    </w:p>
    <w:p w14:paraId="79C4C7E3" w14:textId="77777777" w:rsidR="004F30E8" w:rsidRDefault="004F30E8">
      <w:pPr>
        <w:pStyle w:val="ConsPlusNormal"/>
        <w:ind w:firstLine="540"/>
        <w:jc w:val="both"/>
      </w:pPr>
      <w:r>
        <w:t>Ответственный за достижение ключевых показателей и координацию мероприятий - Министерство сельского хозяйства и продовольствия Московской области.</w:t>
      </w:r>
    </w:p>
    <w:p w14:paraId="0D354B66" w14:textId="77777777" w:rsidR="004F30E8" w:rsidRDefault="004F30E8">
      <w:pPr>
        <w:pStyle w:val="ConsPlusNormal"/>
        <w:jc w:val="both"/>
      </w:pPr>
    </w:p>
    <w:p w14:paraId="509A4C50" w14:textId="77777777" w:rsidR="004F30E8" w:rsidRDefault="004F30E8">
      <w:pPr>
        <w:pStyle w:val="ConsPlusTitle"/>
        <w:jc w:val="center"/>
        <w:outlineLvl w:val="2"/>
      </w:pPr>
      <w:r>
        <w:t>1. Исходная информация в отношении ситуации</w:t>
      </w:r>
    </w:p>
    <w:p w14:paraId="4A6E851C" w14:textId="77777777" w:rsidR="004F30E8" w:rsidRDefault="004F30E8">
      <w:pPr>
        <w:pStyle w:val="ConsPlusTitle"/>
        <w:jc w:val="center"/>
      </w:pPr>
      <w:r>
        <w:t>и проблематики на рынке</w:t>
      </w:r>
    </w:p>
    <w:p w14:paraId="0CF55A2B" w14:textId="77777777" w:rsidR="004F30E8" w:rsidRDefault="004F30E8">
      <w:pPr>
        <w:pStyle w:val="ConsPlusNormal"/>
        <w:jc w:val="both"/>
      </w:pPr>
    </w:p>
    <w:p w14:paraId="3B90D2AD" w14:textId="77777777" w:rsidR="004F30E8" w:rsidRDefault="004F30E8">
      <w:pPr>
        <w:pStyle w:val="ConsPlusNormal"/>
        <w:ind w:firstLine="540"/>
        <w:jc w:val="both"/>
      </w:pPr>
      <w:r>
        <w:t>Согласно позиции Федерального агентства по рыболовству наиболее перспективным направлением развития рыбохозяйственного комплекса является развитие рыбоводства (товарной аквакультуры). В последнее время наблюдается тенденция к увеличению числа самих рыбоводных хозяйств и объемов производимой ими продукции. Вместе с тем насыщение рынка рыбой и рыбной продукцией по-прежнему обеспечивается в основном за счет роста объемов вылова водных биоресурсов. Такая ситуация объясняется отсутствием конкуренции в производстве данной продукции.</w:t>
      </w:r>
    </w:p>
    <w:p w14:paraId="3DEF1362" w14:textId="77777777" w:rsidR="004F30E8" w:rsidRDefault="004F30E8">
      <w:pPr>
        <w:pStyle w:val="ConsPlusNormal"/>
        <w:spacing w:before="220"/>
        <w:ind w:firstLine="540"/>
        <w:jc w:val="both"/>
      </w:pPr>
      <w:r>
        <w:t>В Московской области на протяжении ряда лет реализуются инвестиционные проекты по созданию новых предприятий в сфере аквакультуры. Реализация проектов позволит увеличить производство, ассортимент и сбыт товарной рыбы в Московской области, а также в смежных субъектах Российской Федерации, что повлечет развитие конкурентной среды и снижение цен для конечного потребителя.</w:t>
      </w:r>
    </w:p>
    <w:p w14:paraId="17C77CF5" w14:textId="77777777" w:rsidR="004F30E8" w:rsidRDefault="004F30E8">
      <w:pPr>
        <w:pStyle w:val="ConsPlusNormal"/>
        <w:spacing w:before="220"/>
        <w:ind w:firstLine="540"/>
        <w:jc w:val="both"/>
      </w:pPr>
      <w:r>
        <w:t>По данным Мосстата оборот организаций, действующих в сфере рыболовства и рыбоводства в Московской области, по состоянию на 01.09.2021 составил 302,4 миллиона рублей.</w:t>
      </w:r>
    </w:p>
    <w:p w14:paraId="5B117B20" w14:textId="77777777" w:rsidR="004F30E8" w:rsidRDefault="004F30E8">
      <w:pPr>
        <w:pStyle w:val="ConsPlusNormal"/>
        <w:spacing w:before="220"/>
        <w:ind w:firstLine="540"/>
        <w:jc w:val="both"/>
      </w:pPr>
      <w:r>
        <w:t>Доля хозяйствующих субъектов частной формы собственности в общем объеме изъятия объектов товарной аквакультуры в Московской области на 01.10.2021 составила 100%, при этом рыбоводными предприятиями по итогам 2020 года было произведено 5,2 тысячи тонн товарной рыбы.</w:t>
      </w:r>
    </w:p>
    <w:p w14:paraId="48AD5656" w14:textId="77777777" w:rsidR="004F30E8" w:rsidRDefault="004F30E8">
      <w:pPr>
        <w:pStyle w:val="ConsPlusNormal"/>
        <w:spacing w:before="220"/>
        <w:ind w:firstLine="540"/>
        <w:jc w:val="both"/>
      </w:pPr>
      <w:r>
        <w:t xml:space="preserve">Постановлением Правительства Российской Федерации от 03.04.2020 N 434 утвержден </w:t>
      </w:r>
      <w:hyperlink r:id="rId135" w:history="1">
        <w:r>
          <w:rPr>
            <w:color w:val="0000FF"/>
          </w:rPr>
          <w:t>Перечень</w:t>
        </w:r>
      </w:hyperlink>
      <w:r>
        <w:t xml:space="preserve"> отраслей российской экономики, в наибольшей степени пострадавших в условиях ухудшения ситуации в результате распространения новой коронавирусной инфекции.</w:t>
      </w:r>
    </w:p>
    <w:p w14:paraId="3CD607AB" w14:textId="77777777" w:rsidR="004F30E8" w:rsidRDefault="004F30E8">
      <w:pPr>
        <w:pStyle w:val="ConsPlusNormal"/>
        <w:spacing w:before="220"/>
        <w:ind w:firstLine="540"/>
        <w:jc w:val="both"/>
      </w:pPr>
      <w:r>
        <w:t>Рыбохозяйственные предприятия не входят в перечень наиболее пострадавших отраслей российской экономики, при этом приостановка деятельности социальных учреждений (школ, детских садов), предприятий общепита привела к сокращению рынка сбыта и падению спроса на готовую продукцию.</w:t>
      </w:r>
    </w:p>
    <w:p w14:paraId="79F11092" w14:textId="77777777" w:rsidR="004F30E8" w:rsidRDefault="004F30E8">
      <w:pPr>
        <w:pStyle w:val="ConsPlusNormal"/>
        <w:spacing w:before="220"/>
        <w:ind w:firstLine="540"/>
        <w:jc w:val="both"/>
      </w:pPr>
      <w:r>
        <w:t xml:space="preserve">В соответствии с </w:t>
      </w:r>
      <w:hyperlink r:id="rId136" w:history="1">
        <w:r>
          <w:rPr>
            <w:color w:val="0000FF"/>
          </w:rPr>
          <w:t>пунктом 12</w:t>
        </w:r>
      </w:hyperlink>
      <w:r>
        <w:t xml:space="preserve"> постановления Губернатора Московской области от 12.03.2020 N 108-ПГ с 13 апреля 2020 года по 31 мая 2020 года временно приостановлено посещение гражданами территорий, зданий, строений, сооружений (помещений в них), где осуществляется деятельность организаций и индивидуальных предпринимателей по перечню ее видов и с учетом особенностей, установленных в приложении 3 к данному постановлению.</w:t>
      </w:r>
    </w:p>
    <w:p w14:paraId="3015AEFF" w14:textId="77777777" w:rsidR="004F30E8" w:rsidRDefault="004F30E8">
      <w:pPr>
        <w:pStyle w:val="ConsPlusNormal"/>
        <w:spacing w:before="220"/>
        <w:ind w:firstLine="540"/>
        <w:jc w:val="both"/>
      </w:pPr>
      <w:r>
        <w:t>Вышеуказанное ограничение не распространяется на организации сельскохозяйственной отрасли и организации агропромышленного комплекса.</w:t>
      </w:r>
    </w:p>
    <w:p w14:paraId="4AE72D26" w14:textId="77777777" w:rsidR="004F30E8" w:rsidRDefault="004F30E8">
      <w:pPr>
        <w:pStyle w:val="ConsPlusNormal"/>
        <w:spacing w:before="220"/>
        <w:ind w:firstLine="540"/>
        <w:jc w:val="both"/>
      </w:pPr>
      <w:r>
        <w:t>По состоянию на 01.10.2021 рыбохозяйственные организации работают в обычном режиме.</w:t>
      </w:r>
    </w:p>
    <w:p w14:paraId="21BBF3B5" w14:textId="77777777" w:rsidR="004F30E8" w:rsidRDefault="004F30E8">
      <w:pPr>
        <w:pStyle w:val="ConsPlusNormal"/>
        <w:jc w:val="both"/>
      </w:pPr>
    </w:p>
    <w:p w14:paraId="4281259E" w14:textId="77777777" w:rsidR="004F30E8" w:rsidRDefault="004F30E8">
      <w:pPr>
        <w:pStyle w:val="ConsPlusTitle"/>
        <w:jc w:val="center"/>
        <w:outlineLvl w:val="2"/>
      </w:pPr>
      <w:r>
        <w:t>2. Доля хозяйствующих субъектов частной формы</w:t>
      </w:r>
    </w:p>
    <w:p w14:paraId="6F8D0772" w14:textId="77777777" w:rsidR="004F30E8" w:rsidRDefault="004F30E8">
      <w:pPr>
        <w:pStyle w:val="ConsPlusTitle"/>
        <w:jc w:val="center"/>
      </w:pPr>
      <w:r>
        <w:t>собственности на рынке</w:t>
      </w:r>
    </w:p>
    <w:p w14:paraId="10639395" w14:textId="77777777" w:rsidR="004F30E8" w:rsidRDefault="004F30E8">
      <w:pPr>
        <w:pStyle w:val="ConsPlusNormal"/>
        <w:jc w:val="both"/>
      </w:pPr>
    </w:p>
    <w:p w14:paraId="572175A6" w14:textId="77777777" w:rsidR="004F30E8" w:rsidRDefault="004F30E8">
      <w:pPr>
        <w:pStyle w:val="ConsPlusNormal"/>
        <w:ind w:firstLine="540"/>
        <w:jc w:val="both"/>
      </w:pPr>
      <w:r>
        <w:t xml:space="preserve">Доля хозяйствующих субъектов частной формы собственности по состоянию на 01.10.2021 </w:t>
      </w:r>
      <w:r>
        <w:lastRenderedPageBreak/>
        <w:t>составила 100%.</w:t>
      </w:r>
    </w:p>
    <w:p w14:paraId="39AB35D3" w14:textId="77777777" w:rsidR="004F30E8" w:rsidRDefault="004F30E8">
      <w:pPr>
        <w:pStyle w:val="ConsPlusNormal"/>
        <w:spacing w:before="220"/>
        <w:ind w:firstLine="540"/>
        <w:jc w:val="both"/>
      </w:pPr>
      <w:r>
        <w:t>Согласно Единому реестру субъектов МСП, ведение которого осуществляет Федеральная налоговая служба, в Московской области на 01.10.2021 по виду деятельности "03.2 - Рыбоводство" работают 137 организаций, в том числе 61 индивидуальный предприниматель и 76 юридических лиц.</w:t>
      </w:r>
    </w:p>
    <w:p w14:paraId="783CB54B" w14:textId="77777777" w:rsidR="004F30E8" w:rsidRDefault="004F30E8">
      <w:pPr>
        <w:pStyle w:val="ConsPlusNormal"/>
        <w:spacing w:before="220"/>
        <w:ind w:firstLine="540"/>
        <w:jc w:val="both"/>
      </w:pPr>
      <w:r>
        <w:t>Производство товарной рыбы по состоянию на 01.10.2021 составило 2392 тонны товарной рыбы (104,0% к уровню аналогичного периода прошлого года), при этом доля рыбной продукции частного бизнеса на рынке составляет 100%.</w:t>
      </w:r>
    </w:p>
    <w:p w14:paraId="4C03EFB0" w14:textId="77777777" w:rsidR="004F30E8" w:rsidRDefault="004F30E8">
      <w:pPr>
        <w:pStyle w:val="ConsPlusNormal"/>
        <w:spacing w:before="220"/>
        <w:ind w:firstLine="540"/>
        <w:jc w:val="both"/>
      </w:pPr>
      <w:r>
        <w:t>Определяющий фактор выбора продукции частного бизнеса обуславливается тем, что доля продукции государственных предприятий не значительна и составляет всего 0,31%.</w:t>
      </w:r>
    </w:p>
    <w:p w14:paraId="4E0F0D13" w14:textId="77777777" w:rsidR="004F30E8" w:rsidRDefault="004F30E8">
      <w:pPr>
        <w:pStyle w:val="ConsPlusNormal"/>
        <w:jc w:val="both"/>
      </w:pPr>
    </w:p>
    <w:p w14:paraId="32757F73" w14:textId="77777777" w:rsidR="004F30E8" w:rsidRDefault="004F30E8">
      <w:pPr>
        <w:pStyle w:val="ConsPlusTitle"/>
        <w:jc w:val="center"/>
        <w:outlineLvl w:val="2"/>
      </w:pPr>
      <w:r>
        <w:t>3. Оценка состояния конкурентной среды</w:t>
      </w:r>
    </w:p>
    <w:p w14:paraId="60A727AE" w14:textId="77777777" w:rsidR="004F30E8" w:rsidRDefault="004F30E8">
      <w:pPr>
        <w:pStyle w:val="ConsPlusTitle"/>
        <w:jc w:val="center"/>
      </w:pPr>
      <w:r>
        <w:t>бизнес-объединениями и потребителями</w:t>
      </w:r>
    </w:p>
    <w:p w14:paraId="07AA344D" w14:textId="77777777" w:rsidR="004F30E8" w:rsidRDefault="004F30E8">
      <w:pPr>
        <w:pStyle w:val="ConsPlusNormal"/>
        <w:jc w:val="both"/>
      </w:pPr>
    </w:p>
    <w:p w14:paraId="27A52BA4" w14:textId="77777777" w:rsidR="004F30E8" w:rsidRDefault="004F30E8">
      <w:pPr>
        <w:pStyle w:val="ConsPlusNormal"/>
        <w:ind w:firstLine="540"/>
        <w:jc w:val="both"/>
      </w:pPr>
      <w:r>
        <w:t>По мнению руководителей рыбохозяйственных организаций, занимающихся выращиванием товарной рыбы, ситуация на данном рынке напряженная.</w:t>
      </w:r>
    </w:p>
    <w:p w14:paraId="0687F8DD" w14:textId="77777777" w:rsidR="004F30E8" w:rsidRDefault="004F30E8">
      <w:pPr>
        <w:pStyle w:val="ConsPlusNormal"/>
        <w:spacing w:before="220"/>
        <w:ind w:firstLine="540"/>
        <w:jc w:val="both"/>
      </w:pPr>
      <w:r>
        <w:t>Одним из сдерживающих факторов увеличения производства товарной рыбы в Московской области является сложность ее реализации. В осенний период в Московскую область из южных регионов (Ростов, Краснодар, Астрахань) поступает на реализацию товарная рыба по цене 80-100 рублей за килограмм (карп). В то время как отпускная цена на карпа подмосковных предприятий - 130-140 рублей.</w:t>
      </w:r>
    </w:p>
    <w:p w14:paraId="2962F84C" w14:textId="77777777" w:rsidR="004F30E8" w:rsidRDefault="004F30E8">
      <w:pPr>
        <w:pStyle w:val="ConsPlusNormal"/>
        <w:spacing w:before="220"/>
        <w:ind w:firstLine="540"/>
        <w:jc w:val="both"/>
      </w:pPr>
      <w:r>
        <w:t>Себестоимость выращивания карпа в южных регионах России составляет 60-70 рублей, в Подмосковье - в среднем 100-110 рублей.</w:t>
      </w:r>
    </w:p>
    <w:p w14:paraId="54DC566C" w14:textId="77777777" w:rsidR="004F30E8" w:rsidRDefault="004F30E8">
      <w:pPr>
        <w:pStyle w:val="ConsPlusNormal"/>
        <w:spacing w:before="220"/>
        <w:ind w:firstLine="540"/>
        <w:jc w:val="both"/>
      </w:pPr>
      <w:r>
        <w:t>Высокая конкуренция на рынке рыбной продукции возникает в связи с тем, что большая часть реализуемой товарной рыбы в Московской области ввозится из южных регионов Российской Федерации.</w:t>
      </w:r>
    </w:p>
    <w:p w14:paraId="23EC4CC5" w14:textId="77777777" w:rsidR="004F30E8" w:rsidRDefault="004F30E8">
      <w:pPr>
        <w:pStyle w:val="ConsPlusNormal"/>
        <w:spacing w:before="220"/>
        <w:ind w:firstLine="540"/>
        <w:jc w:val="both"/>
      </w:pPr>
      <w:r>
        <w:t>Удовлетворенность потребителей качеством продукции на рынке услуг по переработке товарной аквакультуры (удовлетворенность населения рыбной продукцией) составляет 53%.</w:t>
      </w:r>
    </w:p>
    <w:p w14:paraId="3B49EBBF" w14:textId="77777777" w:rsidR="004F30E8" w:rsidRDefault="004F30E8">
      <w:pPr>
        <w:pStyle w:val="ConsPlusNormal"/>
        <w:jc w:val="both"/>
      </w:pPr>
    </w:p>
    <w:p w14:paraId="1DE5D17C" w14:textId="77777777" w:rsidR="004F30E8" w:rsidRDefault="004F30E8">
      <w:pPr>
        <w:pStyle w:val="ConsPlusTitle"/>
        <w:jc w:val="center"/>
        <w:outlineLvl w:val="2"/>
      </w:pPr>
      <w:r>
        <w:t>4. Характерные особенности рынка</w:t>
      </w:r>
    </w:p>
    <w:p w14:paraId="14A24662" w14:textId="77777777" w:rsidR="004F30E8" w:rsidRDefault="004F30E8">
      <w:pPr>
        <w:pStyle w:val="ConsPlusNormal"/>
        <w:jc w:val="both"/>
      </w:pPr>
    </w:p>
    <w:p w14:paraId="3072EA41" w14:textId="77777777" w:rsidR="004F30E8" w:rsidRDefault="004F30E8">
      <w:pPr>
        <w:pStyle w:val="ConsPlusNormal"/>
        <w:ind w:firstLine="540"/>
        <w:jc w:val="both"/>
      </w:pPr>
      <w:r>
        <w:t>Сфера товарной аквакультуры требует высоких первоначальных вложений при длительных сроках окупаемости. Наряду с этим, зачастую кредитные ставки по банковским кредитам слишком высоки для хозяйствующих субъектов, что затрудняет доступ на рынок новым участникам.</w:t>
      </w:r>
    </w:p>
    <w:p w14:paraId="4391927C" w14:textId="77777777" w:rsidR="004F30E8" w:rsidRDefault="004F30E8">
      <w:pPr>
        <w:pStyle w:val="ConsPlusNormal"/>
        <w:spacing w:before="220"/>
        <w:ind w:firstLine="540"/>
        <w:jc w:val="both"/>
      </w:pPr>
      <w:r>
        <w:t>На рынке товарной аквакультуры доля государственных и муниципальных предприятий незначительная. Рынок товарной аквакультуры Московской области представлен преимущественно акционерными обществами.</w:t>
      </w:r>
    </w:p>
    <w:p w14:paraId="42AD74D7" w14:textId="77777777" w:rsidR="004F30E8" w:rsidRDefault="004F30E8">
      <w:pPr>
        <w:pStyle w:val="ConsPlusNormal"/>
        <w:jc w:val="both"/>
      </w:pPr>
    </w:p>
    <w:p w14:paraId="13683520" w14:textId="77777777" w:rsidR="004F30E8" w:rsidRDefault="004F30E8">
      <w:pPr>
        <w:pStyle w:val="ConsPlusTitle"/>
        <w:jc w:val="center"/>
        <w:outlineLvl w:val="2"/>
      </w:pPr>
      <w:r>
        <w:t>5. Характеристика основных административных и экономических</w:t>
      </w:r>
    </w:p>
    <w:p w14:paraId="1FCAB803" w14:textId="77777777" w:rsidR="004F30E8" w:rsidRDefault="004F30E8">
      <w:pPr>
        <w:pStyle w:val="ConsPlusTitle"/>
        <w:jc w:val="center"/>
      </w:pPr>
      <w:r>
        <w:t>барьеров входа на рынок товарной аквакультуры</w:t>
      </w:r>
    </w:p>
    <w:p w14:paraId="3F020516" w14:textId="77777777" w:rsidR="004F30E8" w:rsidRDefault="004F30E8">
      <w:pPr>
        <w:pStyle w:val="ConsPlusNormal"/>
        <w:jc w:val="both"/>
      </w:pPr>
    </w:p>
    <w:p w14:paraId="4B89E719" w14:textId="77777777" w:rsidR="004F30E8" w:rsidRDefault="004F30E8">
      <w:pPr>
        <w:pStyle w:val="ConsPlusNormal"/>
        <w:ind w:firstLine="540"/>
        <w:jc w:val="both"/>
      </w:pPr>
      <w:r>
        <w:t>Основными проблемами являются:</w:t>
      </w:r>
    </w:p>
    <w:p w14:paraId="04737637" w14:textId="77777777" w:rsidR="004F30E8" w:rsidRDefault="004F30E8">
      <w:pPr>
        <w:pStyle w:val="ConsPlusNormal"/>
        <w:spacing w:before="220"/>
        <w:ind w:firstLine="540"/>
        <w:jc w:val="both"/>
      </w:pPr>
      <w:r>
        <w:t>значительные первоначальные вложения при длительном сроке окупаемости;</w:t>
      </w:r>
    </w:p>
    <w:p w14:paraId="5C8ABE12" w14:textId="77777777" w:rsidR="004F30E8" w:rsidRDefault="004F30E8">
      <w:pPr>
        <w:pStyle w:val="ConsPlusNormal"/>
        <w:spacing w:before="220"/>
        <w:ind w:firstLine="540"/>
        <w:jc w:val="both"/>
      </w:pPr>
      <w:r>
        <w:t>диспаритет цен на товарную рыбу и товары, необходимые для ее производства (горюче-смазочные материалы, корма, ветеринарные препараты, электроэнергию, газ);</w:t>
      </w:r>
    </w:p>
    <w:p w14:paraId="51AAAB2E" w14:textId="77777777" w:rsidR="004F30E8" w:rsidRDefault="004F30E8">
      <w:pPr>
        <w:pStyle w:val="ConsPlusNormal"/>
        <w:spacing w:before="220"/>
        <w:ind w:firstLine="540"/>
        <w:jc w:val="both"/>
      </w:pPr>
      <w:r>
        <w:lastRenderedPageBreak/>
        <w:t>отсутствие квалифицированного персонала;</w:t>
      </w:r>
    </w:p>
    <w:p w14:paraId="1B75DA1B" w14:textId="77777777" w:rsidR="004F30E8" w:rsidRDefault="004F30E8">
      <w:pPr>
        <w:pStyle w:val="ConsPlusNormal"/>
        <w:spacing w:before="220"/>
        <w:ind w:firstLine="540"/>
        <w:jc w:val="both"/>
      </w:pPr>
      <w:r>
        <w:t>высокий моральный и материальный износ основных средств;</w:t>
      </w:r>
    </w:p>
    <w:p w14:paraId="133D01D9" w14:textId="77777777" w:rsidR="004F30E8" w:rsidRDefault="004F30E8">
      <w:pPr>
        <w:pStyle w:val="ConsPlusNormal"/>
        <w:spacing w:before="220"/>
        <w:ind w:firstLine="540"/>
        <w:jc w:val="both"/>
      </w:pPr>
      <w:r>
        <w:t>отсутствие стабильного рынка сбыта живой рыбы в период ее массового производства;</w:t>
      </w:r>
    </w:p>
    <w:p w14:paraId="267C929D" w14:textId="77777777" w:rsidR="004F30E8" w:rsidRDefault="004F30E8">
      <w:pPr>
        <w:pStyle w:val="ConsPlusNormal"/>
        <w:spacing w:before="220"/>
        <w:ind w:firstLine="540"/>
        <w:jc w:val="both"/>
      </w:pPr>
      <w:r>
        <w:t>ограниченный доступ к рынкам сбыта производителей рыбы к конечному потребителю;</w:t>
      </w:r>
    </w:p>
    <w:p w14:paraId="14114E08" w14:textId="77777777" w:rsidR="004F30E8" w:rsidRDefault="004F30E8">
      <w:pPr>
        <w:pStyle w:val="ConsPlusNormal"/>
        <w:spacing w:before="220"/>
        <w:ind w:firstLine="540"/>
        <w:jc w:val="both"/>
      </w:pPr>
      <w:r>
        <w:t>снижение покупательской способности населения.</w:t>
      </w:r>
    </w:p>
    <w:p w14:paraId="76EB36D6" w14:textId="77777777" w:rsidR="004F30E8" w:rsidRDefault="004F30E8">
      <w:pPr>
        <w:pStyle w:val="ConsPlusNormal"/>
        <w:jc w:val="both"/>
      </w:pPr>
    </w:p>
    <w:p w14:paraId="38A396D8" w14:textId="77777777" w:rsidR="004F30E8" w:rsidRDefault="004F30E8">
      <w:pPr>
        <w:pStyle w:val="ConsPlusTitle"/>
        <w:jc w:val="center"/>
        <w:outlineLvl w:val="2"/>
      </w:pPr>
      <w:r>
        <w:t>6. Меры по развитию рынка</w:t>
      </w:r>
    </w:p>
    <w:p w14:paraId="76DEB3E8" w14:textId="77777777" w:rsidR="004F30E8" w:rsidRDefault="004F30E8">
      <w:pPr>
        <w:pStyle w:val="ConsPlusNormal"/>
        <w:jc w:val="both"/>
      </w:pPr>
    </w:p>
    <w:p w14:paraId="58A8CA82" w14:textId="77777777" w:rsidR="004F30E8" w:rsidRDefault="004F30E8">
      <w:pPr>
        <w:pStyle w:val="ConsPlusNormal"/>
        <w:ind w:firstLine="540"/>
        <w:jc w:val="both"/>
      </w:pPr>
      <w:r>
        <w:t xml:space="preserve">В рамках государственной </w:t>
      </w:r>
      <w:hyperlink r:id="rId137" w:history="1">
        <w:r>
          <w:rPr>
            <w:color w:val="0000FF"/>
          </w:rPr>
          <w:t>программы</w:t>
        </w:r>
      </w:hyperlink>
      <w:r>
        <w:t xml:space="preserve"> Московской области "Сельское хозяйство Подмосковья", утвержденной постановлением Правительства Московской области от 09.10.2018 N 727/36, предприятиям аквакультуры предоставляются следующие виды поддержки:</w:t>
      </w:r>
    </w:p>
    <w:p w14:paraId="5E6DC78C" w14:textId="77777777" w:rsidR="004F30E8" w:rsidRDefault="004F30E8">
      <w:pPr>
        <w:pStyle w:val="ConsPlusNormal"/>
        <w:spacing w:before="220"/>
        <w:ind w:firstLine="540"/>
        <w:jc w:val="both"/>
      </w:pPr>
      <w:r>
        <w:t>субсидирование процентной ставки по краткосрочным кредитам;</w:t>
      </w:r>
    </w:p>
    <w:p w14:paraId="348D3C66" w14:textId="77777777" w:rsidR="004F30E8" w:rsidRDefault="004F30E8">
      <w:pPr>
        <w:pStyle w:val="ConsPlusNormal"/>
        <w:spacing w:before="220"/>
        <w:ind w:firstLine="540"/>
        <w:jc w:val="both"/>
      </w:pPr>
      <w:r>
        <w:t>возмещение затрат на установленное оборудование и приобретенную технику;</w:t>
      </w:r>
    </w:p>
    <w:p w14:paraId="2952D62B" w14:textId="77777777" w:rsidR="004F30E8" w:rsidRDefault="004F30E8">
      <w:pPr>
        <w:pStyle w:val="ConsPlusNormal"/>
        <w:spacing w:before="220"/>
        <w:ind w:firstLine="540"/>
        <w:jc w:val="both"/>
      </w:pPr>
      <w:r>
        <w:t>возмещение части прямых понесенных затрат на создание и модернизацию объектов аквакультуры;</w:t>
      </w:r>
    </w:p>
    <w:p w14:paraId="69EF038A" w14:textId="77777777" w:rsidR="004F30E8" w:rsidRDefault="004F30E8">
      <w:pPr>
        <w:pStyle w:val="ConsPlusNormal"/>
        <w:spacing w:before="220"/>
        <w:ind w:firstLine="540"/>
        <w:jc w:val="both"/>
      </w:pPr>
      <w:r>
        <w:t>субсидия на содержание племенного маточного поголовья рыб;</w:t>
      </w:r>
    </w:p>
    <w:p w14:paraId="1167AFC2" w14:textId="77777777" w:rsidR="004F30E8" w:rsidRDefault="004F30E8">
      <w:pPr>
        <w:pStyle w:val="ConsPlusNormal"/>
        <w:spacing w:before="220"/>
        <w:ind w:firstLine="540"/>
        <w:jc w:val="both"/>
      </w:pPr>
      <w:r>
        <w:t>субсидия на реализованный племенной рыбопосадочный материал;</w:t>
      </w:r>
    </w:p>
    <w:p w14:paraId="51CE6B29" w14:textId="77777777" w:rsidR="004F30E8" w:rsidRDefault="004F30E8">
      <w:pPr>
        <w:pStyle w:val="ConsPlusNormal"/>
        <w:spacing w:before="220"/>
        <w:ind w:firstLine="540"/>
        <w:jc w:val="both"/>
      </w:pPr>
      <w:r>
        <w:t>субсидия на поддержку производства товарной рыбы и рыбопосадочного материала (возмещение части затрат на приобретение кормов).</w:t>
      </w:r>
    </w:p>
    <w:p w14:paraId="76F1DAE2" w14:textId="77777777" w:rsidR="004F30E8" w:rsidRDefault="004F30E8">
      <w:pPr>
        <w:pStyle w:val="ConsPlusNormal"/>
        <w:spacing w:before="220"/>
        <w:ind w:firstLine="540"/>
        <w:jc w:val="both"/>
      </w:pPr>
      <w:r>
        <w:t xml:space="preserve">Кроме того, предоставляются земельные участки в аренду без проведения торгов в соответствии с </w:t>
      </w:r>
      <w:hyperlink r:id="rId138" w:history="1">
        <w:r>
          <w:rPr>
            <w:color w:val="0000FF"/>
          </w:rPr>
          <w:t>постановлением</w:t>
        </w:r>
      </w:hyperlink>
      <w:r>
        <w:t xml:space="preserve"> Правительства Московской области от 22.04.2015 N 272/13 "Об утверждении Перечня и порядка рассмотрения документов, обосновывающих соответствие объекта социально-культурного и коммунально-бытового назначения, масштабного инвестиционного проекта критериям, установленным Законом Московской области N 27/2015-ОЗ "Об установлении критериев, которым должны соответствовать объекты социально-культурного и коммунально-бытового назначения, масштабные инвестиционные проекты, для размещения (реализации) которых допускается предоставление земельного участка, находящегося в государственной или муниципальной собственности, в аренду без проведения торгов", и заключения, изменения и расторжения соглашения между Правительством Московской области и юридическим лицом, планирующим осуществить строительство такого объекта (реализацию проекта) на земельном участке, предоставляемом в аренду без проведения торгов в соответствии с распоряжением Губернатора Московской области".</w:t>
      </w:r>
    </w:p>
    <w:p w14:paraId="37670BE2" w14:textId="77777777" w:rsidR="004F30E8" w:rsidRDefault="004F30E8">
      <w:pPr>
        <w:pStyle w:val="ConsPlusNormal"/>
        <w:spacing w:before="220"/>
        <w:ind w:firstLine="540"/>
        <w:jc w:val="both"/>
      </w:pPr>
      <w:r>
        <w:t xml:space="preserve">Также с 2019 года государственной </w:t>
      </w:r>
      <w:hyperlink r:id="rId139" w:history="1">
        <w:r>
          <w:rPr>
            <w:color w:val="0000FF"/>
          </w:rPr>
          <w:t>программой</w:t>
        </w:r>
      </w:hyperlink>
      <w:r>
        <w:t xml:space="preserve"> Московской области "Сельское хозяйство Подмосковья", утвержденной постановлением Правительства Московской области от 09.10.2018 N 727/36, предусмотрено предоставление нового вида поддержки - гранта "Агростартап". Получить грант "Агростартап" может гражданин Российской Федерации, который намерен заняться (или уже занимается) сельским хозяйством. В отличие от гранта "Начинающий фермер" "Агростартап" может быть предоставлен и владельцу личного подсобного хозяйства - но с условием, что в течение 30 дней после того, как претендента на грант назовут грантополучателем, он зарегистрирует свое КФХ.</w:t>
      </w:r>
    </w:p>
    <w:p w14:paraId="073FB9A4" w14:textId="77777777" w:rsidR="004F30E8" w:rsidRDefault="004F30E8">
      <w:pPr>
        <w:pStyle w:val="ConsPlusNormal"/>
        <w:jc w:val="both"/>
      </w:pPr>
    </w:p>
    <w:p w14:paraId="32C18891" w14:textId="77777777" w:rsidR="004F30E8" w:rsidRDefault="004F30E8">
      <w:pPr>
        <w:pStyle w:val="ConsPlusTitle"/>
        <w:jc w:val="center"/>
        <w:outlineLvl w:val="2"/>
      </w:pPr>
      <w:r>
        <w:t>7. Перспективы развития рынка</w:t>
      </w:r>
    </w:p>
    <w:p w14:paraId="45A10129" w14:textId="77777777" w:rsidR="004F30E8" w:rsidRDefault="004F30E8">
      <w:pPr>
        <w:pStyle w:val="ConsPlusNormal"/>
        <w:jc w:val="both"/>
      </w:pPr>
    </w:p>
    <w:p w14:paraId="4CB65D9B" w14:textId="77777777" w:rsidR="004F30E8" w:rsidRDefault="004F30E8">
      <w:pPr>
        <w:pStyle w:val="ConsPlusNormal"/>
        <w:ind w:firstLine="540"/>
        <w:jc w:val="both"/>
      </w:pPr>
      <w:r>
        <w:t>Основными перспективными направлениями развития рынка являются:</w:t>
      </w:r>
    </w:p>
    <w:p w14:paraId="0B31E9BD" w14:textId="77777777" w:rsidR="004F30E8" w:rsidRDefault="004F30E8">
      <w:pPr>
        <w:pStyle w:val="ConsPlusNormal"/>
        <w:spacing w:before="220"/>
        <w:ind w:firstLine="540"/>
        <w:jc w:val="both"/>
      </w:pPr>
      <w:r>
        <w:lastRenderedPageBreak/>
        <w:t>осуществление мер государственной поддержки предприятий в сфере аквакультуры:</w:t>
      </w:r>
    </w:p>
    <w:p w14:paraId="14E0B6C1" w14:textId="77777777" w:rsidR="004F30E8" w:rsidRDefault="004F30E8">
      <w:pPr>
        <w:pStyle w:val="ConsPlusNormal"/>
        <w:spacing w:before="220"/>
        <w:ind w:firstLine="540"/>
        <w:jc w:val="both"/>
      </w:pPr>
      <w:r>
        <w:t>расширение ассортимента выращивания товарной рыбы;</w:t>
      </w:r>
    </w:p>
    <w:p w14:paraId="0BCFBB58" w14:textId="77777777" w:rsidR="004F30E8" w:rsidRDefault="004F30E8">
      <w:pPr>
        <w:pStyle w:val="ConsPlusNormal"/>
        <w:spacing w:before="220"/>
        <w:ind w:firstLine="540"/>
        <w:jc w:val="both"/>
      </w:pPr>
      <w:r>
        <w:t>расширение географии реализации товарной рыбы;</w:t>
      </w:r>
    </w:p>
    <w:p w14:paraId="3B52DF68" w14:textId="77777777" w:rsidR="004F30E8" w:rsidRDefault="004F30E8">
      <w:pPr>
        <w:pStyle w:val="ConsPlusNormal"/>
        <w:spacing w:before="220"/>
        <w:ind w:firstLine="540"/>
        <w:jc w:val="both"/>
      </w:pPr>
      <w:r>
        <w:t>развитие производства отечественных кормов для обеспечения предприятий аквакультуры;</w:t>
      </w:r>
    </w:p>
    <w:p w14:paraId="75517AB6" w14:textId="77777777" w:rsidR="004F30E8" w:rsidRDefault="004F30E8">
      <w:pPr>
        <w:pStyle w:val="ConsPlusNormal"/>
        <w:spacing w:before="220"/>
        <w:ind w:firstLine="540"/>
        <w:jc w:val="both"/>
      </w:pPr>
      <w:r>
        <w:t>оказание содействия по взаимодействию рыбоводных организаций с торговыми сетями с целью увеличения реализации товарной рыбы;</w:t>
      </w:r>
    </w:p>
    <w:p w14:paraId="51DD8177" w14:textId="77777777" w:rsidR="004F30E8" w:rsidRDefault="004F30E8">
      <w:pPr>
        <w:pStyle w:val="ConsPlusNormal"/>
        <w:spacing w:before="220"/>
        <w:ind w:firstLine="540"/>
        <w:jc w:val="both"/>
      </w:pPr>
      <w:r>
        <w:t>определение границ рыбоводных участков и заключение договора на их использование.</w:t>
      </w:r>
    </w:p>
    <w:p w14:paraId="39BC9B0E" w14:textId="77777777" w:rsidR="004F30E8" w:rsidRDefault="004F30E8">
      <w:pPr>
        <w:pStyle w:val="ConsPlusNormal"/>
        <w:jc w:val="both"/>
      </w:pPr>
    </w:p>
    <w:p w14:paraId="13954659" w14:textId="77777777" w:rsidR="004F30E8" w:rsidRDefault="004F30E8">
      <w:pPr>
        <w:pStyle w:val="ConsPlusTitle"/>
        <w:jc w:val="center"/>
        <w:outlineLvl w:val="2"/>
      </w:pPr>
      <w:r>
        <w:t>8. Ключевые показатели развития конкуренции на рынке</w:t>
      </w:r>
    </w:p>
    <w:p w14:paraId="60B88B23" w14:textId="77777777" w:rsidR="004F30E8" w:rsidRDefault="004F30E8">
      <w:pPr>
        <w:pStyle w:val="ConsPlusNormal"/>
        <w:jc w:val="both"/>
      </w:pPr>
    </w:p>
    <w:p w14:paraId="22BEB082" w14:textId="77777777" w:rsidR="004F30E8" w:rsidRDefault="004F30E8">
      <w:pPr>
        <w:sectPr w:rsidR="004F30E8">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
        <w:gridCol w:w="3572"/>
        <w:gridCol w:w="1334"/>
        <w:gridCol w:w="1042"/>
        <w:gridCol w:w="1042"/>
        <w:gridCol w:w="1042"/>
        <w:gridCol w:w="1042"/>
        <w:gridCol w:w="1044"/>
        <w:gridCol w:w="2551"/>
      </w:tblGrid>
      <w:tr w:rsidR="004F30E8" w14:paraId="6A57288B" w14:textId="77777777">
        <w:tc>
          <w:tcPr>
            <w:tcW w:w="907" w:type="dxa"/>
            <w:vMerge w:val="restart"/>
          </w:tcPr>
          <w:p w14:paraId="08862932" w14:textId="77777777" w:rsidR="004F30E8" w:rsidRDefault="004F30E8">
            <w:pPr>
              <w:pStyle w:val="ConsPlusNormal"/>
              <w:jc w:val="center"/>
            </w:pPr>
            <w:r>
              <w:lastRenderedPageBreak/>
              <w:t>N п/п</w:t>
            </w:r>
          </w:p>
        </w:tc>
        <w:tc>
          <w:tcPr>
            <w:tcW w:w="3572" w:type="dxa"/>
            <w:vMerge w:val="restart"/>
          </w:tcPr>
          <w:p w14:paraId="1DE71EF6" w14:textId="77777777" w:rsidR="004F30E8" w:rsidRDefault="004F30E8">
            <w:pPr>
              <w:pStyle w:val="ConsPlusNormal"/>
              <w:jc w:val="center"/>
            </w:pPr>
            <w:r>
              <w:t>Ключевые показатели</w:t>
            </w:r>
          </w:p>
        </w:tc>
        <w:tc>
          <w:tcPr>
            <w:tcW w:w="1334" w:type="dxa"/>
            <w:vMerge w:val="restart"/>
          </w:tcPr>
          <w:p w14:paraId="469B74E5" w14:textId="77777777" w:rsidR="004F30E8" w:rsidRDefault="004F30E8">
            <w:pPr>
              <w:pStyle w:val="ConsPlusNormal"/>
              <w:jc w:val="center"/>
            </w:pPr>
            <w:r>
              <w:t>Единица измерения</w:t>
            </w:r>
          </w:p>
        </w:tc>
        <w:tc>
          <w:tcPr>
            <w:tcW w:w="5212" w:type="dxa"/>
            <w:gridSpan w:val="5"/>
          </w:tcPr>
          <w:p w14:paraId="54E05181" w14:textId="77777777" w:rsidR="004F30E8" w:rsidRDefault="004F30E8">
            <w:pPr>
              <w:pStyle w:val="ConsPlusNormal"/>
              <w:jc w:val="center"/>
            </w:pPr>
            <w:r>
              <w:t>Числовое значение показателя</w:t>
            </w:r>
          </w:p>
        </w:tc>
        <w:tc>
          <w:tcPr>
            <w:tcW w:w="2551" w:type="dxa"/>
            <w:vMerge w:val="restart"/>
          </w:tcPr>
          <w:p w14:paraId="3CA39350" w14:textId="77777777" w:rsidR="004F30E8" w:rsidRDefault="004F30E8">
            <w:pPr>
              <w:pStyle w:val="ConsPlusNormal"/>
              <w:jc w:val="center"/>
            </w:pPr>
            <w:r>
              <w:t>Ответственные исполнители</w:t>
            </w:r>
          </w:p>
        </w:tc>
      </w:tr>
      <w:tr w:rsidR="004F30E8" w14:paraId="7FCE1236" w14:textId="77777777">
        <w:tc>
          <w:tcPr>
            <w:tcW w:w="907" w:type="dxa"/>
            <w:vMerge/>
          </w:tcPr>
          <w:p w14:paraId="2CBB5D73" w14:textId="77777777" w:rsidR="004F30E8" w:rsidRDefault="004F30E8">
            <w:pPr>
              <w:spacing w:after="1" w:line="0" w:lineRule="atLeast"/>
            </w:pPr>
          </w:p>
        </w:tc>
        <w:tc>
          <w:tcPr>
            <w:tcW w:w="3572" w:type="dxa"/>
            <w:vMerge/>
          </w:tcPr>
          <w:p w14:paraId="2AFCCF68" w14:textId="77777777" w:rsidR="004F30E8" w:rsidRDefault="004F30E8">
            <w:pPr>
              <w:spacing w:after="1" w:line="0" w:lineRule="atLeast"/>
            </w:pPr>
          </w:p>
        </w:tc>
        <w:tc>
          <w:tcPr>
            <w:tcW w:w="1334" w:type="dxa"/>
            <w:vMerge/>
          </w:tcPr>
          <w:p w14:paraId="3FAD9F53" w14:textId="77777777" w:rsidR="004F30E8" w:rsidRDefault="004F30E8">
            <w:pPr>
              <w:spacing w:after="1" w:line="0" w:lineRule="atLeast"/>
            </w:pPr>
          </w:p>
        </w:tc>
        <w:tc>
          <w:tcPr>
            <w:tcW w:w="1042" w:type="dxa"/>
          </w:tcPr>
          <w:p w14:paraId="02C60521" w14:textId="77777777" w:rsidR="004F30E8" w:rsidRDefault="004F30E8">
            <w:pPr>
              <w:pStyle w:val="ConsPlusNormal"/>
              <w:jc w:val="center"/>
            </w:pPr>
            <w:r>
              <w:t>2021</w:t>
            </w:r>
          </w:p>
        </w:tc>
        <w:tc>
          <w:tcPr>
            <w:tcW w:w="1042" w:type="dxa"/>
          </w:tcPr>
          <w:p w14:paraId="01BF6B87" w14:textId="77777777" w:rsidR="004F30E8" w:rsidRDefault="004F30E8">
            <w:pPr>
              <w:pStyle w:val="ConsPlusNormal"/>
              <w:jc w:val="center"/>
            </w:pPr>
            <w:r>
              <w:t>2022</w:t>
            </w:r>
          </w:p>
        </w:tc>
        <w:tc>
          <w:tcPr>
            <w:tcW w:w="1042" w:type="dxa"/>
          </w:tcPr>
          <w:p w14:paraId="278CD7CA" w14:textId="77777777" w:rsidR="004F30E8" w:rsidRDefault="004F30E8">
            <w:pPr>
              <w:pStyle w:val="ConsPlusNormal"/>
              <w:jc w:val="center"/>
            </w:pPr>
            <w:r>
              <w:t>2023</w:t>
            </w:r>
          </w:p>
        </w:tc>
        <w:tc>
          <w:tcPr>
            <w:tcW w:w="1042" w:type="dxa"/>
          </w:tcPr>
          <w:p w14:paraId="613F1E44" w14:textId="77777777" w:rsidR="004F30E8" w:rsidRDefault="004F30E8">
            <w:pPr>
              <w:pStyle w:val="ConsPlusNormal"/>
              <w:jc w:val="center"/>
            </w:pPr>
            <w:r>
              <w:t>2024</w:t>
            </w:r>
          </w:p>
        </w:tc>
        <w:tc>
          <w:tcPr>
            <w:tcW w:w="1044" w:type="dxa"/>
          </w:tcPr>
          <w:p w14:paraId="4D79109C" w14:textId="77777777" w:rsidR="004F30E8" w:rsidRDefault="004F30E8">
            <w:pPr>
              <w:pStyle w:val="ConsPlusNormal"/>
              <w:jc w:val="center"/>
            </w:pPr>
            <w:r>
              <w:t>2025</w:t>
            </w:r>
          </w:p>
        </w:tc>
        <w:tc>
          <w:tcPr>
            <w:tcW w:w="2551" w:type="dxa"/>
            <w:vMerge/>
          </w:tcPr>
          <w:p w14:paraId="387F1ED1" w14:textId="77777777" w:rsidR="004F30E8" w:rsidRDefault="004F30E8">
            <w:pPr>
              <w:spacing w:after="1" w:line="0" w:lineRule="atLeast"/>
            </w:pPr>
          </w:p>
        </w:tc>
      </w:tr>
      <w:tr w:rsidR="004F30E8" w14:paraId="614D2490" w14:textId="77777777">
        <w:tc>
          <w:tcPr>
            <w:tcW w:w="907" w:type="dxa"/>
          </w:tcPr>
          <w:p w14:paraId="1F9D9D1A" w14:textId="77777777" w:rsidR="004F30E8" w:rsidRDefault="004F30E8">
            <w:pPr>
              <w:pStyle w:val="ConsPlusNormal"/>
              <w:jc w:val="center"/>
            </w:pPr>
            <w:r>
              <w:t>1</w:t>
            </w:r>
          </w:p>
        </w:tc>
        <w:tc>
          <w:tcPr>
            <w:tcW w:w="3572" w:type="dxa"/>
          </w:tcPr>
          <w:p w14:paraId="7CA0AF1B" w14:textId="77777777" w:rsidR="004F30E8" w:rsidRDefault="004F30E8">
            <w:pPr>
              <w:pStyle w:val="ConsPlusNormal"/>
              <w:jc w:val="center"/>
            </w:pPr>
            <w:r>
              <w:t>2</w:t>
            </w:r>
          </w:p>
        </w:tc>
        <w:tc>
          <w:tcPr>
            <w:tcW w:w="1334" w:type="dxa"/>
          </w:tcPr>
          <w:p w14:paraId="3B6A95A5" w14:textId="77777777" w:rsidR="004F30E8" w:rsidRDefault="004F30E8">
            <w:pPr>
              <w:pStyle w:val="ConsPlusNormal"/>
              <w:jc w:val="center"/>
            </w:pPr>
            <w:r>
              <w:t>3</w:t>
            </w:r>
          </w:p>
        </w:tc>
        <w:tc>
          <w:tcPr>
            <w:tcW w:w="1042" w:type="dxa"/>
          </w:tcPr>
          <w:p w14:paraId="02FBB815" w14:textId="77777777" w:rsidR="004F30E8" w:rsidRDefault="004F30E8">
            <w:pPr>
              <w:pStyle w:val="ConsPlusNormal"/>
              <w:jc w:val="center"/>
            </w:pPr>
            <w:r>
              <w:t>4</w:t>
            </w:r>
          </w:p>
        </w:tc>
        <w:tc>
          <w:tcPr>
            <w:tcW w:w="1042" w:type="dxa"/>
          </w:tcPr>
          <w:p w14:paraId="0DD1A8A4" w14:textId="77777777" w:rsidR="004F30E8" w:rsidRDefault="004F30E8">
            <w:pPr>
              <w:pStyle w:val="ConsPlusNormal"/>
              <w:jc w:val="center"/>
            </w:pPr>
            <w:r>
              <w:t>5</w:t>
            </w:r>
          </w:p>
        </w:tc>
        <w:tc>
          <w:tcPr>
            <w:tcW w:w="1042" w:type="dxa"/>
          </w:tcPr>
          <w:p w14:paraId="3F3F5919" w14:textId="77777777" w:rsidR="004F30E8" w:rsidRDefault="004F30E8">
            <w:pPr>
              <w:pStyle w:val="ConsPlusNormal"/>
              <w:jc w:val="center"/>
            </w:pPr>
            <w:r>
              <w:t>6</w:t>
            </w:r>
          </w:p>
        </w:tc>
        <w:tc>
          <w:tcPr>
            <w:tcW w:w="1042" w:type="dxa"/>
          </w:tcPr>
          <w:p w14:paraId="7C49E36E" w14:textId="77777777" w:rsidR="004F30E8" w:rsidRDefault="004F30E8">
            <w:pPr>
              <w:pStyle w:val="ConsPlusNormal"/>
              <w:jc w:val="center"/>
            </w:pPr>
            <w:r>
              <w:t>7</w:t>
            </w:r>
          </w:p>
        </w:tc>
        <w:tc>
          <w:tcPr>
            <w:tcW w:w="1044" w:type="dxa"/>
          </w:tcPr>
          <w:p w14:paraId="39A6DA83" w14:textId="77777777" w:rsidR="004F30E8" w:rsidRDefault="004F30E8">
            <w:pPr>
              <w:pStyle w:val="ConsPlusNormal"/>
              <w:jc w:val="center"/>
            </w:pPr>
            <w:r>
              <w:t>8</w:t>
            </w:r>
          </w:p>
        </w:tc>
        <w:tc>
          <w:tcPr>
            <w:tcW w:w="2551" w:type="dxa"/>
          </w:tcPr>
          <w:p w14:paraId="5119AEA1" w14:textId="77777777" w:rsidR="004F30E8" w:rsidRDefault="004F30E8">
            <w:pPr>
              <w:pStyle w:val="ConsPlusNormal"/>
              <w:jc w:val="center"/>
            </w:pPr>
            <w:r>
              <w:t>9</w:t>
            </w:r>
          </w:p>
        </w:tc>
      </w:tr>
      <w:tr w:rsidR="004F30E8" w14:paraId="2BD4AD38" w14:textId="77777777">
        <w:tc>
          <w:tcPr>
            <w:tcW w:w="907" w:type="dxa"/>
          </w:tcPr>
          <w:p w14:paraId="67808C7D" w14:textId="77777777" w:rsidR="004F30E8" w:rsidRDefault="004F30E8">
            <w:pPr>
              <w:pStyle w:val="ConsPlusNormal"/>
            </w:pPr>
            <w:r>
              <w:t>34.8.1</w:t>
            </w:r>
          </w:p>
        </w:tc>
        <w:tc>
          <w:tcPr>
            <w:tcW w:w="3572" w:type="dxa"/>
          </w:tcPr>
          <w:p w14:paraId="499A91FE" w14:textId="77777777" w:rsidR="004F30E8" w:rsidRDefault="004F30E8">
            <w:pPr>
              <w:pStyle w:val="ConsPlusNormal"/>
            </w:pPr>
            <w:r>
              <w:t>Доля организаций частной формы собственности на рынке товарной аквакультуры</w:t>
            </w:r>
          </w:p>
        </w:tc>
        <w:tc>
          <w:tcPr>
            <w:tcW w:w="1334" w:type="dxa"/>
          </w:tcPr>
          <w:p w14:paraId="49DF9D68" w14:textId="77777777" w:rsidR="004F30E8" w:rsidRDefault="004F30E8">
            <w:pPr>
              <w:pStyle w:val="ConsPlusNormal"/>
            </w:pPr>
            <w:r>
              <w:t>процентов</w:t>
            </w:r>
          </w:p>
        </w:tc>
        <w:tc>
          <w:tcPr>
            <w:tcW w:w="1042" w:type="dxa"/>
          </w:tcPr>
          <w:p w14:paraId="22A67A59" w14:textId="77777777" w:rsidR="004F30E8" w:rsidRDefault="004F30E8">
            <w:pPr>
              <w:pStyle w:val="ConsPlusNormal"/>
            </w:pPr>
            <w:r>
              <w:t>100</w:t>
            </w:r>
          </w:p>
        </w:tc>
        <w:tc>
          <w:tcPr>
            <w:tcW w:w="1042" w:type="dxa"/>
          </w:tcPr>
          <w:p w14:paraId="67B05A75" w14:textId="77777777" w:rsidR="004F30E8" w:rsidRDefault="004F30E8">
            <w:pPr>
              <w:pStyle w:val="ConsPlusNormal"/>
            </w:pPr>
            <w:r>
              <w:t>100</w:t>
            </w:r>
          </w:p>
        </w:tc>
        <w:tc>
          <w:tcPr>
            <w:tcW w:w="1042" w:type="dxa"/>
          </w:tcPr>
          <w:p w14:paraId="738B2832" w14:textId="77777777" w:rsidR="004F30E8" w:rsidRDefault="004F30E8">
            <w:pPr>
              <w:pStyle w:val="ConsPlusNormal"/>
            </w:pPr>
            <w:r>
              <w:t>100</w:t>
            </w:r>
          </w:p>
        </w:tc>
        <w:tc>
          <w:tcPr>
            <w:tcW w:w="1042" w:type="dxa"/>
          </w:tcPr>
          <w:p w14:paraId="3C92035F" w14:textId="77777777" w:rsidR="004F30E8" w:rsidRDefault="004F30E8">
            <w:pPr>
              <w:pStyle w:val="ConsPlusNormal"/>
            </w:pPr>
            <w:r>
              <w:t>100</w:t>
            </w:r>
          </w:p>
        </w:tc>
        <w:tc>
          <w:tcPr>
            <w:tcW w:w="1044" w:type="dxa"/>
          </w:tcPr>
          <w:p w14:paraId="48981B11" w14:textId="77777777" w:rsidR="004F30E8" w:rsidRDefault="004F30E8">
            <w:pPr>
              <w:pStyle w:val="ConsPlusNormal"/>
            </w:pPr>
            <w:r>
              <w:t>100</w:t>
            </w:r>
          </w:p>
        </w:tc>
        <w:tc>
          <w:tcPr>
            <w:tcW w:w="2551" w:type="dxa"/>
          </w:tcPr>
          <w:p w14:paraId="0E5346ED" w14:textId="77777777" w:rsidR="004F30E8" w:rsidRDefault="004F30E8">
            <w:pPr>
              <w:pStyle w:val="ConsPlusNormal"/>
            </w:pPr>
            <w:r>
              <w:t>Министерство сельского хозяйства и продовольствия Московской области</w:t>
            </w:r>
          </w:p>
        </w:tc>
      </w:tr>
      <w:tr w:rsidR="004F30E8" w14:paraId="696FE0B3" w14:textId="77777777">
        <w:tc>
          <w:tcPr>
            <w:tcW w:w="907" w:type="dxa"/>
          </w:tcPr>
          <w:p w14:paraId="1905FCE3" w14:textId="77777777" w:rsidR="004F30E8" w:rsidRDefault="004F30E8">
            <w:pPr>
              <w:pStyle w:val="ConsPlusNormal"/>
            </w:pPr>
            <w:r>
              <w:t>34.8.2</w:t>
            </w:r>
          </w:p>
        </w:tc>
        <w:tc>
          <w:tcPr>
            <w:tcW w:w="3572" w:type="dxa"/>
          </w:tcPr>
          <w:p w14:paraId="15C34524" w14:textId="77777777" w:rsidR="004F30E8" w:rsidRDefault="004F30E8">
            <w:pPr>
              <w:pStyle w:val="ConsPlusNormal"/>
            </w:pPr>
            <w:r>
              <w:t>Увеличение количества организаций частной формы собственности на рынке товарной аквакультуры</w:t>
            </w:r>
          </w:p>
        </w:tc>
        <w:tc>
          <w:tcPr>
            <w:tcW w:w="1334" w:type="dxa"/>
          </w:tcPr>
          <w:p w14:paraId="7F404426" w14:textId="77777777" w:rsidR="004F30E8" w:rsidRDefault="004F30E8">
            <w:pPr>
              <w:pStyle w:val="ConsPlusNormal"/>
            </w:pPr>
            <w:r>
              <w:t>процентов</w:t>
            </w:r>
          </w:p>
        </w:tc>
        <w:tc>
          <w:tcPr>
            <w:tcW w:w="1042" w:type="dxa"/>
          </w:tcPr>
          <w:p w14:paraId="5F837058" w14:textId="77777777" w:rsidR="004F30E8" w:rsidRDefault="004F30E8">
            <w:pPr>
              <w:pStyle w:val="ConsPlusNormal"/>
            </w:pPr>
            <w:r>
              <w:t>100</w:t>
            </w:r>
          </w:p>
        </w:tc>
        <w:tc>
          <w:tcPr>
            <w:tcW w:w="1042" w:type="dxa"/>
          </w:tcPr>
          <w:p w14:paraId="5079DAA0" w14:textId="77777777" w:rsidR="004F30E8" w:rsidRDefault="004F30E8">
            <w:pPr>
              <w:pStyle w:val="ConsPlusNormal"/>
            </w:pPr>
            <w:r>
              <w:t>100</w:t>
            </w:r>
          </w:p>
        </w:tc>
        <w:tc>
          <w:tcPr>
            <w:tcW w:w="1042" w:type="dxa"/>
          </w:tcPr>
          <w:p w14:paraId="6DC51339" w14:textId="77777777" w:rsidR="004F30E8" w:rsidRDefault="004F30E8">
            <w:pPr>
              <w:pStyle w:val="ConsPlusNormal"/>
            </w:pPr>
            <w:r>
              <w:t>100</w:t>
            </w:r>
          </w:p>
        </w:tc>
        <w:tc>
          <w:tcPr>
            <w:tcW w:w="1042" w:type="dxa"/>
          </w:tcPr>
          <w:p w14:paraId="3C7F6F83" w14:textId="77777777" w:rsidR="004F30E8" w:rsidRDefault="004F30E8">
            <w:pPr>
              <w:pStyle w:val="ConsPlusNormal"/>
            </w:pPr>
            <w:r>
              <w:t>100</w:t>
            </w:r>
          </w:p>
        </w:tc>
        <w:tc>
          <w:tcPr>
            <w:tcW w:w="1044" w:type="dxa"/>
          </w:tcPr>
          <w:p w14:paraId="7FE5CD87" w14:textId="77777777" w:rsidR="004F30E8" w:rsidRDefault="004F30E8">
            <w:pPr>
              <w:pStyle w:val="ConsPlusNormal"/>
            </w:pPr>
            <w:r>
              <w:t>100</w:t>
            </w:r>
          </w:p>
        </w:tc>
        <w:tc>
          <w:tcPr>
            <w:tcW w:w="2551" w:type="dxa"/>
          </w:tcPr>
          <w:p w14:paraId="2E0AA530" w14:textId="77777777" w:rsidR="004F30E8" w:rsidRDefault="004F30E8">
            <w:pPr>
              <w:pStyle w:val="ConsPlusNormal"/>
            </w:pPr>
            <w:r>
              <w:t>Министерство сельского хозяйства и продовольствия Московской области</w:t>
            </w:r>
          </w:p>
        </w:tc>
      </w:tr>
    </w:tbl>
    <w:p w14:paraId="040C3110" w14:textId="77777777" w:rsidR="004F30E8" w:rsidRDefault="004F30E8">
      <w:pPr>
        <w:pStyle w:val="ConsPlusNormal"/>
        <w:jc w:val="both"/>
      </w:pPr>
    </w:p>
    <w:p w14:paraId="62C2D3DB" w14:textId="77777777" w:rsidR="004F30E8" w:rsidRDefault="004F30E8">
      <w:pPr>
        <w:pStyle w:val="ConsPlusTitle"/>
        <w:jc w:val="center"/>
        <w:outlineLvl w:val="2"/>
      </w:pPr>
      <w:r>
        <w:t>9. Мероприятия по достижению ключевых показателей развития</w:t>
      </w:r>
    </w:p>
    <w:p w14:paraId="6746565E" w14:textId="77777777" w:rsidR="004F30E8" w:rsidRDefault="004F30E8">
      <w:pPr>
        <w:pStyle w:val="ConsPlusTitle"/>
        <w:jc w:val="center"/>
      </w:pPr>
      <w:r>
        <w:t>конкуренции на рынке</w:t>
      </w:r>
    </w:p>
    <w:p w14:paraId="106C3DE0" w14:textId="77777777" w:rsidR="004F30E8" w:rsidRDefault="004F30E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020"/>
        <w:gridCol w:w="3175"/>
        <w:gridCol w:w="2721"/>
        <w:gridCol w:w="1361"/>
        <w:gridCol w:w="2835"/>
        <w:gridCol w:w="2494"/>
      </w:tblGrid>
      <w:tr w:rsidR="004F30E8" w14:paraId="417C50DC" w14:textId="77777777">
        <w:tc>
          <w:tcPr>
            <w:tcW w:w="1020" w:type="dxa"/>
          </w:tcPr>
          <w:p w14:paraId="238E792B" w14:textId="77777777" w:rsidR="004F30E8" w:rsidRDefault="004F30E8">
            <w:pPr>
              <w:pStyle w:val="ConsPlusNormal"/>
              <w:jc w:val="center"/>
            </w:pPr>
            <w:r>
              <w:t>N п/п</w:t>
            </w:r>
          </w:p>
        </w:tc>
        <w:tc>
          <w:tcPr>
            <w:tcW w:w="3175" w:type="dxa"/>
          </w:tcPr>
          <w:p w14:paraId="2BCB2257" w14:textId="77777777" w:rsidR="004F30E8" w:rsidRDefault="004F30E8">
            <w:pPr>
              <w:pStyle w:val="ConsPlusNormal"/>
              <w:jc w:val="center"/>
            </w:pPr>
            <w:r>
              <w:t>Наименование мероприятия</w:t>
            </w:r>
          </w:p>
        </w:tc>
        <w:tc>
          <w:tcPr>
            <w:tcW w:w="2721" w:type="dxa"/>
          </w:tcPr>
          <w:p w14:paraId="2AF13488" w14:textId="77777777" w:rsidR="004F30E8" w:rsidRDefault="004F30E8">
            <w:pPr>
              <w:pStyle w:val="ConsPlusNormal"/>
              <w:jc w:val="center"/>
            </w:pPr>
            <w:r>
              <w:t>Решаемая проблема</w:t>
            </w:r>
          </w:p>
        </w:tc>
        <w:tc>
          <w:tcPr>
            <w:tcW w:w="1361" w:type="dxa"/>
          </w:tcPr>
          <w:p w14:paraId="0278FF7B" w14:textId="77777777" w:rsidR="004F30E8" w:rsidRDefault="004F30E8">
            <w:pPr>
              <w:pStyle w:val="ConsPlusNormal"/>
              <w:jc w:val="center"/>
            </w:pPr>
            <w:r>
              <w:t>Срок исполнения мероприятия</w:t>
            </w:r>
          </w:p>
        </w:tc>
        <w:tc>
          <w:tcPr>
            <w:tcW w:w="2835" w:type="dxa"/>
          </w:tcPr>
          <w:p w14:paraId="76EDBC64" w14:textId="77777777" w:rsidR="004F30E8" w:rsidRDefault="004F30E8">
            <w:pPr>
              <w:pStyle w:val="ConsPlusNormal"/>
              <w:jc w:val="center"/>
            </w:pPr>
            <w:r>
              <w:t>Результат исполнения мероприятия</w:t>
            </w:r>
          </w:p>
        </w:tc>
        <w:tc>
          <w:tcPr>
            <w:tcW w:w="2494" w:type="dxa"/>
          </w:tcPr>
          <w:p w14:paraId="196136B4" w14:textId="77777777" w:rsidR="004F30E8" w:rsidRDefault="004F30E8">
            <w:pPr>
              <w:pStyle w:val="ConsPlusNormal"/>
              <w:jc w:val="center"/>
            </w:pPr>
            <w:r>
              <w:t>Ответственные исполнители</w:t>
            </w:r>
          </w:p>
        </w:tc>
      </w:tr>
      <w:tr w:rsidR="004F30E8" w14:paraId="0622DD78" w14:textId="77777777">
        <w:tc>
          <w:tcPr>
            <w:tcW w:w="1020" w:type="dxa"/>
          </w:tcPr>
          <w:p w14:paraId="5936EDF9" w14:textId="77777777" w:rsidR="004F30E8" w:rsidRDefault="004F30E8">
            <w:pPr>
              <w:pStyle w:val="ConsPlusNormal"/>
              <w:jc w:val="center"/>
            </w:pPr>
            <w:r>
              <w:t>1</w:t>
            </w:r>
          </w:p>
        </w:tc>
        <w:tc>
          <w:tcPr>
            <w:tcW w:w="3175" w:type="dxa"/>
          </w:tcPr>
          <w:p w14:paraId="2B54526F" w14:textId="77777777" w:rsidR="004F30E8" w:rsidRDefault="004F30E8">
            <w:pPr>
              <w:pStyle w:val="ConsPlusNormal"/>
              <w:jc w:val="center"/>
            </w:pPr>
            <w:r>
              <w:t>2</w:t>
            </w:r>
          </w:p>
        </w:tc>
        <w:tc>
          <w:tcPr>
            <w:tcW w:w="2721" w:type="dxa"/>
          </w:tcPr>
          <w:p w14:paraId="5CEB3228" w14:textId="77777777" w:rsidR="004F30E8" w:rsidRDefault="004F30E8">
            <w:pPr>
              <w:pStyle w:val="ConsPlusNormal"/>
              <w:jc w:val="center"/>
            </w:pPr>
            <w:r>
              <w:t>3</w:t>
            </w:r>
          </w:p>
        </w:tc>
        <w:tc>
          <w:tcPr>
            <w:tcW w:w="1361" w:type="dxa"/>
          </w:tcPr>
          <w:p w14:paraId="45F00D76" w14:textId="77777777" w:rsidR="004F30E8" w:rsidRDefault="004F30E8">
            <w:pPr>
              <w:pStyle w:val="ConsPlusNormal"/>
              <w:jc w:val="center"/>
            </w:pPr>
            <w:r>
              <w:t>4</w:t>
            </w:r>
          </w:p>
        </w:tc>
        <w:tc>
          <w:tcPr>
            <w:tcW w:w="2835" w:type="dxa"/>
          </w:tcPr>
          <w:p w14:paraId="2541350C" w14:textId="77777777" w:rsidR="004F30E8" w:rsidRDefault="004F30E8">
            <w:pPr>
              <w:pStyle w:val="ConsPlusNormal"/>
              <w:jc w:val="center"/>
            </w:pPr>
            <w:r>
              <w:t>5</w:t>
            </w:r>
          </w:p>
        </w:tc>
        <w:tc>
          <w:tcPr>
            <w:tcW w:w="2494" w:type="dxa"/>
          </w:tcPr>
          <w:p w14:paraId="519CC448" w14:textId="77777777" w:rsidR="004F30E8" w:rsidRDefault="004F30E8">
            <w:pPr>
              <w:pStyle w:val="ConsPlusNormal"/>
              <w:jc w:val="center"/>
            </w:pPr>
            <w:r>
              <w:t>6</w:t>
            </w:r>
          </w:p>
        </w:tc>
      </w:tr>
      <w:tr w:rsidR="004F30E8" w14:paraId="4DF5D3B3" w14:textId="77777777">
        <w:tc>
          <w:tcPr>
            <w:tcW w:w="1020" w:type="dxa"/>
          </w:tcPr>
          <w:p w14:paraId="0296F9DF" w14:textId="77777777" w:rsidR="004F30E8" w:rsidRDefault="004F30E8">
            <w:pPr>
              <w:pStyle w:val="ConsPlusNormal"/>
            </w:pPr>
            <w:r>
              <w:t>34.9.1</w:t>
            </w:r>
          </w:p>
        </w:tc>
        <w:tc>
          <w:tcPr>
            <w:tcW w:w="3175" w:type="dxa"/>
          </w:tcPr>
          <w:p w14:paraId="74FC991B" w14:textId="77777777" w:rsidR="004F30E8" w:rsidRDefault="004F30E8">
            <w:pPr>
              <w:pStyle w:val="ConsPlusNormal"/>
            </w:pPr>
            <w:r>
              <w:t>Мониторинг количества вновь созданных организаций частной формы собственности в Московской области, действующих на рынке товарной аквакультуры</w:t>
            </w:r>
          </w:p>
        </w:tc>
        <w:tc>
          <w:tcPr>
            <w:tcW w:w="2721" w:type="dxa"/>
          </w:tcPr>
          <w:p w14:paraId="198A8A63" w14:textId="77777777" w:rsidR="004F30E8" w:rsidRDefault="004F30E8">
            <w:pPr>
              <w:pStyle w:val="ConsPlusNormal"/>
            </w:pPr>
            <w:r>
              <w:t>Оказание содействия в создании новых организаций по производству товарной рыбы</w:t>
            </w:r>
          </w:p>
        </w:tc>
        <w:tc>
          <w:tcPr>
            <w:tcW w:w="1361" w:type="dxa"/>
          </w:tcPr>
          <w:p w14:paraId="72EBBFD1" w14:textId="77777777" w:rsidR="004F30E8" w:rsidRDefault="004F30E8">
            <w:pPr>
              <w:pStyle w:val="ConsPlusNormal"/>
            </w:pPr>
            <w:r>
              <w:t>2022-2025</w:t>
            </w:r>
          </w:p>
        </w:tc>
        <w:tc>
          <w:tcPr>
            <w:tcW w:w="2835" w:type="dxa"/>
          </w:tcPr>
          <w:p w14:paraId="592ABC8B" w14:textId="77777777" w:rsidR="004F30E8" w:rsidRDefault="004F30E8">
            <w:pPr>
              <w:pStyle w:val="ConsPlusNormal"/>
            </w:pPr>
            <w:r>
              <w:t>Количество организаций частной формы собственности по производству товарной рыбы</w:t>
            </w:r>
          </w:p>
        </w:tc>
        <w:tc>
          <w:tcPr>
            <w:tcW w:w="2494" w:type="dxa"/>
          </w:tcPr>
          <w:p w14:paraId="57901801" w14:textId="77777777" w:rsidR="004F30E8" w:rsidRDefault="004F30E8">
            <w:pPr>
              <w:pStyle w:val="ConsPlusNormal"/>
            </w:pPr>
            <w:r>
              <w:t>Министерство сельского хозяйства и продовольствия Московской области</w:t>
            </w:r>
          </w:p>
        </w:tc>
      </w:tr>
      <w:tr w:rsidR="004F30E8" w14:paraId="1FB58CA8" w14:textId="77777777">
        <w:tc>
          <w:tcPr>
            <w:tcW w:w="1020" w:type="dxa"/>
          </w:tcPr>
          <w:p w14:paraId="6AC76519" w14:textId="77777777" w:rsidR="004F30E8" w:rsidRDefault="004F30E8">
            <w:pPr>
              <w:pStyle w:val="ConsPlusNormal"/>
            </w:pPr>
            <w:r>
              <w:t>34.9.2</w:t>
            </w:r>
          </w:p>
        </w:tc>
        <w:tc>
          <w:tcPr>
            <w:tcW w:w="3175" w:type="dxa"/>
          </w:tcPr>
          <w:p w14:paraId="7E7E5F92" w14:textId="77777777" w:rsidR="004F30E8" w:rsidRDefault="004F30E8">
            <w:pPr>
              <w:pStyle w:val="ConsPlusNormal"/>
            </w:pPr>
            <w:r>
              <w:t xml:space="preserve">Развитие товарной </w:t>
            </w:r>
            <w:r>
              <w:lastRenderedPageBreak/>
              <w:t>аквакультуры в Московской области</w:t>
            </w:r>
          </w:p>
        </w:tc>
        <w:tc>
          <w:tcPr>
            <w:tcW w:w="2721" w:type="dxa"/>
          </w:tcPr>
          <w:p w14:paraId="51256F08" w14:textId="77777777" w:rsidR="004F30E8" w:rsidRDefault="004F30E8">
            <w:pPr>
              <w:pStyle w:val="ConsPlusNormal"/>
            </w:pPr>
            <w:r>
              <w:lastRenderedPageBreak/>
              <w:t xml:space="preserve">Оказание государственной </w:t>
            </w:r>
            <w:r>
              <w:lastRenderedPageBreak/>
              <w:t>поддержки на производство товарной рыбы и рыбопосадочного материала</w:t>
            </w:r>
          </w:p>
        </w:tc>
        <w:tc>
          <w:tcPr>
            <w:tcW w:w="1361" w:type="dxa"/>
          </w:tcPr>
          <w:p w14:paraId="24215DA6" w14:textId="77777777" w:rsidR="004F30E8" w:rsidRDefault="004F30E8">
            <w:pPr>
              <w:pStyle w:val="ConsPlusNormal"/>
            </w:pPr>
            <w:r>
              <w:lastRenderedPageBreak/>
              <w:t>2022-2025</w:t>
            </w:r>
          </w:p>
        </w:tc>
        <w:tc>
          <w:tcPr>
            <w:tcW w:w="2835" w:type="dxa"/>
          </w:tcPr>
          <w:p w14:paraId="2F1277AE" w14:textId="77777777" w:rsidR="004F30E8" w:rsidRDefault="004F30E8">
            <w:pPr>
              <w:pStyle w:val="ConsPlusNormal"/>
            </w:pPr>
            <w:r>
              <w:t xml:space="preserve">Увеличение производства </w:t>
            </w:r>
            <w:r>
              <w:lastRenderedPageBreak/>
              <w:t>товарной рыбы в Московской области</w:t>
            </w:r>
          </w:p>
        </w:tc>
        <w:tc>
          <w:tcPr>
            <w:tcW w:w="2494" w:type="dxa"/>
          </w:tcPr>
          <w:p w14:paraId="728627E6" w14:textId="77777777" w:rsidR="004F30E8" w:rsidRDefault="004F30E8">
            <w:pPr>
              <w:pStyle w:val="ConsPlusNormal"/>
            </w:pPr>
            <w:r>
              <w:lastRenderedPageBreak/>
              <w:t xml:space="preserve">Министерство сельского </w:t>
            </w:r>
            <w:r>
              <w:lastRenderedPageBreak/>
              <w:t>хозяйства и продовольствия Московской области</w:t>
            </w:r>
          </w:p>
        </w:tc>
      </w:tr>
      <w:tr w:rsidR="004F30E8" w14:paraId="784C7134" w14:textId="77777777">
        <w:tc>
          <w:tcPr>
            <w:tcW w:w="1020" w:type="dxa"/>
          </w:tcPr>
          <w:p w14:paraId="12E1C44D" w14:textId="77777777" w:rsidR="004F30E8" w:rsidRDefault="004F30E8">
            <w:pPr>
              <w:pStyle w:val="ConsPlusNormal"/>
            </w:pPr>
            <w:r>
              <w:lastRenderedPageBreak/>
              <w:t>34.9.3</w:t>
            </w:r>
          </w:p>
        </w:tc>
        <w:tc>
          <w:tcPr>
            <w:tcW w:w="3175" w:type="dxa"/>
          </w:tcPr>
          <w:p w14:paraId="7A348B72" w14:textId="77777777" w:rsidR="004F30E8" w:rsidRDefault="004F30E8">
            <w:pPr>
              <w:pStyle w:val="ConsPlusNormal"/>
            </w:pPr>
            <w:r>
              <w:t>Расширение географии реализации товарной рыбы, сотрудничество с новыми торговыми сетями</w:t>
            </w:r>
          </w:p>
        </w:tc>
        <w:tc>
          <w:tcPr>
            <w:tcW w:w="2721" w:type="dxa"/>
          </w:tcPr>
          <w:p w14:paraId="4CD68D93" w14:textId="77777777" w:rsidR="004F30E8" w:rsidRDefault="004F30E8">
            <w:pPr>
              <w:pStyle w:val="ConsPlusNormal"/>
            </w:pPr>
            <w:r>
              <w:t>Оказание содействия в реализации товарной рыбы. Организация взаимодействия руководителей рыбоводных организаций с представителями торговых сетей</w:t>
            </w:r>
          </w:p>
        </w:tc>
        <w:tc>
          <w:tcPr>
            <w:tcW w:w="1361" w:type="dxa"/>
          </w:tcPr>
          <w:p w14:paraId="5E020F4D" w14:textId="77777777" w:rsidR="004F30E8" w:rsidRDefault="004F30E8">
            <w:pPr>
              <w:pStyle w:val="ConsPlusNormal"/>
            </w:pPr>
            <w:r>
              <w:t>2022-2025</w:t>
            </w:r>
          </w:p>
        </w:tc>
        <w:tc>
          <w:tcPr>
            <w:tcW w:w="2835" w:type="dxa"/>
          </w:tcPr>
          <w:p w14:paraId="1011E115" w14:textId="77777777" w:rsidR="004F30E8" w:rsidRDefault="004F30E8">
            <w:pPr>
              <w:pStyle w:val="ConsPlusNormal"/>
            </w:pPr>
            <w:r>
              <w:t>Увеличение объема реализации товарной рыбы</w:t>
            </w:r>
          </w:p>
        </w:tc>
        <w:tc>
          <w:tcPr>
            <w:tcW w:w="2494" w:type="dxa"/>
          </w:tcPr>
          <w:p w14:paraId="18F48985" w14:textId="77777777" w:rsidR="004F30E8" w:rsidRDefault="004F30E8">
            <w:pPr>
              <w:pStyle w:val="ConsPlusNormal"/>
            </w:pPr>
            <w:r>
              <w:t>Министерство сельского хозяйства и продовольствия Московской области</w:t>
            </w:r>
          </w:p>
        </w:tc>
      </w:tr>
      <w:tr w:rsidR="004F30E8" w14:paraId="3E566847" w14:textId="77777777">
        <w:tc>
          <w:tcPr>
            <w:tcW w:w="1020" w:type="dxa"/>
          </w:tcPr>
          <w:p w14:paraId="279FD972" w14:textId="77777777" w:rsidR="004F30E8" w:rsidRDefault="004F30E8">
            <w:pPr>
              <w:pStyle w:val="ConsPlusNormal"/>
            </w:pPr>
            <w:r>
              <w:t>34.9.4</w:t>
            </w:r>
          </w:p>
        </w:tc>
        <w:tc>
          <w:tcPr>
            <w:tcW w:w="3175" w:type="dxa"/>
          </w:tcPr>
          <w:p w14:paraId="3A65A023" w14:textId="77777777" w:rsidR="004F30E8" w:rsidRDefault="004F30E8">
            <w:pPr>
              <w:pStyle w:val="ConsPlusNormal"/>
            </w:pPr>
            <w:r>
              <w:t>Организация участия руководителей рыбоводных организаций в заседаниях Ассоциаций "Общероссийское отраслевое объединение работодателей в сфере аквакультуры (рыбоводства) "Государственно-кооперативное объединение рыбного хозяйства (Росрыбхоз)", "Развитие рыбной отрасли "Мособлрыбхоз"</w:t>
            </w:r>
          </w:p>
        </w:tc>
        <w:tc>
          <w:tcPr>
            <w:tcW w:w="2721" w:type="dxa"/>
          </w:tcPr>
          <w:p w14:paraId="67BD419E" w14:textId="77777777" w:rsidR="004F30E8" w:rsidRDefault="004F30E8">
            <w:pPr>
              <w:pStyle w:val="ConsPlusNormal"/>
            </w:pPr>
            <w:r>
              <w:t>Решение проблем, связанных с организацией производства товарной рыбы</w:t>
            </w:r>
          </w:p>
        </w:tc>
        <w:tc>
          <w:tcPr>
            <w:tcW w:w="1361" w:type="dxa"/>
          </w:tcPr>
          <w:p w14:paraId="628B419C" w14:textId="77777777" w:rsidR="004F30E8" w:rsidRDefault="004F30E8">
            <w:pPr>
              <w:pStyle w:val="ConsPlusNormal"/>
            </w:pPr>
            <w:r>
              <w:t>2022-2025</w:t>
            </w:r>
          </w:p>
        </w:tc>
        <w:tc>
          <w:tcPr>
            <w:tcW w:w="2835" w:type="dxa"/>
          </w:tcPr>
          <w:p w14:paraId="1360D724" w14:textId="77777777" w:rsidR="004F30E8" w:rsidRDefault="004F30E8">
            <w:pPr>
              <w:pStyle w:val="ConsPlusNormal"/>
            </w:pPr>
            <w:r>
              <w:t>Увеличение производства и реализации товарной рыбы</w:t>
            </w:r>
          </w:p>
        </w:tc>
        <w:tc>
          <w:tcPr>
            <w:tcW w:w="2494" w:type="dxa"/>
          </w:tcPr>
          <w:p w14:paraId="052A2EEA" w14:textId="77777777" w:rsidR="004F30E8" w:rsidRDefault="004F30E8">
            <w:pPr>
              <w:pStyle w:val="ConsPlusNormal"/>
            </w:pPr>
            <w:r>
              <w:t>Министерство сельского хозяйства и продовольствия Московской области</w:t>
            </w:r>
          </w:p>
        </w:tc>
      </w:tr>
      <w:tr w:rsidR="004F30E8" w14:paraId="00F35945" w14:textId="77777777">
        <w:tc>
          <w:tcPr>
            <w:tcW w:w="1020" w:type="dxa"/>
          </w:tcPr>
          <w:p w14:paraId="13EB3826" w14:textId="77777777" w:rsidR="004F30E8" w:rsidRDefault="004F30E8">
            <w:pPr>
              <w:pStyle w:val="ConsPlusNormal"/>
            </w:pPr>
            <w:r>
              <w:t>34.9.5</w:t>
            </w:r>
          </w:p>
        </w:tc>
        <w:tc>
          <w:tcPr>
            <w:tcW w:w="3175" w:type="dxa"/>
          </w:tcPr>
          <w:p w14:paraId="41D5C0CD" w14:textId="77777777" w:rsidR="004F30E8" w:rsidRDefault="004F30E8">
            <w:pPr>
              <w:pStyle w:val="ConsPlusNormal"/>
            </w:pPr>
            <w:r>
              <w:t>Организация в муниципальных образованиях Московской области льготных мест для реализации товарной рыбы</w:t>
            </w:r>
          </w:p>
        </w:tc>
        <w:tc>
          <w:tcPr>
            <w:tcW w:w="2721" w:type="dxa"/>
          </w:tcPr>
          <w:p w14:paraId="40525EC0" w14:textId="77777777" w:rsidR="004F30E8" w:rsidRDefault="004F30E8">
            <w:pPr>
              <w:pStyle w:val="ConsPlusNormal"/>
            </w:pPr>
            <w:r>
              <w:t>Оказание содействия в реализации товарной рыбы</w:t>
            </w:r>
          </w:p>
        </w:tc>
        <w:tc>
          <w:tcPr>
            <w:tcW w:w="1361" w:type="dxa"/>
          </w:tcPr>
          <w:p w14:paraId="3309C344" w14:textId="77777777" w:rsidR="004F30E8" w:rsidRDefault="004F30E8">
            <w:pPr>
              <w:pStyle w:val="ConsPlusNormal"/>
            </w:pPr>
            <w:r>
              <w:t>2022-2025</w:t>
            </w:r>
          </w:p>
        </w:tc>
        <w:tc>
          <w:tcPr>
            <w:tcW w:w="2835" w:type="dxa"/>
          </w:tcPr>
          <w:p w14:paraId="1894E78A" w14:textId="77777777" w:rsidR="004F30E8" w:rsidRDefault="004F30E8">
            <w:pPr>
              <w:pStyle w:val="ConsPlusNormal"/>
            </w:pPr>
            <w:r>
              <w:t>Увеличение производства и реализации товарной рыбы</w:t>
            </w:r>
          </w:p>
        </w:tc>
        <w:tc>
          <w:tcPr>
            <w:tcW w:w="2494" w:type="dxa"/>
          </w:tcPr>
          <w:p w14:paraId="238358D3" w14:textId="77777777" w:rsidR="004F30E8" w:rsidRDefault="004F30E8">
            <w:pPr>
              <w:pStyle w:val="ConsPlusNormal"/>
            </w:pPr>
            <w:r>
              <w:t xml:space="preserve">Министерство сельского хозяйства и продовольствия Московской области, органы местного самоуправления </w:t>
            </w:r>
            <w:r>
              <w:lastRenderedPageBreak/>
              <w:t>муниципальных образований Московской области</w:t>
            </w:r>
          </w:p>
        </w:tc>
      </w:tr>
    </w:tbl>
    <w:p w14:paraId="12B44B8A" w14:textId="77777777" w:rsidR="004F30E8" w:rsidRDefault="004F30E8">
      <w:pPr>
        <w:sectPr w:rsidR="004F30E8">
          <w:pgSz w:w="16838" w:h="11905" w:orient="landscape"/>
          <w:pgMar w:top="1701" w:right="1134" w:bottom="850" w:left="1134" w:header="0" w:footer="0" w:gutter="0"/>
          <w:cols w:space="720"/>
        </w:sectPr>
      </w:pPr>
    </w:p>
    <w:p w14:paraId="29C2ABB3" w14:textId="77777777" w:rsidR="004F30E8" w:rsidRDefault="004F30E8">
      <w:pPr>
        <w:pStyle w:val="ConsPlusNormal"/>
        <w:jc w:val="both"/>
      </w:pPr>
    </w:p>
    <w:p w14:paraId="2C41CAB5" w14:textId="77777777" w:rsidR="004F30E8" w:rsidRDefault="004F30E8">
      <w:pPr>
        <w:pStyle w:val="ConsPlusTitle"/>
        <w:jc w:val="center"/>
        <w:outlineLvl w:val="1"/>
      </w:pPr>
      <w:r>
        <w:t>XXXV. Развитие конкуренции на рынке продукции крестьянских</w:t>
      </w:r>
    </w:p>
    <w:p w14:paraId="730A4752" w14:textId="77777777" w:rsidR="004F30E8" w:rsidRDefault="004F30E8">
      <w:pPr>
        <w:pStyle w:val="ConsPlusTitle"/>
        <w:jc w:val="center"/>
      </w:pPr>
      <w:r>
        <w:t>(фермерских) хозяйств</w:t>
      </w:r>
    </w:p>
    <w:p w14:paraId="6C5F1ADF" w14:textId="77777777" w:rsidR="004F30E8" w:rsidRDefault="004F30E8">
      <w:pPr>
        <w:pStyle w:val="ConsPlusNormal"/>
        <w:jc w:val="both"/>
      </w:pPr>
    </w:p>
    <w:p w14:paraId="1796CBD5" w14:textId="77777777" w:rsidR="004F30E8" w:rsidRDefault="004F30E8">
      <w:pPr>
        <w:pStyle w:val="ConsPlusNormal"/>
        <w:ind w:firstLine="540"/>
        <w:jc w:val="both"/>
      </w:pPr>
      <w:r>
        <w:t>Ответственный за достижение ключевых показателей и координацию мероприятий - Министерство сельского хозяйства и продовольствия Московской области.</w:t>
      </w:r>
    </w:p>
    <w:p w14:paraId="0F1676BC" w14:textId="77777777" w:rsidR="004F30E8" w:rsidRDefault="004F30E8">
      <w:pPr>
        <w:pStyle w:val="ConsPlusNormal"/>
        <w:jc w:val="both"/>
      </w:pPr>
    </w:p>
    <w:p w14:paraId="6BD5C14B" w14:textId="77777777" w:rsidR="004F30E8" w:rsidRDefault="004F30E8">
      <w:pPr>
        <w:pStyle w:val="ConsPlusTitle"/>
        <w:jc w:val="center"/>
        <w:outlineLvl w:val="2"/>
      </w:pPr>
      <w:r>
        <w:t>1. Исходная информация в отношении ситуации</w:t>
      </w:r>
    </w:p>
    <w:p w14:paraId="02654087" w14:textId="77777777" w:rsidR="004F30E8" w:rsidRDefault="004F30E8">
      <w:pPr>
        <w:pStyle w:val="ConsPlusTitle"/>
        <w:jc w:val="center"/>
      </w:pPr>
      <w:r>
        <w:t>и проблематики на рынке</w:t>
      </w:r>
    </w:p>
    <w:p w14:paraId="01692C46" w14:textId="77777777" w:rsidR="004F30E8" w:rsidRDefault="004F30E8">
      <w:pPr>
        <w:pStyle w:val="ConsPlusNormal"/>
        <w:jc w:val="both"/>
      </w:pPr>
    </w:p>
    <w:p w14:paraId="3AD439DF" w14:textId="77777777" w:rsidR="004F30E8" w:rsidRDefault="004F30E8">
      <w:pPr>
        <w:pStyle w:val="ConsPlusNormal"/>
        <w:ind w:firstLine="540"/>
        <w:jc w:val="both"/>
      </w:pPr>
      <w:r>
        <w:t>Сельское хозяйство является одной из системообразующих сфер экономики Московской области, формирующей агропродовольственный рынок, продовольственную и экономическую безопасность, трудовой и поселенческий потенциал сельских территорий.</w:t>
      </w:r>
    </w:p>
    <w:p w14:paraId="7ABCF293" w14:textId="77777777" w:rsidR="004F30E8" w:rsidRDefault="004F30E8">
      <w:pPr>
        <w:pStyle w:val="ConsPlusNormal"/>
        <w:spacing w:before="220"/>
        <w:ind w:firstLine="540"/>
        <w:jc w:val="both"/>
      </w:pPr>
      <w:r>
        <w:t>Около 40% территории Московской области используется в сельском хозяйстве. В структуре валового регионального продукта региона на долю сельского хозяйства приходится около 2%.</w:t>
      </w:r>
    </w:p>
    <w:p w14:paraId="3DB2E4F1" w14:textId="77777777" w:rsidR="004F30E8" w:rsidRDefault="004F30E8">
      <w:pPr>
        <w:pStyle w:val="ConsPlusNormal"/>
        <w:spacing w:before="220"/>
        <w:ind w:firstLine="540"/>
        <w:jc w:val="both"/>
      </w:pPr>
      <w:r>
        <w:t>По производству молока в сельскохозяйственных организациях и КФХ Московская область в 2020 году занимает шестое место в России, а в Центральном федеральном округе (далее - ЦФО) - первое место среди субъектов Российской Федерации.</w:t>
      </w:r>
    </w:p>
    <w:p w14:paraId="1305CEFD" w14:textId="77777777" w:rsidR="004F30E8" w:rsidRDefault="004F30E8">
      <w:pPr>
        <w:pStyle w:val="ConsPlusNormal"/>
        <w:spacing w:before="220"/>
        <w:ind w:firstLine="540"/>
        <w:jc w:val="both"/>
      </w:pPr>
      <w:r>
        <w:t>Подмосковье также лидирует в ЦФО по производству сыра и сырных продуктов - третье место по России и овощей - четвертое место в России. На территории Московской области производится 50 тысяч тонн сыра ежегодно, в то время как потребность в сыре в столичном регионе составляет около 200 тысяч тонн в год.</w:t>
      </w:r>
    </w:p>
    <w:p w14:paraId="60E286CA" w14:textId="77777777" w:rsidR="004F30E8" w:rsidRDefault="004F30E8">
      <w:pPr>
        <w:pStyle w:val="ConsPlusNormal"/>
        <w:spacing w:before="220"/>
        <w:ind w:firstLine="540"/>
        <w:jc w:val="both"/>
      </w:pPr>
      <w:r>
        <w:t>По выращиванию в сельскохозяйственных организациях и КФХ картофеля Московская область в ЦФО в 2020 году занимает третье место и пятое в России. По объемам производства овощей защищенного грунта среди регионов ЦФО Подмосковье в 2020 году стало вторым, в России - третьим. Следует отметить, что более 40% картофеля и овощей в регионе производятся в личных подсобных хозяйствах и КФХ.</w:t>
      </w:r>
    </w:p>
    <w:p w14:paraId="6D59ED24" w14:textId="77777777" w:rsidR="004F30E8" w:rsidRDefault="004F30E8">
      <w:pPr>
        <w:pStyle w:val="ConsPlusNormal"/>
        <w:spacing w:before="220"/>
        <w:ind w:firstLine="540"/>
        <w:jc w:val="both"/>
      </w:pPr>
      <w:r>
        <w:t>По производству мяса на убой в живом весе Московская область занимает седьмое место в ЦФО и шестнадцатое место в России.</w:t>
      </w:r>
    </w:p>
    <w:p w14:paraId="2DEB5E4A" w14:textId="77777777" w:rsidR="004F30E8" w:rsidRDefault="004F30E8">
      <w:pPr>
        <w:pStyle w:val="ConsPlusNormal"/>
        <w:spacing w:before="220"/>
        <w:ind w:firstLine="540"/>
        <w:jc w:val="both"/>
      </w:pPr>
      <w:r>
        <w:t>Вместе с тем отмечается недостаточное развитие фермерских хозяйств, производства их продукции. Одна из причин - нехватка основных средств у КФХ. Кроме того, существенной проблемой является организация каналов сбыта. По результатам проведенных опросов, более половины опрошенных (62%) не удовлетворены количеством точек продаж фермерской продукции.</w:t>
      </w:r>
    </w:p>
    <w:p w14:paraId="398CF90D" w14:textId="77777777" w:rsidR="004F30E8" w:rsidRDefault="004F30E8">
      <w:pPr>
        <w:pStyle w:val="ConsPlusNormal"/>
        <w:spacing w:before="220"/>
        <w:ind w:firstLine="540"/>
        <w:jc w:val="both"/>
      </w:pPr>
      <w:r>
        <w:t>При этом достаточно высокий спрос на продукцию, значительно превышающий предложение фермерских хозяйств, создает предпосылки для развития производства фермерской продукции.</w:t>
      </w:r>
    </w:p>
    <w:p w14:paraId="703B3C17" w14:textId="77777777" w:rsidR="004F30E8" w:rsidRDefault="004F30E8">
      <w:pPr>
        <w:pStyle w:val="ConsPlusNormal"/>
        <w:spacing w:before="220"/>
        <w:ind w:firstLine="540"/>
        <w:jc w:val="both"/>
      </w:pPr>
      <w:r>
        <w:t>По представленной информации от Министерства сельского хозяйства и продовольствия Московской области анализ состояния рынка в условиях распространения новой коронавирусной инфекции (COVID-2019) можно будет провести на основании годовой отчетности грантополучателей.</w:t>
      </w:r>
    </w:p>
    <w:p w14:paraId="2B7D2C6D" w14:textId="77777777" w:rsidR="004F30E8" w:rsidRDefault="004F30E8">
      <w:pPr>
        <w:pStyle w:val="ConsPlusNormal"/>
        <w:jc w:val="both"/>
      </w:pPr>
    </w:p>
    <w:p w14:paraId="7C1E24FD" w14:textId="77777777" w:rsidR="004F30E8" w:rsidRDefault="004F30E8">
      <w:pPr>
        <w:pStyle w:val="ConsPlusTitle"/>
        <w:jc w:val="center"/>
        <w:outlineLvl w:val="2"/>
      </w:pPr>
      <w:r>
        <w:t>2. Доля хозяйствующих субъектов частной формы</w:t>
      </w:r>
    </w:p>
    <w:p w14:paraId="2B7E047C" w14:textId="77777777" w:rsidR="004F30E8" w:rsidRDefault="004F30E8">
      <w:pPr>
        <w:pStyle w:val="ConsPlusTitle"/>
        <w:jc w:val="center"/>
      </w:pPr>
      <w:r>
        <w:t>собственности на рынке</w:t>
      </w:r>
    </w:p>
    <w:p w14:paraId="1C7EC537" w14:textId="77777777" w:rsidR="004F30E8" w:rsidRDefault="004F30E8">
      <w:pPr>
        <w:pStyle w:val="ConsPlusNormal"/>
        <w:jc w:val="both"/>
      </w:pPr>
    </w:p>
    <w:p w14:paraId="4660A35A" w14:textId="77777777" w:rsidR="004F30E8" w:rsidRDefault="004F30E8">
      <w:pPr>
        <w:pStyle w:val="ConsPlusNormal"/>
        <w:ind w:firstLine="540"/>
        <w:jc w:val="both"/>
      </w:pPr>
      <w:r>
        <w:t>К малым формам хозяйствования на селе относятся КФХ, личные подсобные хозяйства граждан и созданные этими двумя категориями хозяйств сельскохозяйственные потребительские кооперативы.</w:t>
      </w:r>
    </w:p>
    <w:p w14:paraId="04677B68" w14:textId="77777777" w:rsidR="004F30E8" w:rsidRDefault="004F30E8">
      <w:pPr>
        <w:pStyle w:val="ConsPlusNormal"/>
        <w:spacing w:before="220"/>
        <w:ind w:firstLine="540"/>
        <w:jc w:val="both"/>
      </w:pPr>
      <w:r>
        <w:lastRenderedPageBreak/>
        <w:t>В Московской области зарегистрировано порядка 2,6 тысячи КФХ и индивидуальных предпринимателей (согласно предварительным данным микропереписи 2021 г.), а также функционирует 592 тысячи личных подсобных хозяйств.</w:t>
      </w:r>
    </w:p>
    <w:p w14:paraId="10F5F1BE" w14:textId="77777777" w:rsidR="004F30E8" w:rsidRDefault="004F30E8">
      <w:pPr>
        <w:pStyle w:val="ConsPlusNormal"/>
        <w:spacing w:before="220"/>
        <w:ind w:firstLine="540"/>
        <w:jc w:val="both"/>
      </w:pPr>
      <w:r>
        <w:t>По данным Мосстата, на конец августа 2021 года в Московской области в сельскохозяйственных предприятиях всех организационно-правовых форм и КФХ насчитывалось 188,4 тысяч голов крупного рогатого скота (в т.ч. коров - 87,9 тысяч голов), свиней - 337,8 тысяч голов, овец и коз - 42 тысячи голов, птицы - 10138,5 тысяч голов. При этом на КФХ приходится 4,7% поголовья крупного рогатого скота, 1,1% свиней, 49% овец и коз, 1,1% птицы (2019 год соответственно 4,8%, 1,3%, 22,3%, 0,5%, 2018 год - 4,2%, 1,2%, 23,4% и 0,6%).</w:t>
      </w:r>
    </w:p>
    <w:p w14:paraId="4647B8E6" w14:textId="77777777" w:rsidR="004F30E8" w:rsidRDefault="004F30E8">
      <w:pPr>
        <w:pStyle w:val="ConsPlusNormal"/>
        <w:jc w:val="both"/>
      </w:pPr>
    </w:p>
    <w:p w14:paraId="488D3635" w14:textId="77777777" w:rsidR="004F30E8" w:rsidRDefault="004F30E8">
      <w:pPr>
        <w:pStyle w:val="ConsPlusTitle"/>
        <w:jc w:val="center"/>
        <w:outlineLvl w:val="2"/>
      </w:pPr>
      <w:r>
        <w:t>3. Оценка состояния конкурентной среды</w:t>
      </w:r>
    </w:p>
    <w:p w14:paraId="6C65633F" w14:textId="77777777" w:rsidR="004F30E8" w:rsidRDefault="004F30E8">
      <w:pPr>
        <w:pStyle w:val="ConsPlusTitle"/>
        <w:jc w:val="center"/>
      </w:pPr>
      <w:r>
        <w:t>бизнес-объединениями и потребителями</w:t>
      </w:r>
    </w:p>
    <w:p w14:paraId="089D597B" w14:textId="77777777" w:rsidR="004F30E8" w:rsidRDefault="004F30E8">
      <w:pPr>
        <w:pStyle w:val="ConsPlusNormal"/>
        <w:jc w:val="both"/>
      </w:pPr>
    </w:p>
    <w:p w14:paraId="177E8540" w14:textId="77777777" w:rsidR="004F30E8" w:rsidRDefault="004F30E8">
      <w:pPr>
        <w:pStyle w:val="ConsPlusNormal"/>
        <w:ind w:firstLine="540"/>
        <w:jc w:val="both"/>
      </w:pPr>
      <w:r>
        <w:t>Состояние конкурентной среды на рынке оценено предпринимателями как умеренное - 43% респондентов считает, что они живут в условиях высокой и очень высокой конкуренции. 48% опрошенных считают достигнутый уровень конкурентной борьбы умеренным. Об отсутствии конкуренции говорят 9% респондентов.</w:t>
      </w:r>
    </w:p>
    <w:p w14:paraId="6BCA9940" w14:textId="77777777" w:rsidR="004F30E8" w:rsidRDefault="004F30E8">
      <w:pPr>
        <w:pStyle w:val="ConsPlusNormal"/>
        <w:spacing w:before="220"/>
        <w:ind w:firstLine="540"/>
        <w:jc w:val="both"/>
      </w:pPr>
      <w:r>
        <w:t>29% компаний, опрошенных на данном рынке, получали в течение 5 прошедших лет государственную/муниципальную поддержку своего бизнеса, в формате субсидий и грантов для начинающих предпринимателей (33%), на инновационные проекты и патенты (52%), при этом компании отметили, что государственную поддержку можно легко получить при необходимости.</w:t>
      </w:r>
    </w:p>
    <w:p w14:paraId="56662482" w14:textId="77777777" w:rsidR="004F30E8" w:rsidRDefault="004F30E8">
      <w:pPr>
        <w:pStyle w:val="ConsPlusNormal"/>
        <w:spacing w:before="220"/>
        <w:ind w:firstLine="540"/>
        <w:jc w:val="both"/>
      </w:pPr>
      <w:r>
        <w:t>Удовлетворенность населения Московской области объемами рынка фермерского хозяйства по-прежнему сохраняет высокий уровень - 51% потребителей считают данный сегмент рынка услуг достаточно или даже излишне насыщенным.</w:t>
      </w:r>
    </w:p>
    <w:p w14:paraId="27937D99" w14:textId="77777777" w:rsidR="004F30E8" w:rsidRDefault="004F30E8">
      <w:pPr>
        <w:pStyle w:val="ConsPlusNormal"/>
        <w:spacing w:before="220"/>
        <w:ind w:firstLine="540"/>
        <w:jc w:val="both"/>
      </w:pPr>
      <w:r>
        <w:t>65% потребителей в той или иной степени удовлетворены территориальным расположением компаний данного профиля.</w:t>
      </w:r>
    </w:p>
    <w:p w14:paraId="60461F69" w14:textId="77777777" w:rsidR="004F30E8" w:rsidRDefault="004F30E8">
      <w:pPr>
        <w:pStyle w:val="ConsPlusNormal"/>
        <w:spacing w:before="220"/>
        <w:ind w:firstLine="540"/>
        <w:jc w:val="both"/>
      </w:pPr>
      <w:r>
        <w:t>Качеством реализуемой в Подмосковье фермерской продукции частными компаниями удовлетворены 82% потребителей. Доля неудовлетворенных респондентов составила 15%.</w:t>
      </w:r>
    </w:p>
    <w:p w14:paraId="7D2FEE43" w14:textId="77777777" w:rsidR="004F30E8" w:rsidRDefault="004F30E8">
      <w:pPr>
        <w:pStyle w:val="ConsPlusNormal"/>
        <w:spacing w:before="220"/>
        <w:ind w:firstLine="540"/>
        <w:jc w:val="both"/>
      </w:pPr>
      <w:r>
        <w:t>Удовлетворенность достигнутым ценовым уровнем характерна для 61% пользователей данным видом услуг.</w:t>
      </w:r>
    </w:p>
    <w:p w14:paraId="32D4687E" w14:textId="77777777" w:rsidR="004F30E8" w:rsidRDefault="004F30E8">
      <w:pPr>
        <w:pStyle w:val="ConsPlusNormal"/>
        <w:spacing w:before="220"/>
        <w:ind w:firstLine="540"/>
        <w:jc w:val="both"/>
      </w:pPr>
      <w:r>
        <w:t>Со сложностями в поиске информации о компаниях, реализующих фермерскую продукцию, сталкиваются 31% потребителей.</w:t>
      </w:r>
    </w:p>
    <w:p w14:paraId="19B96FD6" w14:textId="77777777" w:rsidR="004F30E8" w:rsidRDefault="004F30E8">
      <w:pPr>
        <w:pStyle w:val="ConsPlusNormal"/>
        <w:spacing w:before="220"/>
        <w:ind w:firstLine="540"/>
        <w:jc w:val="both"/>
      </w:pPr>
      <w:r>
        <w:t>Ключевыми критериями, определяющими выбор организации, реализующей фермерскую продукцию, являются качество реализуемой продукции (84%) и ее стоимость (83%), а также территориальное расположение организаций (46%).</w:t>
      </w:r>
    </w:p>
    <w:p w14:paraId="7A0411D9" w14:textId="77777777" w:rsidR="004F30E8" w:rsidRDefault="004F30E8">
      <w:pPr>
        <w:pStyle w:val="ConsPlusNormal"/>
        <w:jc w:val="both"/>
      </w:pPr>
    </w:p>
    <w:p w14:paraId="092D9903" w14:textId="77777777" w:rsidR="004F30E8" w:rsidRDefault="004F30E8">
      <w:pPr>
        <w:pStyle w:val="ConsPlusTitle"/>
        <w:jc w:val="center"/>
        <w:outlineLvl w:val="2"/>
      </w:pPr>
      <w:r>
        <w:t>4. Характерные особенности рынка</w:t>
      </w:r>
    </w:p>
    <w:p w14:paraId="3553C036" w14:textId="77777777" w:rsidR="004F30E8" w:rsidRDefault="004F30E8">
      <w:pPr>
        <w:pStyle w:val="ConsPlusNormal"/>
        <w:jc w:val="both"/>
      </w:pPr>
    </w:p>
    <w:p w14:paraId="6901B354" w14:textId="77777777" w:rsidR="004F30E8" w:rsidRDefault="004F30E8">
      <w:pPr>
        <w:pStyle w:val="ConsPlusNormal"/>
        <w:ind w:firstLine="540"/>
        <w:jc w:val="both"/>
      </w:pPr>
      <w:r>
        <w:t>Производство продукции в крестьянских (фермерских) хозяйствах и личных подсобных хозяйствах в последние годы имеет динамику роста.</w:t>
      </w:r>
    </w:p>
    <w:p w14:paraId="014983F2" w14:textId="77777777" w:rsidR="004F30E8" w:rsidRDefault="004F30E8">
      <w:pPr>
        <w:pStyle w:val="ConsPlusNormal"/>
        <w:spacing w:before="220"/>
        <w:ind w:firstLine="540"/>
        <w:jc w:val="both"/>
      </w:pPr>
      <w:r>
        <w:t xml:space="preserve">Однако численность фермерских хозяйств имеет тенденцию к сокращению. Причинами этого являются недостаточный приток молодых кадров, у которых в условиях Московской области есть альтернатива более привлекательного и прибыльного трудоустройства, а также сложность процедуры оформления земель в собственность. Для решения этих проблем предусматривается субсидирование строительства или приобретения жилья молодыми семьями и молодыми специалистами, а также содействие фермерским хозяйствам в юридическом оформлении </w:t>
      </w:r>
      <w:r>
        <w:lastRenderedPageBreak/>
        <w:t>сельскохозяйственных земель.</w:t>
      </w:r>
    </w:p>
    <w:p w14:paraId="7C579A00" w14:textId="77777777" w:rsidR="004F30E8" w:rsidRDefault="004F30E8">
      <w:pPr>
        <w:pStyle w:val="ConsPlusNormal"/>
        <w:spacing w:before="220"/>
        <w:ind w:firstLine="540"/>
        <w:jc w:val="both"/>
      </w:pPr>
      <w:r>
        <w:t>Другой существенной проблемой является организация каналов сбыта продукции, производимой фермерами Московской области. Нередко предприниматели и физические лица, желающие реализовать произведенную сельскохозяйственную продукцию, сталкиваются с большими издержками по выходу как в крупные торговые сети, так и на небольшие местные рынки.</w:t>
      </w:r>
    </w:p>
    <w:p w14:paraId="47BBEFF5" w14:textId="77777777" w:rsidR="004F30E8" w:rsidRDefault="004F30E8">
      <w:pPr>
        <w:pStyle w:val="ConsPlusNormal"/>
        <w:spacing w:before="220"/>
        <w:ind w:firstLine="540"/>
        <w:jc w:val="both"/>
      </w:pPr>
      <w:r>
        <w:t>Для решения этой проблемы в Подмосковье реализуется пилотный проект по расширению сбыта фермерской и сельскохозяйственной продукции, защите фермерских магазинов от недобросовестной конкуренции, а также проработке единого стандарта фермерских продуктов. В реализации проекта участвуют представители фермерских хозяйств и сельхозпроизводств, предприятий по производству продуктов питания, представители Московского областного университета потребительской кооперации, а также владельцы рынков и специализированных фермерских магазинов.</w:t>
      </w:r>
    </w:p>
    <w:p w14:paraId="0FF1560F" w14:textId="77777777" w:rsidR="004F30E8" w:rsidRDefault="004F30E8">
      <w:pPr>
        <w:pStyle w:val="ConsPlusNormal"/>
        <w:spacing w:before="220"/>
        <w:ind w:firstLine="540"/>
        <w:jc w:val="both"/>
      </w:pPr>
      <w:r>
        <w:t>В Московской области проводится работа по увеличению реализации фермерской продукции в розничной торговой сети и непосредственно через специализированные магазины фермерской продукции.</w:t>
      </w:r>
    </w:p>
    <w:p w14:paraId="387F3EF0" w14:textId="77777777" w:rsidR="004F30E8" w:rsidRDefault="004F30E8">
      <w:pPr>
        <w:pStyle w:val="ConsPlusNormal"/>
        <w:spacing w:before="220"/>
        <w:ind w:firstLine="540"/>
        <w:jc w:val="both"/>
      </w:pPr>
      <w:r>
        <w:t>Тема прямого доступа фермерских хозяйств на розничный рынок является главным вопросом рабочей группы "Подмосковный фермер", созданной на базе Министерства потребительского рынка и услуг Московской области.</w:t>
      </w:r>
    </w:p>
    <w:p w14:paraId="049E4D97" w14:textId="77777777" w:rsidR="004F30E8" w:rsidRDefault="004F30E8">
      <w:pPr>
        <w:pStyle w:val="ConsPlusNormal"/>
        <w:spacing w:before="220"/>
        <w:ind w:firstLine="540"/>
        <w:jc w:val="both"/>
      </w:pPr>
      <w:r>
        <w:t>Проводится работа по льготному размещению фермерами НТО. В настоящее время в регионе 100 магазинов "Подмосковный фермер", ориентированных на фермерские хозяйства, которые не имеют возможности заниматься организационными вопросами розничной торговли.</w:t>
      </w:r>
    </w:p>
    <w:p w14:paraId="48134982" w14:textId="77777777" w:rsidR="004F30E8" w:rsidRDefault="004F30E8">
      <w:pPr>
        <w:pStyle w:val="ConsPlusNormal"/>
        <w:jc w:val="both"/>
      </w:pPr>
    </w:p>
    <w:p w14:paraId="26F7EE26" w14:textId="77777777" w:rsidR="004F30E8" w:rsidRDefault="004F30E8">
      <w:pPr>
        <w:pStyle w:val="ConsPlusTitle"/>
        <w:jc w:val="center"/>
        <w:outlineLvl w:val="2"/>
      </w:pPr>
      <w:r>
        <w:t>5. Характеристика основных административных и экономических</w:t>
      </w:r>
    </w:p>
    <w:p w14:paraId="1077ED31" w14:textId="77777777" w:rsidR="004F30E8" w:rsidRDefault="004F30E8">
      <w:pPr>
        <w:pStyle w:val="ConsPlusTitle"/>
        <w:jc w:val="center"/>
      </w:pPr>
      <w:r>
        <w:t>барьеров входа на рынок</w:t>
      </w:r>
    </w:p>
    <w:p w14:paraId="63D32BEB" w14:textId="77777777" w:rsidR="004F30E8" w:rsidRDefault="004F30E8">
      <w:pPr>
        <w:pStyle w:val="ConsPlusNormal"/>
        <w:jc w:val="both"/>
      </w:pPr>
    </w:p>
    <w:p w14:paraId="3748BC46" w14:textId="77777777" w:rsidR="004F30E8" w:rsidRDefault="004F30E8">
      <w:pPr>
        <w:pStyle w:val="ConsPlusNormal"/>
        <w:ind w:firstLine="540"/>
        <w:jc w:val="both"/>
      </w:pPr>
      <w:r>
        <w:t>Проблемы рынка продукции крестьянских (фермерских) хозяйств вытекают из общих проблем сельскохозяйственной отрасли.</w:t>
      </w:r>
    </w:p>
    <w:p w14:paraId="7C6BA477" w14:textId="77777777" w:rsidR="004F30E8" w:rsidRDefault="004F30E8">
      <w:pPr>
        <w:pStyle w:val="ConsPlusNormal"/>
        <w:spacing w:before="220"/>
        <w:ind w:firstLine="540"/>
        <w:jc w:val="both"/>
      </w:pPr>
      <w:r>
        <w:t>Основными проблемами являются:</w:t>
      </w:r>
    </w:p>
    <w:p w14:paraId="48915DAB" w14:textId="77777777" w:rsidR="004F30E8" w:rsidRDefault="004F30E8">
      <w:pPr>
        <w:pStyle w:val="ConsPlusNormal"/>
        <w:spacing w:before="220"/>
        <w:ind w:firstLine="540"/>
        <w:jc w:val="both"/>
      </w:pPr>
      <w:r>
        <w:t>финансовая неустойчивость отрасли, обусловленная нестабильностью рынков сельскохозяйственной продукции, сырья и продовольствия, недостаточным притоком инвестиций, отсутствием собственных средств на модернизацию производства и применение современных технологий;</w:t>
      </w:r>
    </w:p>
    <w:p w14:paraId="0BC34D74" w14:textId="77777777" w:rsidR="004F30E8" w:rsidRDefault="004F30E8">
      <w:pPr>
        <w:pStyle w:val="ConsPlusNormal"/>
        <w:spacing w:before="220"/>
        <w:ind w:firstLine="540"/>
        <w:jc w:val="both"/>
      </w:pPr>
      <w:r>
        <w:t>низкие темпы обновления основных производственных фондов;</w:t>
      </w:r>
    </w:p>
    <w:p w14:paraId="5E7F16EF" w14:textId="77777777" w:rsidR="004F30E8" w:rsidRDefault="004F30E8">
      <w:pPr>
        <w:pStyle w:val="ConsPlusNormal"/>
        <w:spacing w:before="220"/>
        <w:ind w:firstLine="540"/>
        <w:jc w:val="both"/>
      </w:pPr>
      <w:r>
        <w:t>неблагоприятные общие условия функционирования сельского хозяйства и низкий уровень развития рыночной инфраструктуры, затрудняющий доступ сельхозтоваропроизводителей к финансовым, материально-техническим и информационным ресурсам;</w:t>
      </w:r>
    </w:p>
    <w:p w14:paraId="4C9FA6B7" w14:textId="77777777" w:rsidR="004F30E8" w:rsidRDefault="004F30E8">
      <w:pPr>
        <w:pStyle w:val="ConsPlusNormal"/>
        <w:spacing w:before="220"/>
        <w:ind w:firstLine="540"/>
        <w:jc w:val="both"/>
      </w:pPr>
      <w:r>
        <w:t>сложности с доступом к сбытовым каналам;</w:t>
      </w:r>
    </w:p>
    <w:p w14:paraId="23CB96CB" w14:textId="77777777" w:rsidR="004F30E8" w:rsidRDefault="004F30E8">
      <w:pPr>
        <w:pStyle w:val="ConsPlusNormal"/>
        <w:spacing w:before="220"/>
        <w:ind w:firstLine="540"/>
        <w:jc w:val="both"/>
      </w:pPr>
      <w:r>
        <w:t>диспаритет цен на сельскохозяйственную продукцию и товары, необходимые для ее производства (горючее, корма, ветеринарные лекарства);</w:t>
      </w:r>
    </w:p>
    <w:p w14:paraId="5464BB31" w14:textId="77777777" w:rsidR="004F30E8" w:rsidRDefault="004F30E8">
      <w:pPr>
        <w:pStyle w:val="ConsPlusNormal"/>
        <w:spacing w:before="220"/>
        <w:ind w:firstLine="540"/>
        <w:jc w:val="both"/>
      </w:pPr>
      <w:r>
        <w:t>отток населения, трудности с закреплением молодых специалистов на селе вследствие невысоких зарплат и неудовлетворительных социально-бытовых условий.</w:t>
      </w:r>
    </w:p>
    <w:p w14:paraId="376E31A6" w14:textId="77777777" w:rsidR="004F30E8" w:rsidRDefault="004F30E8">
      <w:pPr>
        <w:pStyle w:val="ConsPlusNormal"/>
        <w:spacing w:before="220"/>
        <w:ind w:firstLine="540"/>
        <w:jc w:val="both"/>
      </w:pPr>
      <w:r>
        <w:t xml:space="preserve">По результатам опросов, среди барьеров, препятствующих ведению предпринимательской деятельности на данном рынке, указываются высокие налоги (39%), нестабильность российского </w:t>
      </w:r>
      <w:r>
        <w:lastRenderedPageBreak/>
        <w:t>законодательства (35%), сложности в получении доступа к земельным участкам (30%), коррупция (22%), сложности процедуры получения лицензий (17%). 35% респондентов отметили отсутствие каких-либо ограничений.</w:t>
      </w:r>
    </w:p>
    <w:p w14:paraId="197387E5" w14:textId="77777777" w:rsidR="004F30E8" w:rsidRDefault="004F30E8">
      <w:pPr>
        <w:pStyle w:val="ConsPlusNormal"/>
        <w:spacing w:before="220"/>
        <w:ind w:firstLine="540"/>
        <w:jc w:val="both"/>
      </w:pPr>
      <w:r>
        <w:t>Действия органов власти на данном конкурентном рынке в целом одобряют 48% опрошенных юридических лиц. При этом 39% респондентов не удовлетворены работой государственных органов.</w:t>
      </w:r>
    </w:p>
    <w:p w14:paraId="003126D3" w14:textId="77777777" w:rsidR="004F30E8" w:rsidRDefault="004F30E8">
      <w:pPr>
        <w:pStyle w:val="ConsPlusNormal"/>
        <w:jc w:val="both"/>
      </w:pPr>
    </w:p>
    <w:p w14:paraId="78AB1CD4" w14:textId="77777777" w:rsidR="004F30E8" w:rsidRDefault="004F30E8">
      <w:pPr>
        <w:pStyle w:val="ConsPlusTitle"/>
        <w:jc w:val="center"/>
        <w:outlineLvl w:val="2"/>
      </w:pPr>
      <w:r>
        <w:t>6. Меры по развитию рынка</w:t>
      </w:r>
    </w:p>
    <w:p w14:paraId="577DE95A" w14:textId="77777777" w:rsidR="004F30E8" w:rsidRDefault="004F30E8">
      <w:pPr>
        <w:pStyle w:val="ConsPlusNormal"/>
        <w:jc w:val="both"/>
      </w:pPr>
    </w:p>
    <w:p w14:paraId="146DFEFC" w14:textId="77777777" w:rsidR="004F30E8" w:rsidRDefault="004F30E8">
      <w:pPr>
        <w:pStyle w:val="ConsPlusNormal"/>
        <w:ind w:firstLine="540"/>
        <w:jc w:val="both"/>
      </w:pPr>
      <w:r>
        <w:t xml:space="preserve">В Московской области действует государственная </w:t>
      </w:r>
      <w:hyperlink r:id="rId140" w:history="1">
        <w:r>
          <w:rPr>
            <w:color w:val="0000FF"/>
          </w:rPr>
          <w:t>программа</w:t>
        </w:r>
      </w:hyperlink>
      <w:r>
        <w:t xml:space="preserve"> Московской области "Сельское хозяйство Подмосковья", утвержденная постановлением Правительства Московской области от 09.10.2018 N 727/36, в рамках которой осуществляется поддержка КФХ, а также предусматриваются следующие меры содействия:</w:t>
      </w:r>
    </w:p>
    <w:p w14:paraId="5ADBC27E" w14:textId="77777777" w:rsidR="004F30E8" w:rsidRDefault="004F30E8">
      <w:pPr>
        <w:pStyle w:val="ConsPlusNormal"/>
        <w:spacing w:before="220"/>
        <w:ind w:firstLine="540"/>
        <w:jc w:val="both"/>
      </w:pPr>
      <w:r>
        <w:t>государственная поддержка кредитования малых форм хозяйствования;</w:t>
      </w:r>
    </w:p>
    <w:p w14:paraId="3BC13769" w14:textId="77777777" w:rsidR="004F30E8" w:rsidRDefault="004F30E8">
      <w:pPr>
        <w:pStyle w:val="ConsPlusNormal"/>
        <w:spacing w:before="220"/>
        <w:ind w:firstLine="540"/>
        <w:jc w:val="both"/>
      </w:pPr>
      <w:r>
        <w:t>грантовое финансирование семейных ферм;</w:t>
      </w:r>
    </w:p>
    <w:p w14:paraId="7E77969A" w14:textId="77777777" w:rsidR="004F30E8" w:rsidRDefault="004F30E8">
      <w:pPr>
        <w:pStyle w:val="ConsPlusNormal"/>
        <w:spacing w:before="220"/>
        <w:ind w:firstLine="540"/>
        <w:jc w:val="both"/>
      </w:pPr>
      <w:r>
        <w:t>предоставление субсидий на поддержку молочного животноводства в КФХ;</w:t>
      </w:r>
    </w:p>
    <w:p w14:paraId="4CD97B85" w14:textId="77777777" w:rsidR="004F30E8" w:rsidRDefault="004F30E8">
      <w:pPr>
        <w:pStyle w:val="ConsPlusNormal"/>
        <w:spacing w:before="220"/>
        <w:ind w:firstLine="540"/>
        <w:jc w:val="both"/>
      </w:pPr>
      <w:r>
        <w:t>предоставление грантов "Агростартап" КФХ;</w:t>
      </w:r>
    </w:p>
    <w:p w14:paraId="4E64749B" w14:textId="77777777" w:rsidR="004F30E8" w:rsidRDefault="004F30E8">
      <w:pPr>
        <w:pStyle w:val="ConsPlusNormal"/>
        <w:spacing w:before="220"/>
        <w:ind w:firstLine="540"/>
        <w:jc w:val="both"/>
      </w:pPr>
      <w:r>
        <w:t>предоставление субсидий сельскохозяйственным потребительским кооперативам;</w:t>
      </w:r>
    </w:p>
    <w:p w14:paraId="7EDA4F99" w14:textId="77777777" w:rsidR="004F30E8" w:rsidRDefault="004F30E8">
      <w:pPr>
        <w:pStyle w:val="ConsPlusNormal"/>
        <w:spacing w:before="220"/>
        <w:ind w:firstLine="540"/>
        <w:jc w:val="both"/>
      </w:pPr>
      <w:r>
        <w:t>поддержка молочного животноводства в КФХ.</w:t>
      </w:r>
    </w:p>
    <w:p w14:paraId="182C9300" w14:textId="77777777" w:rsidR="004F30E8" w:rsidRDefault="004F30E8">
      <w:pPr>
        <w:pStyle w:val="ConsPlusNormal"/>
        <w:spacing w:before="220"/>
        <w:ind w:firstLine="540"/>
        <w:jc w:val="both"/>
      </w:pPr>
      <w:r>
        <w:t>Также важным направлением развития малых форм хозяйствования является совершенствование сельскохозяйственной потребительской кооперации как одного из элементов, формирующих экономическую базу развития сельских территорий, позволяющих нивелировать вопросы продовольственной безопасности в масштабах области.</w:t>
      </w:r>
    </w:p>
    <w:p w14:paraId="01102891" w14:textId="77777777" w:rsidR="004F30E8" w:rsidRDefault="004F30E8">
      <w:pPr>
        <w:pStyle w:val="ConsPlusNormal"/>
        <w:spacing w:before="220"/>
        <w:ind w:firstLine="540"/>
        <w:jc w:val="both"/>
      </w:pPr>
      <w:r>
        <w:t>КФХ также могут получать финансовую поддержку в сфере сельского хозяйства и производства сельскохозяйственной продукции, сырья и продовольствия в соответствии с другими направлениями, предусмотренными госпрограммой.</w:t>
      </w:r>
    </w:p>
    <w:p w14:paraId="63F0F3AD" w14:textId="77777777" w:rsidR="004F30E8" w:rsidRDefault="004F30E8">
      <w:pPr>
        <w:pStyle w:val="ConsPlusNormal"/>
        <w:spacing w:before="220"/>
        <w:ind w:firstLine="540"/>
        <w:jc w:val="both"/>
      </w:pPr>
      <w:r>
        <w:t>В 2020 году предоставлено 34 гранта на общую сумму 272 миллиона рублей, из них 18 грантов на сумму 172,5 миллиона рублей хозяйствам, специализирующимся на молочном животноводстве.</w:t>
      </w:r>
    </w:p>
    <w:p w14:paraId="2DC12C1C" w14:textId="77777777" w:rsidR="004F30E8" w:rsidRDefault="004F30E8">
      <w:pPr>
        <w:pStyle w:val="ConsPlusNormal"/>
        <w:spacing w:before="220"/>
        <w:ind w:firstLine="540"/>
        <w:jc w:val="both"/>
      </w:pPr>
      <w:r>
        <w:t>В результате предпринимаемых мер объемы продукции, производимой получившими грантовую поддержку КФХ, увеличились на 33%.</w:t>
      </w:r>
    </w:p>
    <w:p w14:paraId="66C60191" w14:textId="77777777" w:rsidR="004F30E8" w:rsidRDefault="004F30E8">
      <w:pPr>
        <w:pStyle w:val="ConsPlusNormal"/>
        <w:spacing w:before="220"/>
        <w:ind w:firstLine="540"/>
        <w:jc w:val="both"/>
      </w:pPr>
      <w:r>
        <w:t>В 2020 году выручка грантополучателей от реализации сельскохозяйственной продукции составила 1406,5 миллиона рублей.</w:t>
      </w:r>
    </w:p>
    <w:p w14:paraId="5536F7E2" w14:textId="77777777" w:rsidR="004F30E8" w:rsidRDefault="004F30E8">
      <w:pPr>
        <w:pStyle w:val="ConsPlusNormal"/>
        <w:spacing w:before="220"/>
        <w:ind w:firstLine="540"/>
        <w:jc w:val="both"/>
      </w:pPr>
      <w:r>
        <w:t xml:space="preserve">В соответствии с </w:t>
      </w:r>
      <w:hyperlink r:id="rId141" w:history="1">
        <w:r>
          <w:rPr>
            <w:color w:val="0000FF"/>
          </w:rPr>
          <w:t>распоряжением</w:t>
        </w:r>
      </w:hyperlink>
      <w:r>
        <w:t xml:space="preserve"> первого Вице-губернатора Московской области - Председателя Правительства Московской области от 17.09.2021 N 58-РПВГ "Об утверждении Перечня региональных и ведомственных информационных систем, финансирование которых предусмотрено мероприятием D6.15 подпрограммы 2 "Развитие информационной и технологической инфраструктуры экосистемы цифровой экономики Московской области" государственной программы Московской области "Цифровое Подмосковье" на 2018-2024 годы" в Московской области создано специальное программное обеспечение "Личный кабинет сельскохозяйственного товаропроизводителя", посредством которого все документы на получение субсидий подаются в электронном виде.</w:t>
      </w:r>
    </w:p>
    <w:p w14:paraId="38D07BA2" w14:textId="77777777" w:rsidR="004F30E8" w:rsidRDefault="004F30E8">
      <w:pPr>
        <w:pStyle w:val="ConsPlusNormal"/>
        <w:jc w:val="both"/>
      </w:pPr>
    </w:p>
    <w:p w14:paraId="3123CA39" w14:textId="77777777" w:rsidR="004F30E8" w:rsidRDefault="004F30E8">
      <w:pPr>
        <w:pStyle w:val="ConsPlusTitle"/>
        <w:jc w:val="center"/>
        <w:outlineLvl w:val="2"/>
      </w:pPr>
      <w:r>
        <w:t>7. Перспективы развития рынка</w:t>
      </w:r>
    </w:p>
    <w:p w14:paraId="4511B46A" w14:textId="77777777" w:rsidR="004F30E8" w:rsidRDefault="004F30E8">
      <w:pPr>
        <w:pStyle w:val="ConsPlusNormal"/>
        <w:jc w:val="both"/>
      </w:pPr>
    </w:p>
    <w:p w14:paraId="534319D4" w14:textId="77777777" w:rsidR="004F30E8" w:rsidRDefault="004F30E8">
      <w:pPr>
        <w:pStyle w:val="ConsPlusNormal"/>
        <w:ind w:firstLine="540"/>
        <w:jc w:val="both"/>
      </w:pPr>
      <w:r>
        <w:t>Основными перспективными направлениями развития рынка являются:</w:t>
      </w:r>
    </w:p>
    <w:p w14:paraId="5042B341" w14:textId="77777777" w:rsidR="004F30E8" w:rsidRDefault="004F30E8">
      <w:pPr>
        <w:pStyle w:val="ConsPlusNormal"/>
        <w:spacing w:before="220"/>
        <w:ind w:firstLine="540"/>
        <w:jc w:val="both"/>
      </w:pPr>
      <w:r>
        <w:t>наращивание объемов производства продукции малыми формами хозяйствования;</w:t>
      </w:r>
    </w:p>
    <w:p w14:paraId="29E3AB44" w14:textId="77777777" w:rsidR="004F30E8" w:rsidRDefault="004F30E8">
      <w:pPr>
        <w:pStyle w:val="ConsPlusNormal"/>
        <w:spacing w:before="220"/>
        <w:ind w:firstLine="540"/>
        <w:jc w:val="both"/>
      </w:pPr>
      <w:r>
        <w:t>совершенствование системы субсидирования и льготного кредитования фермерских хозяйств;</w:t>
      </w:r>
    </w:p>
    <w:p w14:paraId="1E2E23B3" w14:textId="77777777" w:rsidR="004F30E8" w:rsidRDefault="004F30E8">
      <w:pPr>
        <w:pStyle w:val="ConsPlusNormal"/>
        <w:spacing w:before="220"/>
        <w:ind w:firstLine="540"/>
        <w:jc w:val="both"/>
      </w:pPr>
      <w:r>
        <w:t>развитие сельскохозяйственных потребительских кооперативов;</w:t>
      </w:r>
    </w:p>
    <w:p w14:paraId="6B1C5541" w14:textId="77777777" w:rsidR="004F30E8" w:rsidRDefault="004F30E8">
      <w:pPr>
        <w:pStyle w:val="ConsPlusNormal"/>
        <w:spacing w:before="220"/>
        <w:ind w:firstLine="540"/>
        <w:jc w:val="both"/>
      </w:pPr>
      <w:r>
        <w:t>содействие сбыту фермерской продукции, обеспечение прямого доступа фермерских хозяйств на розничный рынок.</w:t>
      </w:r>
    </w:p>
    <w:p w14:paraId="38FF868A" w14:textId="77777777" w:rsidR="004F30E8" w:rsidRDefault="004F30E8">
      <w:pPr>
        <w:pStyle w:val="ConsPlusNormal"/>
        <w:spacing w:before="220"/>
        <w:ind w:firstLine="540"/>
        <w:jc w:val="both"/>
      </w:pPr>
      <w:r>
        <w:t>Для решения поставленных задач необходим комплексный и последовательный подход, рассчитанный на долгосрочный период, который предполагает использование программно-целевых методов, обеспечивающих увязку реализации мероприятий по срокам, ресурсам, исполнителям, а также организацию процесса управления и контроля.</w:t>
      </w:r>
    </w:p>
    <w:p w14:paraId="3DD93393" w14:textId="77777777" w:rsidR="004F30E8" w:rsidRDefault="004F30E8">
      <w:pPr>
        <w:pStyle w:val="ConsPlusNormal"/>
        <w:spacing w:before="220"/>
        <w:ind w:firstLine="540"/>
        <w:jc w:val="both"/>
      </w:pPr>
      <w:r>
        <w:t>Реализация вышеуказанных направлений позволит обеспечить необходимый уровень конкурентоспособности продукции крестьянских (фермерских) хозяйств Московской области.</w:t>
      </w:r>
    </w:p>
    <w:p w14:paraId="509C6744" w14:textId="77777777" w:rsidR="004F30E8" w:rsidRDefault="004F30E8">
      <w:pPr>
        <w:pStyle w:val="ConsPlusNormal"/>
        <w:jc w:val="both"/>
      </w:pPr>
    </w:p>
    <w:p w14:paraId="1B3285E1" w14:textId="77777777" w:rsidR="004F30E8" w:rsidRDefault="004F30E8">
      <w:pPr>
        <w:pStyle w:val="ConsPlusTitle"/>
        <w:jc w:val="center"/>
        <w:outlineLvl w:val="2"/>
      </w:pPr>
      <w:r>
        <w:t>8. Ключевые показатели развития конкуренции на рынке</w:t>
      </w:r>
    </w:p>
    <w:p w14:paraId="7C46CAF9" w14:textId="77777777" w:rsidR="004F30E8" w:rsidRDefault="004F30E8">
      <w:pPr>
        <w:pStyle w:val="ConsPlusNormal"/>
        <w:jc w:val="both"/>
      </w:pPr>
    </w:p>
    <w:p w14:paraId="42E5A22D" w14:textId="77777777" w:rsidR="004F30E8" w:rsidRDefault="004F30E8">
      <w:pPr>
        <w:sectPr w:rsidR="004F30E8">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
        <w:gridCol w:w="3572"/>
        <w:gridCol w:w="1334"/>
        <w:gridCol w:w="1042"/>
        <w:gridCol w:w="1042"/>
        <w:gridCol w:w="1042"/>
        <w:gridCol w:w="1042"/>
        <w:gridCol w:w="1044"/>
        <w:gridCol w:w="2551"/>
      </w:tblGrid>
      <w:tr w:rsidR="004F30E8" w14:paraId="5C618C28" w14:textId="77777777">
        <w:tc>
          <w:tcPr>
            <w:tcW w:w="907" w:type="dxa"/>
            <w:vMerge w:val="restart"/>
          </w:tcPr>
          <w:p w14:paraId="7E8B6B97" w14:textId="77777777" w:rsidR="004F30E8" w:rsidRDefault="004F30E8">
            <w:pPr>
              <w:pStyle w:val="ConsPlusNormal"/>
              <w:jc w:val="center"/>
            </w:pPr>
            <w:r>
              <w:lastRenderedPageBreak/>
              <w:t>N п/п</w:t>
            </w:r>
          </w:p>
        </w:tc>
        <w:tc>
          <w:tcPr>
            <w:tcW w:w="3572" w:type="dxa"/>
            <w:vMerge w:val="restart"/>
          </w:tcPr>
          <w:p w14:paraId="45AB787D" w14:textId="77777777" w:rsidR="004F30E8" w:rsidRDefault="004F30E8">
            <w:pPr>
              <w:pStyle w:val="ConsPlusNormal"/>
              <w:jc w:val="center"/>
            </w:pPr>
            <w:r>
              <w:t>Ключевые показатели</w:t>
            </w:r>
          </w:p>
        </w:tc>
        <w:tc>
          <w:tcPr>
            <w:tcW w:w="1334" w:type="dxa"/>
            <w:vMerge w:val="restart"/>
          </w:tcPr>
          <w:p w14:paraId="5E3A3E55" w14:textId="77777777" w:rsidR="004F30E8" w:rsidRDefault="004F30E8">
            <w:pPr>
              <w:pStyle w:val="ConsPlusNormal"/>
              <w:jc w:val="center"/>
            </w:pPr>
            <w:r>
              <w:t>Единица измерения</w:t>
            </w:r>
          </w:p>
        </w:tc>
        <w:tc>
          <w:tcPr>
            <w:tcW w:w="5212" w:type="dxa"/>
            <w:gridSpan w:val="5"/>
          </w:tcPr>
          <w:p w14:paraId="7B76246F" w14:textId="77777777" w:rsidR="004F30E8" w:rsidRDefault="004F30E8">
            <w:pPr>
              <w:pStyle w:val="ConsPlusNormal"/>
              <w:jc w:val="center"/>
            </w:pPr>
            <w:r>
              <w:t>Числовое значение показателя</w:t>
            </w:r>
          </w:p>
        </w:tc>
        <w:tc>
          <w:tcPr>
            <w:tcW w:w="2551" w:type="dxa"/>
            <w:vMerge w:val="restart"/>
          </w:tcPr>
          <w:p w14:paraId="7E60A331" w14:textId="77777777" w:rsidR="004F30E8" w:rsidRDefault="004F30E8">
            <w:pPr>
              <w:pStyle w:val="ConsPlusNormal"/>
              <w:jc w:val="center"/>
            </w:pPr>
            <w:r>
              <w:t>Ответственные исполнители</w:t>
            </w:r>
          </w:p>
        </w:tc>
      </w:tr>
      <w:tr w:rsidR="004F30E8" w14:paraId="4D397B7D" w14:textId="77777777">
        <w:tc>
          <w:tcPr>
            <w:tcW w:w="907" w:type="dxa"/>
            <w:vMerge/>
          </w:tcPr>
          <w:p w14:paraId="254AB007" w14:textId="77777777" w:rsidR="004F30E8" w:rsidRDefault="004F30E8">
            <w:pPr>
              <w:spacing w:after="1" w:line="0" w:lineRule="atLeast"/>
            </w:pPr>
          </w:p>
        </w:tc>
        <w:tc>
          <w:tcPr>
            <w:tcW w:w="3572" w:type="dxa"/>
            <w:vMerge/>
          </w:tcPr>
          <w:p w14:paraId="3D4FB9AF" w14:textId="77777777" w:rsidR="004F30E8" w:rsidRDefault="004F30E8">
            <w:pPr>
              <w:spacing w:after="1" w:line="0" w:lineRule="atLeast"/>
            </w:pPr>
          </w:p>
        </w:tc>
        <w:tc>
          <w:tcPr>
            <w:tcW w:w="1334" w:type="dxa"/>
            <w:vMerge/>
          </w:tcPr>
          <w:p w14:paraId="369350CE" w14:textId="77777777" w:rsidR="004F30E8" w:rsidRDefault="004F30E8">
            <w:pPr>
              <w:spacing w:after="1" w:line="0" w:lineRule="atLeast"/>
            </w:pPr>
          </w:p>
        </w:tc>
        <w:tc>
          <w:tcPr>
            <w:tcW w:w="1042" w:type="dxa"/>
          </w:tcPr>
          <w:p w14:paraId="4C8FCDB2" w14:textId="77777777" w:rsidR="004F30E8" w:rsidRDefault="004F30E8">
            <w:pPr>
              <w:pStyle w:val="ConsPlusNormal"/>
              <w:jc w:val="center"/>
            </w:pPr>
            <w:r>
              <w:t>2021</w:t>
            </w:r>
          </w:p>
        </w:tc>
        <w:tc>
          <w:tcPr>
            <w:tcW w:w="1042" w:type="dxa"/>
          </w:tcPr>
          <w:p w14:paraId="43D2FDDB" w14:textId="77777777" w:rsidR="004F30E8" w:rsidRDefault="004F30E8">
            <w:pPr>
              <w:pStyle w:val="ConsPlusNormal"/>
              <w:jc w:val="center"/>
            </w:pPr>
            <w:r>
              <w:t>2022</w:t>
            </w:r>
          </w:p>
        </w:tc>
        <w:tc>
          <w:tcPr>
            <w:tcW w:w="1042" w:type="dxa"/>
          </w:tcPr>
          <w:p w14:paraId="10618C62" w14:textId="77777777" w:rsidR="004F30E8" w:rsidRDefault="004F30E8">
            <w:pPr>
              <w:pStyle w:val="ConsPlusNormal"/>
              <w:jc w:val="center"/>
            </w:pPr>
            <w:r>
              <w:t>2023</w:t>
            </w:r>
          </w:p>
        </w:tc>
        <w:tc>
          <w:tcPr>
            <w:tcW w:w="1042" w:type="dxa"/>
          </w:tcPr>
          <w:p w14:paraId="09534C91" w14:textId="77777777" w:rsidR="004F30E8" w:rsidRDefault="004F30E8">
            <w:pPr>
              <w:pStyle w:val="ConsPlusNormal"/>
              <w:jc w:val="center"/>
            </w:pPr>
            <w:r>
              <w:t>2024</w:t>
            </w:r>
          </w:p>
        </w:tc>
        <w:tc>
          <w:tcPr>
            <w:tcW w:w="1044" w:type="dxa"/>
          </w:tcPr>
          <w:p w14:paraId="5BAD1CA8" w14:textId="77777777" w:rsidR="004F30E8" w:rsidRDefault="004F30E8">
            <w:pPr>
              <w:pStyle w:val="ConsPlusNormal"/>
              <w:jc w:val="center"/>
            </w:pPr>
            <w:r>
              <w:t>2025</w:t>
            </w:r>
          </w:p>
        </w:tc>
        <w:tc>
          <w:tcPr>
            <w:tcW w:w="2551" w:type="dxa"/>
            <w:vMerge/>
          </w:tcPr>
          <w:p w14:paraId="1B314BE6" w14:textId="77777777" w:rsidR="004F30E8" w:rsidRDefault="004F30E8">
            <w:pPr>
              <w:spacing w:after="1" w:line="0" w:lineRule="atLeast"/>
            </w:pPr>
          </w:p>
        </w:tc>
      </w:tr>
      <w:tr w:rsidR="004F30E8" w14:paraId="26D2256E" w14:textId="77777777">
        <w:tc>
          <w:tcPr>
            <w:tcW w:w="907" w:type="dxa"/>
          </w:tcPr>
          <w:p w14:paraId="31434872" w14:textId="77777777" w:rsidR="004F30E8" w:rsidRDefault="004F30E8">
            <w:pPr>
              <w:pStyle w:val="ConsPlusNormal"/>
              <w:jc w:val="center"/>
            </w:pPr>
            <w:r>
              <w:t>1</w:t>
            </w:r>
          </w:p>
        </w:tc>
        <w:tc>
          <w:tcPr>
            <w:tcW w:w="3572" w:type="dxa"/>
          </w:tcPr>
          <w:p w14:paraId="7D3F15AD" w14:textId="77777777" w:rsidR="004F30E8" w:rsidRDefault="004F30E8">
            <w:pPr>
              <w:pStyle w:val="ConsPlusNormal"/>
              <w:jc w:val="center"/>
            </w:pPr>
            <w:r>
              <w:t>2</w:t>
            </w:r>
          </w:p>
        </w:tc>
        <w:tc>
          <w:tcPr>
            <w:tcW w:w="1334" w:type="dxa"/>
          </w:tcPr>
          <w:p w14:paraId="782F8CFF" w14:textId="77777777" w:rsidR="004F30E8" w:rsidRDefault="004F30E8">
            <w:pPr>
              <w:pStyle w:val="ConsPlusNormal"/>
              <w:jc w:val="center"/>
            </w:pPr>
            <w:r>
              <w:t>3</w:t>
            </w:r>
          </w:p>
        </w:tc>
        <w:tc>
          <w:tcPr>
            <w:tcW w:w="1042" w:type="dxa"/>
          </w:tcPr>
          <w:p w14:paraId="53411C47" w14:textId="77777777" w:rsidR="004F30E8" w:rsidRDefault="004F30E8">
            <w:pPr>
              <w:pStyle w:val="ConsPlusNormal"/>
              <w:jc w:val="center"/>
            </w:pPr>
            <w:r>
              <w:t>4</w:t>
            </w:r>
          </w:p>
        </w:tc>
        <w:tc>
          <w:tcPr>
            <w:tcW w:w="1042" w:type="dxa"/>
          </w:tcPr>
          <w:p w14:paraId="03E6C390" w14:textId="77777777" w:rsidR="004F30E8" w:rsidRDefault="004F30E8">
            <w:pPr>
              <w:pStyle w:val="ConsPlusNormal"/>
              <w:jc w:val="center"/>
            </w:pPr>
            <w:r>
              <w:t>5</w:t>
            </w:r>
          </w:p>
        </w:tc>
        <w:tc>
          <w:tcPr>
            <w:tcW w:w="1042" w:type="dxa"/>
          </w:tcPr>
          <w:p w14:paraId="46E910C7" w14:textId="77777777" w:rsidR="004F30E8" w:rsidRDefault="004F30E8">
            <w:pPr>
              <w:pStyle w:val="ConsPlusNormal"/>
              <w:jc w:val="center"/>
            </w:pPr>
            <w:r>
              <w:t>6</w:t>
            </w:r>
          </w:p>
        </w:tc>
        <w:tc>
          <w:tcPr>
            <w:tcW w:w="1042" w:type="dxa"/>
          </w:tcPr>
          <w:p w14:paraId="7635753C" w14:textId="77777777" w:rsidR="004F30E8" w:rsidRDefault="004F30E8">
            <w:pPr>
              <w:pStyle w:val="ConsPlusNormal"/>
              <w:jc w:val="center"/>
            </w:pPr>
            <w:r>
              <w:t>7</w:t>
            </w:r>
          </w:p>
        </w:tc>
        <w:tc>
          <w:tcPr>
            <w:tcW w:w="1044" w:type="dxa"/>
          </w:tcPr>
          <w:p w14:paraId="7BDF81EB" w14:textId="77777777" w:rsidR="004F30E8" w:rsidRDefault="004F30E8">
            <w:pPr>
              <w:pStyle w:val="ConsPlusNormal"/>
              <w:jc w:val="center"/>
            </w:pPr>
            <w:r>
              <w:t>8</w:t>
            </w:r>
          </w:p>
        </w:tc>
        <w:tc>
          <w:tcPr>
            <w:tcW w:w="2551" w:type="dxa"/>
          </w:tcPr>
          <w:p w14:paraId="48880FC7" w14:textId="77777777" w:rsidR="004F30E8" w:rsidRDefault="004F30E8">
            <w:pPr>
              <w:pStyle w:val="ConsPlusNormal"/>
              <w:jc w:val="center"/>
            </w:pPr>
            <w:r>
              <w:t>9</w:t>
            </w:r>
          </w:p>
        </w:tc>
      </w:tr>
      <w:tr w:rsidR="004F30E8" w14:paraId="63688A4C" w14:textId="77777777">
        <w:tc>
          <w:tcPr>
            <w:tcW w:w="907" w:type="dxa"/>
          </w:tcPr>
          <w:p w14:paraId="66F2A228" w14:textId="77777777" w:rsidR="004F30E8" w:rsidRDefault="004F30E8">
            <w:pPr>
              <w:pStyle w:val="ConsPlusNormal"/>
            </w:pPr>
            <w:r>
              <w:t>35.8.1</w:t>
            </w:r>
          </w:p>
        </w:tc>
        <w:tc>
          <w:tcPr>
            <w:tcW w:w="3572" w:type="dxa"/>
          </w:tcPr>
          <w:p w14:paraId="0543D764" w14:textId="77777777" w:rsidR="004F30E8" w:rsidRDefault="004F30E8">
            <w:pPr>
              <w:pStyle w:val="ConsPlusNormal"/>
            </w:pPr>
            <w:r>
              <w:t>Увеличение объемов производимой грантополучателями продукции</w:t>
            </w:r>
          </w:p>
        </w:tc>
        <w:tc>
          <w:tcPr>
            <w:tcW w:w="1334" w:type="dxa"/>
          </w:tcPr>
          <w:p w14:paraId="16AAB84D" w14:textId="77777777" w:rsidR="004F30E8" w:rsidRDefault="004F30E8">
            <w:pPr>
              <w:pStyle w:val="ConsPlusNormal"/>
            </w:pPr>
            <w:r>
              <w:t>процентов</w:t>
            </w:r>
          </w:p>
        </w:tc>
        <w:tc>
          <w:tcPr>
            <w:tcW w:w="1042" w:type="dxa"/>
          </w:tcPr>
          <w:p w14:paraId="2E6D1274" w14:textId="77777777" w:rsidR="004F30E8" w:rsidRDefault="004F30E8">
            <w:pPr>
              <w:pStyle w:val="ConsPlusNormal"/>
            </w:pPr>
            <w:r>
              <w:t>195</w:t>
            </w:r>
          </w:p>
        </w:tc>
        <w:tc>
          <w:tcPr>
            <w:tcW w:w="1042" w:type="dxa"/>
          </w:tcPr>
          <w:p w14:paraId="2969B3A0" w14:textId="77777777" w:rsidR="004F30E8" w:rsidRDefault="004F30E8">
            <w:pPr>
              <w:pStyle w:val="ConsPlusNormal"/>
            </w:pPr>
            <w:r>
              <w:t>200</w:t>
            </w:r>
          </w:p>
        </w:tc>
        <w:tc>
          <w:tcPr>
            <w:tcW w:w="1042" w:type="dxa"/>
          </w:tcPr>
          <w:p w14:paraId="571CBF8A" w14:textId="77777777" w:rsidR="004F30E8" w:rsidRDefault="004F30E8">
            <w:pPr>
              <w:pStyle w:val="ConsPlusNormal"/>
            </w:pPr>
            <w:r>
              <w:t>205</w:t>
            </w:r>
          </w:p>
        </w:tc>
        <w:tc>
          <w:tcPr>
            <w:tcW w:w="1042" w:type="dxa"/>
          </w:tcPr>
          <w:p w14:paraId="04ECF6BD" w14:textId="77777777" w:rsidR="004F30E8" w:rsidRDefault="004F30E8">
            <w:pPr>
              <w:pStyle w:val="ConsPlusNormal"/>
            </w:pPr>
            <w:r>
              <w:t>210</w:t>
            </w:r>
          </w:p>
        </w:tc>
        <w:tc>
          <w:tcPr>
            <w:tcW w:w="1044" w:type="dxa"/>
          </w:tcPr>
          <w:p w14:paraId="11C26FD4" w14:textId="77777777" w:rsidR="004F30E8" w:rsidRDefault="004F30E8">
            <w:pPr>
              <w:pStyle w:val="ConsPlusNormal"/>
            </w:pPr>
            <w:r>
              <w:t>215</w:t>
            </w:r>
          </w:p>
        </w:tc>
        <w:tc>
          <w:tcPr>
            <w:tcW w:w="2551" w:type="dxa"/>
          </w:tcPr>
          <w:p w14:paraId="6B48D036" w14:textId="77777777" w:rsidR="004F30E8" w:rsidRDefault="004F30E8">
            <w:pPr>
              <w:pStyle w:val="ConsPlusNormal"/>
            </w:pPr>
            <w:r>
              <w:t>Министерство сельского хозяйства и продовольствия Московской области</w:t>
            </w:r>
          </w:p>
        </w:tc>
      </w:tr>
      <w:tr w:rsidR="004F30E8" w14:paraId="0B614607" w14:textId="77777777">
        <w:tc>
          <w:tcPr>
            <w:tcW w:w="907" w:type="dxa"/>
          </w:tcPr>
          <w:p w14:paraId="3C8E67FE" w14:textId="77777777" w:rsidR="004F30E8" w:rsidRDefault="004F30E8">
            <w:pPr>
              <w:pStyle w:val="ConsPlusNormal"/>
            </w:pPr>
            <w:r>
              <w:t>35.8.2</w:t>
            </w:r>
          </w:p>
        </w:tc>
        <w:tc>
          <w:tcPr>
            <w:tcW w:w="3572" w:type="dxa"/>
          </w:tcPr>
          <w:p w14:paraId="3E3841B5" w14:textId="77777777" w:rsidR="004F30E8" w:rsidRDefault="004F30E8">
            <w:pPr>
              <w:pStyle w:val="ConsPlusNormal"/>
            </w:pPr>
            <w:r>
              <w:t>Выручка грантополучателей от реализации сельскохозяйственной продукции</w:t>
            </w:r>
          </w:p>
        </w:tc>
        <w:tc>
          <w:tcPr>
            <w:tcW w:w="1334" w:type="dxa"/>
          </w:tcPr>
          <w:p w14:paraId="0F3D8CB5" w14:textId="77777777" w:rsidR="004F30E8" w:rsidRDefault="004F30E8">
            <w:pPr>
              <w:pStyle w:val="ConsPlusNormal"/>
            </w:pPr>
            <w:r>
              <w:t>миллионов рублей</w:t>
            </w:r>
          </w:p>
        </w:tc>
        <w:tc>
          <w:tcPr>
            <w:tcW w:w="1042" w:type="dxa"/>
          </w:tcPr>
          <w:p w14:paraId="474BA7F6" w14:textId="77777777" w:rsidR="004F30E8" w:rsidRDefault="004F30E8">
            <w:pPr>
              <w:pStyle w:val="ConsPlusNormal"/>
            </w:pPr>
            <w:r>
              <w:t>1700</w:t>
            </w:r>
          </w:p>
        </w:tc>
        <w:tc>
          <w:tcPr>
            <w:tcW w:w="1042" w:type="dxa"/>
          </w:tcPr>
          <w:p w14:paraId="3C7768A7" w14:textId="77777777" w:rsidR="004F30E8" w:rsidRDefault="004F30E8">
            <w:pPr>
              <w:pStyle w:val="ConsPlusNormal"/>
            </w:pPr>
            <w:r>
              <w:t>2000</w:t>
            </w:r>
          </w:p>
        </w:tc>
        <w:tc>
          <w:tcPr>
            <w:tcW w:w="1042" w:type="dxa"/>
          </w:tcPr>
          <w:p w14:paraId="4BF691CE" w14:textId="77777777" w:rsidR="004F30E8" w:rsidRDefault="004F30E8">
            <w:pPr>
              <w:pStyle w:val="ConsPlusNormal"/>
            </w:pPr>
            <w:r>
              <w:t>2300</w:t>
            </w:r>
          </w:p>
        </w:tc>
        <w:tc>
          <w:tcPr>
            <w:tcW w:w="1042" w:type="dxa"/>
          </w:tcPr>
          <w:p w14:paraId="4D445C15" w14:textId="77777777" w:rsidR="004F30E8" w:rsidRDefault="004F30E8">
            <w:pPr>
              <w:pStyle w:val="ConsPlusNormal"/>
            </w:pPr>
            <w:r>
              <w:t>2600</w:t>
            </w:r>
          </w:p>
        </w:tc>
        <w:tc>
          <w:tcPr>
            <w:tcW w:w="1044" w:type="dxa"/>
          </w:tcPr>
          <w:p w14:paraId="528D8013" w14:textId="77777777" w:rsidR="004F30E8" w:rsidRDefault="004F30E8">
            <w:pPr>
              <w:pStyle w:val="ConsPlusNormal"/>
            </w:pPr>
            <w:r>
              <w:t>2900</w:t>
            </w:r>
          </w:p>
        </w:tc>
        <w:tc>
          <w:tcPr>
            <w:tcW w:w="2551" w:type="dxa"/>
          </w:tcPr>
          <w:p w14:paraId="197728B4" w14:textId="77777777" w:rsidR="004F30E8" w:rsidRDefault="004F30E8">
            <w:pPr>
              <w:pStyle w:val="ConsPlusNormal"/>
            </w:pPr>
            <w:r>
              <w:t>Министерство сельского хозяйства и продовольствия Московской области</w:t>
            </w:r>
          </w:p>
        </w:tc>
      </w:tr>
      <w:tr w:rsidR="004F30E8" w14:paraId="36EA555C" w14:textId="77777777">
        <w:tc>
          <w:tcPr>
            <w:tcW w:w="907" w:type="dxa"/>
          </w:tcPr>
          <w:p w14:paraId="2DC83CB5" w14:textId="77777777" w:rsidR="004F30E8" w:rsidRDefault="004F30E8">
            <w:pPr>
              <w:pStyle w:val="ConsPlusNormal"/>
            </w:pPr>
            <w:r>
              <w:t>35.8.3</w:t>
            </w:r>
          </w:p>
        </w:tc>
        <w:tc>
          <w:tcPr>
            <w:tcW w:w="3572" w:type="dxa"/>
          </w:tcPr>
          <w:p w14:paraId="75CDAE23" w14:textId="77777777" w:rsidR="004F30E8" w:rsidRDefault="004F30E8">
            <w:pPr>
              <w:pStyle w:val="ConsPlusNormal"/>
            </w:pPr>
            <w:r>
              <w:t>Общее количество крестьянских (фермерских) хозяйств и семейных животноводческих ферм, осуществивших проекты создания и развития своих хозяйств с помощью грантовой поддержки &lt;1&gt;</w:t>
            </w:r>
          </w:p>
        </w:tc>
        <w:tc>
          <w:tcPr>
            <w:tcW w:w="1334" w:type="dxa"/>
          </w:tcPr>
          <w:p w14:paraId="6E9E725E" w14:textId="77777777" w:rsidR="004F30E8" w:rsidRDefault="004F30E8">
            <w:pPr>
              <w:pStyle w:val="ConsPlusNormal"/>
            </w:pPr>
            <w:r>
              <w:t>единиц</w:t>
            </w:r>
          </w:p>
        </w:tc>
        <w:tc>
          <w:tcPr>
            <w:tcW w:w="1042" w:type="dxa"/>
          </w:tcPr>
          <w:p w14:paraId="4F967184" w14:textId="77777777" w:rsidR="004F30E8" w:rsidRDefault="004F30E8">
            <w:pPr>
              <w:pStyle w:val="ConsPlusNormal"/>
            </w:pPr>
            <w:r>
              <w:t>253</w:t>
            </w:r>
          </w:p>
        </w:tc>
        <w:tc>
          <w:tcPr>
            <w:tcW w:w="1042" w:type="dxa"/>
          </w:tcPr>
          <w:p w14:paraId="598DA80C" w14:textId="77777777" w:rsidR="004F30E8" w:rsidRDefault="004F30E8">
            <w:pPr>
              <w:pStyle w:val="ConsPlusNormal"/>
            </w:pPr>
            <w:r>
              <w:t>266</w:t>
            </w:r>
          </w:p>
        </w:tc>
        <w:tc>
          <w:tcPr>
            <w:tcW w:w="1042" w:type="dxa"/>
          </w:tcPr>
          <w:p w14:paraId="2A74BF0F" w14:textId="77777777" w:rsidR="004F30E8" w:rsidRDefault="004F30E8">
            <w:pPr>
              <w:pStyle w:val="ConsPlusNormal"/>
            </w:pPr>
            <w:r>
              <w:t>279</w:t>
            </w:r>
          </w:p>
        </w:tc>
        <w:tc>
          <w:tcPr>
            <w:tcW w:w="1042" w:type="dxa"/>
          </w:tcPr>
          <w:p w14:paraId="5BD26F19" w14:textId="77777777" w:rsidR="004F30E8" w:rsidRDefault="004F30E8">
            <w:pPr>
              <w:pStyle w:val="ConsPlusNormal"/>
            </w:pPr>
            <w:r>
              <w:t>292</w:t>
            </w:r>
          </w:p>
        </w:tc>
        <w:tc>
          <w:tcPr>
            <w:tcW w:w="1044" w:type="dxa"/>
          </w:tcPr>
          <w:p w14:paraId="32FD0B51" w14:textId="77777777" w:rsidR="004F30E8" w:rsidRDefault="004F30E8">
            <w:pPr>
              <w:pStyle w:val="ConsPlusNormal"/>
            </w:pPr>
            <w:r>
              <w:t>305</w:t>
            </w:r>
          </w:p>
        </w:tc>
        <w:tc>
          <w:tcPr>
            <w:tcW w:w="2551" w:type="dxa"/>
          </w:tcPr>
          <w:p w14:paraId="30A7F838" w14:textId="77777777" w:rsidR="004F30E8" w:rsidRDefault="004F30E8">
            <w:pPr>
              <w:pStyle w:val="ConsPlusNormal"/>
            </w:pPr>
            <w:r>
              <w:t>Министерство сельского хозяйства и продовольствия Московской области</w:t>
            </w:r>
          </w:p>
        </w:tc>
      </w:tr>
      <w:tr w:rsidR="004F30E8" w14:paraId="63572E33" w14:textId="77777777">
        <w:tc>
          <w:tcPr>
            <w:tcW w:w="907" w:type="dxa"/>
          </w:tcPr>
          <w:p w14:paraId="56D97C2B" w14:textId="77777777" w:rsidR="004F30E8" w:rsidRDefault="004F30E8">
            <w:pPr>
              <w:pStyle w:val="ConsPlusNormal"/>
            </w:pPr>
            <w:r>
              <w:t>35.8.4</w:t>
            </w:r>
          </w:p>
        </w:tc>
        <w:tc>
          <w:tcPr>
            <w:tcW w:w="3572" w:type="dxa"/>
          </w:tcPr>
          <w:p w14:paraId="707D5DFA" w14:textId="77777777" w:rsidR="004F30E8" w:rsidRDefault="004F30E8">
            <w:pPr>
              <w:pStyle w:val="ConsPlusNormal"/>
            </w:pPr>
            <w:r>
              <w:t>Увеличение количества субъектов малого и среднего предпринимательства, включая крестьянские (фермерские) хозяйства и сельскохозяйственные кооперативы, получивших субсидии</w:t>
            </w:r>
          </w:p>
        </w:tc>
        <w:tc>
          <w:tcPr>
            <w:tcW w:w="1334" w:type="dxa"/>
          </w:tcPr>
          <w:p w14:paraId="148B304A" w14:textId="77777777" w:rsidR="004F30E8" w:rsidRDefault="004F30E8">
            <w:pPr>
              <w:pStyle w:val="ConsPlusNormal"/>
            </w:pPr>
            <w:r>
              <w:t>единиц</w:t>
            </w:r>
          </w:p>
        </w:tc>
        <w:tc>
          <w:tcPr>
            <w:tcW w:w="1042" w:type="dxa"/>
          </w:tcPr>
          <w:p w14:paraId="3AC85316" w14:textId="77777777" w:rsidR="004F30E8" w:rsidRDefault="004F30E8">
            <w:pPr>
              <w:pStyle w:val="ConsPlusNormal"/>
            </w:pPr>
            <w:r>
              <w:t>190</w:t>
            </w:r>
          </w:p>
        </w:tc>
        <w:tc>
          <w:tcPr>
            <w:tcW w:w="1042" w:type="dxa"/>
          </w:tcPr>
          <w:p w14:paraId="3228426B" w14:textId="77777777" w:rsidR="004F30E8" w:rsidRDefault="004F30E8">
            <w:pPr>
              <w:pStyle w:val="ConsPlusNormal"/>
            </w:pPr>
            <w:r>
              <w:t>200</w:t>
            </w:r>
          </w:p>
        </w:tc>
        <w:tc>
          <w:tcPr>
            <w:tcW w:w="1042" w:type="dxa"/>
          </w:tcPr>
          <w:p w14:paraId="4D88CB07" w14:textId="77777777" w:rsidR="004F30E8" w:rsidRDefault="004F30E8">
            <w:pPr>
              <w:pStyle w:val="ConsPlusNormal"/>
            </w:pPr>
            <w:r>
              <w:t>210</w:t>
            </w:r>
          </w:p>
        </w:tc>
        <w:tc>
          <w:tcPr>
            <w:tcW w:w="1042" w:type="dxa"/>
          </w:tcPr>
          <w:p w14:paraId="13E1A250" w14:textId="77777777" w:rsidR="004F30E8" w:rsidRDefault="004F30E8">
            <w:pPr>
              <w:pStyle w:val="ConsPlusNormal"/>
            </w:pPr>
            <w:r>
              <w:t>220</w:t>
            </w:r>
          </w:p>
        </w:tc>
        <w:tc>
          <w:tcPr>
            <w:tcW w:w="1044" w:type="dxa"/>
          </w:tcPr>
          <w:p w14:paraId="521C9793" w14:textId="77777777" w:rsidR="004F30E8" w:rsidRDefault="004F30E8">
            <w:pPr>
              <w:pStyle w:val="ConsPlusNormal"/>
            </w:pPr>
            <w:r>
              <w:t>230</w:t>
            </w:r>
          </w:p>
        </w:tc>
        <w:tc>
          <w:tcPr>
            <w:tcW w:w="2551" w:type="dxa"/>
          </w:tcPr>
          <w:p w14:paraId="2DEFCB4E" w14:textId="77777777" w:rsidR="004F30E8" w:rsidRDefault="004F30E8">
            <w:pPr>
              <w:pStyle w:val="ConsPlusNormal"/>
            </w:pPr>
            <w:r>
              <w:t>Министерство сельского хозяйства и продовольствия Московской области</w:t>
            </w:r>
          </w:p>
        </w:tc>
      </w:tr>
    </w:tbl>
    <w:p w14:paraId="22944394" w14:textId="77777777" w:rsidR="004F30E8" w:rsidRDefault="004F30E8">
      <w:pPr>
        <w:pStyle w:val="ConsPlusNormal"/>
        <w:jc w:val="both"/>
      </w:pPr>
    </w:p>
    <w:p w14:paraId="2CF15192" w14:textId="77777777" w:rsidR="004F30E8" w:rsidRDefault="004F30E8">
      <w:pPr>
        <w:pStyle w:val="ConsPlusNormal"/>
        <w:ind w:firstLine="540"/>
        <w:jc w:val="both"/>
      </w:pPr>
      <w:r>
        <w:t>--------------------------------</w:t>
      </w:r>
    </w:p>
    <w:p w14:paraId="40D3087C" w14:textId="77777777" w:rsidR="004F30E8" w:rsidRDefault="004F30E8">
      <w:pPr>
        <w:pStyle w:val="ConsPlusNormal"/>
        <w:spacing w:before="220"/>
        <w:ind w:firstLine="540"/>
        <w:jc w:val="both"/>
      </w:pPr>
      <w:r>
        <w:t>&lt;1&gt; Включая сельскохозяйственные потребительские кооперативы, получающие грантовую поддержку развития материально-технической базы, а также получателей поддержки в рамках федерального проекта "Создание системы поддержки фермеров и развитие сельской кооперации".</w:t>
      </w:r>
    </w:p>
    <w:p w14:paraId="7AF94A98" w14:textId="77777777" w:rsidR="004F30E8" w:rsidRDefault="004F30E8">
      <w:pPr>
        <w:pStyle w:val="ConsPlusNormal"/>
        <w:jc w:val="both"/>
      </w:pPr>
    </w:p>
    <w:p w14:paraId="48AFA959" w14:textId="77777777" w:rsidR="004F30E8" w:rsidRDefault="004F30E8">
      <w:pPr>
        <w:pStyle w:val="ConsPlusTitle"/>
        <w:jc w:val="center"/>
        <w:outlineLvl w:val="2"/>
      </w:pPr>
      <w:r>
        <w:lastRenderedPageBreak/>
        <w:t>9. Мероприятия по достижению ключевых показателей развития</w:t>
      </w:r>
    </w:p>
    <w:p w14:paraId="16008630" w14:textId="77777777" w:rsidR="004F30E8" w:rsidRDefault="004F30E8">
      <w:pPr>
        <w:pStyle w:val="ConsPlusTitle"/>
        <w:jc w:val="center"/>
      </w:pPr>
      <w:r>
        <w:t>конкуренции на рынке</w:t>
      </w:r>
    </w:p>
    <w:p w14:paraId="2D28A486" w14:textId="77777777" w:rsidR="004F30E8" w:rsidRDefault="004F30E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020"/>
        <w:gridCol w:w="3175"/>
        <w:gridCol w:w="2721"/>
        <w:gridCol w:w="1361"/>
        <w:gridCol w:w="2835"/>
        <w:gridCol w:w="2494"/>
      </w:tblGrid>
      <w:tr w:rsidR="004F30E8" w14:paraId="6BB769AD" w14:textId="77777777">
        <w:tc>
          <w:tcPr>
            <w:tcW w:w="1020" w:type="dxa"/>
          </w:tcPr>
          <w:p w14:paraId="0B3C6E4B" w14:textId="77777777" w:rsidR="004F30E8" w:rsidRDefault="004F30E8">
            <w:pPr>
              <w:pStyle w:val="ConsPlusNormal"/>
              <w:jc w:val="center"/>
            </w:pPr>
            <w:r>
              <w:t>N п/п</w:t>
            </w:r>
          </w:p>
        </w:tc>
        <w:tc>
          <w:tcPr>
            <w:tcW w:w="3175" w:type="dxa"/>
          </w:tcPr>
          <w:p w14:paraId="285FDCE8" w14:textId="77777777" w:rsidR="004F30E8" w:rsidRDefault="004F30E8">
            <w:pPr>
              <w:pStyle w:val="ConsPlusNormal"/>
              <w:jc w:val="center"/>
            </w:pPr>
            <w:r>
              <w:t>Наименование мероприятия</w:t>
            </w:r>
          </w:p>
        </w:tc>
        <w:tc>
          <w:tcPr>
            <w:tcW w:w="2721" w:type="dxa"/>
          </w:tcPr>
          <w:p w14:paraId="00AA89D3" w14:textId="77777777" w:rsidR="004F30E8" w:rsidRDefault="004F30E8">
            <w:pPr>
              <w:pStyle w:val="ConsPlusNormal"/>
              <w:jc w:val="center"/>
            </w:pPr>
            <w:r>
              <w:t>Решаемая проблема</w:t>
            </w:r>
          </w:p>
        </w:tc>
        <w:tc>
          <w:tcPr>
            <w:tcW w:w="1361" w:type="dxa"/>
          </w:tcPr>
          <w:p w14:paraId="29761974" w14:textId="77777777" w:rsidR="004F30E8" w:rsidRDefault="004F30E8">
            <w:pPr>
              <w:pStyle w:val="ConsPlusNormal"/>
              <w:jc w:val="center"/>
            </w:pPr>
            <w:r>
              <w:t>Срок исполнения мероприятия</w:t>
            </w:r>
          </w:p>
        </w:tc>
        <w:tc>
          <w:tcPr>
            <w:tcW w:w="2835" w:type="dxa"/>
          </w:tcPr>
          <w:p w14:paraId="32BB3AA7" w14:textId="77777777" w:rsidR="004F30E8" w:rsidRDefault="004F30E8">
            <w:pPr>
              <w:pStyle w:val="ConsPlusNormal"/>
              <w:jc w:val="center"/>
            </w:pPr>
            <w:r>
              <w:t>Результат исполнения мероприятия</w:t>
            </w:r>
          </w:p>
        </w:tc>
        <w:tc>
          <w:tcPr>
            <w:tcW w:w="2494" w:type="dxa"/>
          </w:tcPr>
          <w:p w14:paraId="53C5F0E5" w14:textId="77777777" w:rsidR="004F30E8" w:rsidRDefault="004F30E8">
            <w:pPr>
              <w:pStyle w:val="ConsPlusNormal"/>
              <w:jc w:val="center"/>
            </w:pPr>
            <w:r>
              <w:t>Ответственные исполнители</w:t>
            </w:r>
          </w:p>
        </w:tc>
      </w:tr>
      <w:tr w:rsidR="004F30E8" w14:paraId="67B5E2F9" w14:textId="77777777">
        <w:tc>
          <w:tcPr>
            <w:tcW w:w="1020" w:type="dxa"/>
          </w:tcPr>
          <w:p w14:paraId="765E0A54" w14:textId="77777777" w:rsidR="004F30E8" w:rsidRDefault="004F30E8">
            <w:pPr>
              <w:pStyle w:val="ConsPlusNormal"/>
              <w:jc w:val="center"/>
            </w:pPr>
            <w:r>
              <w:t>1</w:t>
            </w:r>
          </w:p>
        </w:tc>
        <w:tc>
          <w:tcPr>
            <w:tcW w:w="3175" w:type="dxa"/>
          </w:tcPr>
          <w:p w14:paraId="10BF3BB8" w14:textId="77777777" w:rsidR="004F30E8" w:rsidRDefault="004F30E8">
            <w:pPr>
              <w:pStyle w:val="ConsPlusNormal"/>
              <w:jc w:val="center"/>
            </w:pPr>
            <w:r>
              <w:t>2</w:t>
            </w:r>
          </w:p>
        </w:tc>
        <w:tc>
          <w:tcPr>
            <w:tcW w:w="2721" w:type="dxa"/>
          </w:tcPr>
          <w:p w14:paraId="1362B76C" w14:textId="77777777" w:rsidR="004F30E8" w:rsidRDefault="004F30E8">
            <w:pPr>
              <w:pStyle w:val="ConsPlusNormal"/>
              <w:jc w:val="center"/>
            </w:pPr>
            <w:r>
              <w:t>3</w:t>
            </w:r>
          </w:p>
        </w:tc>
        <w:tc>
          <w:tcPr>
            <w:tcW w:w="1361" w:type="dxa"/>
          </w:tcPr>
          <w:p w14:paraId="4D2358D7" w14:textId="77777777" w:rsidR="004F30E8" w:rsidRDefault="004F30E8">
            <w:pPr>
              <w:pStyle w:val="ConsPlusNormal"/>
              <w:jc w:val="center"/>
            </w:pPr>
            <w:r>
              <w:t>4</w:t>
            </w:r>
          </w:p>
        </w:tc>
        <w:tc>
          <w:tcPr>
            <w:tcW w:w="2835" w:type="dxa"/>
          </w:tcPr>
          <w:p w14:paraId="60140932" w14:textId="77777777" w:rsidR="004F30E8" w:rsidRDefault="004F30E8">
            <w:pPr>
              <w:pStyle w:val="ConsPlusNormal"/>
              <w:jc w:val="center"/>
            </w:pPr>
            <w:r>
              <w:t>5</w:t>
            </w:r>
          </w:p>
        </w:tc>
        <w:tc>
          <w:tcPr>
            <w:tcW w:w="2494" w:type="dxa"/>
          </w:tcPr>
          <w:p w14:paraId="7BB19BE0" w14:textId="77777777" w:rsidR="004F30E8" w:rsidRDefault="004F30E8">
            <w:pPr>
              <w:pStyle w:val="ConsPlusNormal"/>
              <w:jc w:val="center"/>
            </w:pPr>
            <w:r>
              <w:t>6</w:t>
            </w:r>
          </w:p>
        </w:tc>
      </w:tr>
      <w:tr w:rsidR="004F30E8" w14:paraId="5733A33D" w14:textId="77777777">
        <w:tc>
          <w:tcPr>
            <w:tcW w:w="1020" w:type="dxa"/>
          </w:tcPr>
          <w:p w14:paraId="47D15B60" w14:textId="77777777" w:rsidR="004F30E8" w:rsidRDefault="004F30E8">
            <w:pPr>
              <w:pStyle w:val="ConsPlusNormal"/>
            </w:pPr>
            <w:r>
              <w:t>35.9.1</w:t>
            </w:r>
          </w:p>
        </w:tc>
        <w:tc>
          <w:tcPr>
            <w:tcW w:w="3175" w:type="dxa"/>
          </w:tcPr>
          <w:p w14:paraId="45AB4173" w14:textId="77777777" w:rsidR="004F30E8" w:rsidRDefault="004F30E8">
            <w:pPr>
              <w:pStyle w:val="ConsPlusNormal"/>
            </w:pPr>
            <w:r>
              <w:t>Предоставление грантов на создание и развитие крестьянского (фермерского) хозяйства начинающим фермерам, предоставление грантов на развитие семейных животноводческих ферм</w:t>
            </w:r>
          </w:p>
        </w:tc>
        <w:tc>
          <w:tcPr>
            <w:tcW w:w="2721" w:type="dxa"/>
          </w:tcPr>
          <w:p w14:paraId="55FAAEDE" w14:textId="77777777" w:rsidR="004F30E8" w:rsidRDefault="004F30E8">
            <w:pPr>
              <w:pStyle w:val="ConsPlusNormal"/>
            </w:pPr>
            <w:r>
              <w:t>Относительно медленное развитие сельского хозяйства. Нехватка основных средств у крестьянских (фермерских) хозяйств, направленных на развитие и повышение производительности</w:t>
            </w:r>
          </w:p>
        </w:tc>
        <w:tc>
          <w:tcPr>
            <w:tcW w:w="1361" w:type="dxa"/>
          </w:tcPr>
          <w:p w14:paraId="0D136F8A" w14:textId="77777777" w:rsidR="004F30E8" w:rsidRDefault="004F30E8">
            <w:pPr>
              <w:pStyle w:val="ConsPlusNormal"/>
            </w:pPr>
            <w:r>
              <w:t>2022-2025</w:t>
            </w:r>
          </w:p>
        </w:tc>
        <w:tc>
          <w:tcPr>
            <w:tcW w:w="2835" w:type="dxa"/>
          </w:tcPr>
          <w:p w14:paraId="3DAAC265" w14:textId="77777777" w:rsidR="004F30E8" w:rsidRDefault="004F30E8">
            <w:pPr>
              <w:pStyle w:val="ConsPlusNormal"/>
            </w:pPr>
            <w:r>
              <w:t>Развитие малых форм хозяйствования, увеличение количества крестьянских (фермерских) хозяйств, семейных животноводческих, осуществивших проекты создания и развития своих хозяйств с помощью грантовой поддержки</w:t>
            </w:r>
          </w:p>
        </w:tc>
        <w:tc>
          <w:tcPr>
            <w:tcW w:w="2494" w:type="dxa"/>
          </w:tcPr>
          <w:p w14:paraId="5AF07E8C" w14:textId="77777777" w:rsidR="004F30E8" w:rsidRDefault="004F30E8">
            <w:pPr>
              <w:pStyle w:val="ConsPlusNormal"/>
            </w:pPr>
            <w:r>
              <w:t>Министерство сельского хозяйства и продовольствия Московской области</w:t>
            </w:r>
          </w:p>
        </w:tc>
      </w:tr>
      <w:tr w:rsidR="004F30E8" w14:paraId="69515247" w14:textId="77777777">
        <w:tc>
          <w:tcPr>
            <w:tcW w:w="1020" w:type="dxa"/>
          </w:tcPr>
          <w:p w14:paraId="730A47F4" w14:textId="77777777" w:rsidR="004F30E8" w:rsidRDefault="004F30E8">
            <w:pPr>
              <w:pStyle w:val="ConsPlusNormal"/>
            </w:pPr>
            <w:r>
              <w:t>35.9.2</w:t>
            </w:r>
          </w:p>
        </w:tc>
        <w:tc>
          <w:tcPr>
            <w:tcW w:w="3175" w:type="dxa"/>
          </w:tcPr>
          <w:p w14:paraId="6C7751F3" w14:textId="77777777" w:rsidR="004F30E8" w:rsidRDefault="004F30E8">
            <w:pPr>
              <w:pStyle w:val="ConsPlusNormal"/>
            </w:pPr>
            <w:r>
              <w:t>Предоставление субсидий крестьянским (фермерским) хозяйствам на возмещение понесенных затрат при ведении сельскохозяйственной деятельности</w:t>
            </w:r>
          </w:p>
        </w:tc>
        <w:tc>
          <w:tcPr>
            <w:tcW w:w="2721" w:type="dxa"/>
          </w:tcPr>
          <w:p w14:paraId="388FD04A" w14:textId="77777777" w:rsidR="004F30E8" w:rsidRDefault="004F30E8">
            <w:pPr>
              <w:pStyle w:val="ConsPlusNormal"/>
            </w:pPr>
            <w:r>
              <w:t>Низкий темп роста сельского хозяйства в среднесрочной перспективе, сложность развития крестьянских (фермерских) хозяйств, малоэффективное использование земельных участков из земель сельскохозяйственного назначения</w:t>
            </w:r>
          </w:p>
        </w:tc>
        <w:tc>
          <w:tcPr>
            <w:tcW w:w="1361" w:type="dxa"/>
          </w:tcPr>
          <w:p w14:paraId="003667DA" w14:textId="77777777" w:rsidR="004F30E8" w:rsidRDefault="004F30E8">
            <w:pPr>
              <w:pStyle w:val="ConsPlusNormal"/>
            </w:pPr>
            <w:r>
              <w:t>2022-2025</w:t>
            </w:r>
          </w:p>
        </w:tc>
        <w:tc>
          <w:tcPr>
            <w:tcW w:w="2835" w:type="dxa"/>
          </w:tcPr>
          <w:p w14:paraId="423AB5D1" w14:textId="77777777" w:rsidR="004F30E8" w:rsidRDefault="004F30E8">
            <w:pPr>
              <w:pStyle w:val="ConsPlusNormal"/>
            </w:pPr>
            <w:r>
              <w:t>Увеличено количество субъектов малого и среднего предпринимательства, включая крестьянские (фермерские) хозяйства и сельскохозяйственные кооперативы, получивших субсидии</w:t>
            </w:r>
          </w:p>
        </w:tc>
        <w:tc>
          <w:tcPr>
            <w:tcW w:w="2494" w:type="dxa"/>
          </w:tcPr>
          <w:p w14:paraId="615DDF6D" w14:textId="77777777" w:rsidR="004F30E8" w:rsidRDefault="004F30E8">
            <w:pPr>
              <w:pStyle w:val="ConsPlusNormal"/>
            </w:pPr>
            <w:r>
              <w:t>Министерство сельского хозяйства и продовольствия Московской области</w:t>
            </w:r>
          </w:p>
        </w:tc>
      </w:tr>
      <w:tr w:rsidR="004F30E8" w14:paraId="5E71A3A6" w14:textId="77777777">
        <w:tc>
          <w:tcPr>
            <w:tcW w:w="1020" w:type="dxa"/>
          </w:tcPr>
          <w:p w14:paraId="6FCE6D65" w14:textId="77777777" w:rsidR="004F30E8" w:rsidRDefault="004F30E8">
            <w:pPr>
              <w:pStyle w:val="ConsPlusNormal"/>
            </w:pPr>
            <w:r>
              <w:t>35.9.3</w:t>
            </w:r>
          </w:p>
        </w:tc>
        <w:tc>
          <w:tcPr>
            <w:tcW w:w="3175" w:type="dxa"/>
          </w:tcPr>
          <w:p w14:paraId="5D47A257" w14:textId="77777777" w:rsidR="004F30E8" w:rsidRDefault="004F30E8">
            <w:pPr>
              <w:pStyle w:val="ConsPlusNormal"/>
            </w:pPr>
            <w:r>
              <w:t xml:space="preserve">Предоставление грантов на </w:t>
            </w:r>
            <w:r>
              <w:lastRenderedPageBreak/>
              <w:t>развитие материально-технической базы сельскохозяйственных потребительских кооперативов</w:t>
            </w:r>
          </w:p>
        </w:tc>
        <w:tc>
          <w:tcPr>
            <w:tcW w:w="2721" w:type="dxa"/>
          </w:tcPr>
          <w:p w14:paraId="202BDE1E" w14:textId="77777777" w:rsidR="004F30E8" w:rsidRDefault="004F30E8">
            <w:pPr>
              <w:pStyle w:val="ConsPlusNormal"/>
            </w:pPr>
            <w:r>
              <w:lastRenderedPageBreak/>
              <w:t xml:space="preserve">Недостаточный объем </w:t>
            </w:r>
            <w:r>
              <w:lastRenderedPageBreak/>
              <w:t>сельскохозяйственной продукции, производимой крестьянскими (фермерскими) хозяйствами, для выхода в сетевые магазины</w:t>
            </w:r>
          </w:p>
        </w:tc>
        <w:tc>
          <w:tcPr>
            <w:tcW w:w="1361" w:type="dxa"/>
          </w:tcPr>
          <w:p w14:paraId="4DF4D7B3" w14:textId="77777777" w:rsidR="004F30E8" w:rsidRDefault="004F30E8">
            <w:pPr>
              <w:pStyle w:val="ConsPlusNormal"/>
            </w:pPr>
            <w:r>
              <w:lastRenderedPageBreak/>
              <w:t>2022-2025</w:t>
            </w:r>
          </w:p>
        </w:tc>
        <w:tc>
          <w:tcPr>
            <w:tcW w:w="2835" w:type="dxa"/>
          </w:tcPr>
          <w:p w14:paraId="4503CDB6" w14:textId="77777777" w:rsidR="004F30E8" w:rsidRDefault="004F30E8">
            <w:pPr>
              <w:pStyle w:val="ConsPlusNormal"/>
            </w:pPr>
            <w:r>
              <w:t xml:space="preserve">Развитие малых форм </w:t>
            </w:r>
            <w:r>
              <w:lastRenderedPageBreak/>
              <w:t>хозяйствования, увеличение количества сельскохозяйственных потребительских кооперативов, осуществивших проекты создания и развития с помощью грантовой поддержки</w:t>
            </w:r>
          </w:p>
        </w:tc>
        <w:tc>
          <w:tcPr>
            <w:tcW w:w="2494" w:type="dxa"/>
          </w:tcPr>
          <w:p w14:paraId="3DF7973C" w14:textId="77777777" w:rsidR="004F30E8" w:rsidRDefault="004F30E8">
            <w:pPr>
              <w:pStyle w:val="ConsPlusNormal"/>
            </w:pPr>
            <w:r>
              <w:lastRenderedPageBreak/>
              <w:t xml:space="preserve">Министерство сельского </w:t>
            </w:r>
            <w:r>
              <w:lastRenderedPageBreak/>
              <w:t>хозяйства и продовольствия Московской области</w:t>
            </w:r>
          </w:p>
        </w:tc>
      </w:tr>
    </w:tbl>
    <w:p w14:paraId="48A002C0" w14:textId="77777777" w:rsidR="004F30E8" w:rsidRDefault="004F30E8">
      <w:pPr>
        <w:sectPr w:rsidR="004F30E8">
          <w:pgSz w:w="16838" w:h="11905" w:orient="landscape"/>
          <w:pgMar w:top="1701" w:right="1134" w:bottom="850" w:left="1134" w:header="0" w:footer="0" w:gutter="0"/>
          <w:cols w:space="720"/>
        </w:sectPr>
      </w:pPr>
    </w:p>
    <w:p w14:paraId="3D966BB9" w14:textId="77777777" w:rsidR="004F30E8" w:rsidRDefault="004F30E8">
      <w:pPr>
        <w:pStyle w:val="ConsPlusNormal"/>
        <w:jc w:val="both"/>
      </w:pPr>
    </w:p>
    <w:p w14:paraId="4EAF683B" w14:textId="77777777" w:rsidR="004F30E8" w:rsidRDefault="004F30E8">
      <w:pPr>
        <w:pStyle w:val="ConsPlusTitle"/>
        <w:jc w:val="center"/>
        <w:outlineLvl w:val="1"/>
      </w:pPr>
      <w:r>
        <w:t>XXXVI. Развитие конкуренции на рынке добычи</w:t>
      </w:r>
    </w:p>
    <w:p w14:paraId="3A3E78F9" w14:textId="77777777" w:rsidR="004F30E8" w:rsidRDefault="004F30E8">
      <w:pPr>
        <w:pStyle w:val="ConsPlusTitle"/>
        <w:jc w:val="center"/>
      </w:pPr>
      <w:r>
        <w:t>общераспространенных полезных ископаемых на участках недр</w:t>
      </w:r>
    </w:p>
    <w:p w14:paraId="09B3C49F" w14:textId="77777777" w:rsidR="004F30E8" w:rsidRDefault="004F30E8">
      <w:pPr>
        <w:pStyle w:val="ConsPlusTitle"/>
        <w:jc w:val="center"/>
      </w:pPr>
      <w:r>
        <w:t>местного значения</w:t>
      </w:r>
    </w:p>
    <w:p w14:paraId="508ACB45" w14:textId="77777777" w:rsidR="004F30E8" w:rsidRDefault="004F30E8">
      <w:pPr>
        <w:pStyle w:val="ConsPlusNormal"/>
        <w:jc w:val="both"/>
      </w:pPr>
    </w:p>
    <w:p w14:paraId="77A50927" w14:textId="77777777" w:rsidR="004F30E8" w:rsidRDefault="004F30E8">
      <w:pPr>
        <w:pStyle w:val="ConsPlusNormal"/>
        <w:ind w:firstLine="540"/>
        <w:jc w:val="both"/>
      </w:pPr>
      <w:r>
        <w:t>Ответственный за достижение ключевых показателей и координацию мероприятий - Министерство экологии и природопользования Московской области.</w:t>
      </w:r>
    </w:p>
    <w:p w14:paraId="115D1D60" w14:textId="77777777" w:rsidR="004F30E8" w:rsidRDefault="004F30E8">
      <w:pPr>
        <w:pStyle w:val="ConsPlusNormal"/>
        <w:jc w:val="both"/>
      </w:pPr>
    </w:p>
    <w:p w14:paraId="3C3C9742" w14:textId="77777777" w:rsidR="004F30E8" w:rsidRDefault="004F30E8">
      <w:pPr>
        <w:pStyle w:val="ConsPlusTitle"/>
        <w:jc w:val="center"/>
        <w:outlineLvl w:val="2"/>
      </w:pPr>
      <w:r>
        <w:t>1. Исходная информация в отношении ситуации</w:t>
      </w:r>
    </w:p>
    <w:p w14:paraId="7B839F55" w14:textId="77777777" w:rsidR="004F30E8" w:rsidRDefault="004F30E8">
      <w:pPr>
        <w:pStyle w:val="ConsPlusTitle"/>
        <w:jc w:val="center"/>
      </w:pPr>
      <w:r>
        <w:t>и проблематики на рынке</w:t>
      </w:r>
    </w:p>
    <w:p w14:paraId="0384705A" w14:textId="77777777" w:rsidR="004F30E8" w:rsidRDefault="004F30E8">
      <w:pPr>
        <w:pStyle w:val="ConsPlusNormal"/>
        <w:jc w:val="both"/>
      </w:pPr>
    </w:p>
    <w:p w14:paraId="0AD6D28A" w14:textId="77777777" w:rsidR="004F30E8" w:rsidRDefault="004F30E8">
      <w:pPr>
        <w:pStyle w:val="ConsPlusNormal"/>
        <w:ind w:firstLine="540"/>
        <w:jc w:val="both"/>
      </w:pPr>
      <w:r>
        <w:t>Территориальным балансом запасов полезных ископаемых по Московской области учтены 739 месторождений общераспространенных полезных ископаемых. За текущий год их количество возросло на 7,1% по отношению к 2020 году.</w:t>
      </w:r>
    </w:p>
    <w:p w14:paraId="6E57A131" w14:textId="77777777" w:rsidR="004F30E8" w:rsidRDefault="004F30E8">
      <w:pPr>
        <w:pStyle w:val="ConsPlusNormal"/>
        <w:spacing w:before="220"/>
        <w:ind w:firstLine="540"/>
        <w:jc w:val="both"/>
      </w:pPr>
      <w:r>
        <w:t>Минерально-сырьевая база Московской области содержит месторождения 19 видов полезных ископаемых, в ее структуре преобладают пески строительные и песчано-гравийные породы, общие запасы которых - 1359 миллионов метров кубических (47,1% от общего количества запасов), торф с балансовыми запасами 736,5 миллионов метров кубических (25,5%) и другие.</w:t>
      </w:r>
    </w:p>
    <w:p w14:paraId="32CFC352" w14:textId="77777777" w:rsidR="004F30E8" w:rsidRDefault="004F30E8">
      <w:pPr>
        <w:pStyle w:val="ConsPlusNormal"/>
        <w:spacing w:before="220"/>
        <w:ind w:firstLine="540"/>
        <w:jc w:val="both"/>
      </w:pPr>
      <w:r>
        <w:t>По состоянию на 01.01.2021 на территории Московской области насчитывается 313 действующих лицензий на право пользования недрами. На территории Московской области за 2020 год оформлено и зарегистрировано 57 лицензий на право пользования недрами в целях геологического изучения, разведки и добычи общераспространенных полезных ископаемых (в 2019 году оформлено и зарегистрировано 56 лицензий, 2018 г. - 46 лицензий).</w:t>
      </w:r>
    </w:p>
    <w:p w14:paraId="6784F7A1" w14:textId="77777777" w:rsidR="004F30E8" w:rsidRDefault="004F30E8">
      <w:pPr>
        <w:pStyle w:val="ConsPlusNormal"/>
        <w:spacing w:before="220"/>
        <w:ind w:firstLine="540"/>
        <w:jc w:val="both"/>
      </w:pPr>
      <w:r>
        <w:t>Согласно данным Управления Федеральной службы государственной статистики по г. Москве и Московской области в целом в Московской области в сегменте добычи полезных ископаемых индексы производства по виду экономической деятельности "Добыча полезных ископаемых" на конец 2020 года уменьшились на 3,9% к соответствующему периоду предыдущего года, в январе - июне 2021 года по сравнению с январем - июнем 2020 года составили 100%.</w:t>
      </w:r>
    </w:p>
    <w:p w14:paraId="731CC955" w14:textId="77777777" w:rsidR="004F30E8" w:rsidRDefault="004F30E8">
      <w:pPr>
        <w:pStyle w:val="ConsPlusNormal"/>
        <w:spacing w:before="220"/>
        <w:ind w:firstLine="540"/>
        <w:jc w:val="both"/>
      </w:pPr>
      <w:r>
        <w:t>Удельный вес убыточных организаций по добыче полезных ископаемых в 2020 году составил 23,1%, что на 1,9% ниже по сравнению с 2019 годом.</w:t>
      </w:r>
    </w:p>
    <w:p w14:paraId="3264A6A9" w14:textId="77777777" w:rsidR="004F30E8" w:rsidRDefault="004F30E8">
      <w:pPr>
        <w:pStyle w:val="ConsPlusNormal"/>
        <w:spacing w:before="220"/>
        <w:ind w:firstLine="540"/>
        <w:jc w:val="both"/>
      </w:pPr>
      <w:r>
        <w:t>Ввиду высокого спроса на сырье для обеспечения строительных комплексов Москвы и Московской области, а также сокращения добычи технологического и агротехнического сырья необходимо дальнейшее развитие конкуренции на рынке.</w:t>
      </w:r>
    </w:p>
    <w:p w14:paraId="5A5A60B5" w14:textId="77777777" w:rsidR="004F30E8" w:rsidRDefault="004F30E8">
      <w:pPr>
        <w:pStyle w:val="ConsPlusNormal"/>
        <w:spacing w:before="220"/>
        <w:ind w:firstLine="540"/>
        <w:jc w:val="both"/>
      </w:pPr>
      <w:r>
        <w:t>В 1 полугодии 2021 года лицензии на пользование недрами не выдавались.</w:t>
      </w:r>
    </w:p>
    <w:p w14:paraId="583CEC40" w14:textId="77777777" w:rsidR="004F30E8" w:rsidRDefault="004F30E8">
      <w:pPr>
        <w:pStyle w:val="ConsPlusNormal"/>
        <w:jc w:val="both"/>
      </w:pPr>
    </w:p>
    <w:p w14:paraId="34402DB1" w14:textId="77777777" w:rsidR="004F30E8" w:rsidRDefault="004F30E8">
      <w:pPr>
        <w:pStyle w:val="ConsPlusTitle"/>
        <w:jc w:val="center"/>
        <w:outlineLvl w:val="2"/>
      </w:pPr>
      <w:r>
        <w:t>2. Доля хозяйствующих субъектов частной формы</w:t>
      </w:r>
    </w:p>
    <w:p w14:paraId="1D259BFF" w14:textId="77777777" w:rsidR="004F30E8" w:rsidRDefault="004F30E8">
      <w:pPr>
        <w:pStyle w:val="ConsPlusTitle"/>
        <w:jc w:val="center"/>
      </w:pPr>
      <w:r>
        <w:t>собственности на рынке</w:t>
      </w:r>
    </w:p>
    <w:p w14:paraId="46DE3E0F" w14:textId="77777777" w:rsidR="004F30E8" w:rsidRDefault="004F30E8">
      <w:pPr>
        <w:pStyle w:val="ConsPlusNormal"/>
        <w:jc w:val="both"/>
      </w:pPr>
    </w:p>
    <w:p w14:paraId="56FF96AC" w14:textId="77777777" w:rsidR="004F30E8" w:rsidRDefault="004F30E8">
      <w:pPr>
        <w:pStyle w:val="ConsPlusNormal"/>
        <w:ind w:firstLine="540"/>
        <w:jc w:val="both"/>
      </w:pPr>
      <w:r>
        <w:t>По статистическим данным Мосстата, в Московской области на конец 2020 года по виду экономической деятельности "Добыча полезных ископаемых" насчитывалось 412 организаций (на 3,7% меньше по отношению к предыдущему периоду 2019 года). На начало июля 2021 года на территории Московской области учитывается 388 организаций по соответствующему виду экономической деятельности.</w:t>
      </w:r>
    </w:p>
    <w:p w14:paraId="26441A6E" w14:textId="77777777" w:rsidR="004F30E8" w:rsidRDefault="004F30E8">
      <w:pPr>
        <w:pStyle w:val="ConsPlusNormal"/>
        <w:spacing w:before="220"/>
        <w:ind w:firstLine="540"/>
        <w:jc w:val="both"/>
      </w:pPr>
      <w:r>
        <w:t>Лицензии на пользование недрами на конец первого полугодия 2021 года имеют 177 организаций, на начало года их было 188 (в 2020 году - 187 организаций).</w:t>
      </w:r>
    </w:p>
    <w:p w14:paraId="1DB6AE8D" w14:textId="77777777" w:rsidR="004F30E8" w:rsidRDefault="004F30E8">
      <w:pPr>
        <w:pStyle w:val="ConsPlusNormal"/>
        <w:spacing w:before="220"/>
        <w:ind w:firstLine="540"/>
        <w:jc w:val="both"/>
      </w:pPr>
      <w:r>
        <w:t xml:space="preserve">В Московской области объем рынка в стоимостном выражении общего объема (доли) выручки хозяйствующих субъектов на товарном рынке с распределением на выручку </w:t>
      </w:r>
      <w:r>
        <w:lastRenderedPageBreak/>
        <w:t>хозяйствующих субъектов частного сектора и выручку хозяйствующих субъектов с государственным или муниципальным участием к объему (доле) выручки в общей величине стоимостного оборота рынка составляет 100%.</w:t>
      </w:r>
    </w:p>
    <w:p w14:paraId="045320BB" w14:textId="77777777" w:rsidR="004F30E8" w:rsidRDefault="004F30E8">
      <w:pPr>
        <w:pStyle w:val="ConsPlusNormal"/>
        <w:jc w:val="both"/>
      </w:pPr>
    </w:p>
    <w:p w14:paraId="041B60AE" w14:textId="77777777" w:rsidR="004F30E8" w:rsidRDefault="004F30E8">
      <w:pPr>
        <w:pStyle w:val="ConsPlusTitle"/>
        <w:jc w:val="center"/>
        <w:outlineLvl w:val="2"/>
      </w:pPr>
      <w:r>
        <w:t>3. Оценка состояния конкурентной среды</w:t>
      </w:r>
    </w:p>
    <w:p w14:paraId="2958B646" w14:textId="77777777" w:rsidR="004F30E8" w:rsidRDefault="004F30E8">
      <w:pPr>
        <w:pStyle w:val="ConsPlusTitle"/>
        <w:jc w:val="center"/>
      </w:pPr>
      <w:r>
        <w:t>бизнес-объединениями и потребителями</w:t>
      </w:r>
    </w:p>
    <w:p w14:paraId="4B5564B6" w14:textId="77777777" w:rsidR="004F30E8" w:rsidRDefault="004F30E8">
      <w:pPr>
        <w:pStyle w:val="ConsPlusNormal"/>
        <w:jc w:val="both"/>
      </w:pPr>
    </w:p>
    <w:p w14:paraId="26056652" w14:textId="77777777" w:rsidR="004F30E8" w:rsidRDefault="004F30E8">
      <w:pPr>
        <w:pStyle w:val="ConsPlusNormal"/>
        <w:ind w:firstLine="540"/>
        <w:jc w:val="both"/>
      </w:pPr>
      <w:r>
        <w:t>Негативные отзывы со стороны бизнес-объединений и потребителей о несоблюдении законодательства по защите конкуренции в сфере недропользования на территории Московской области отсутствуют.</w:t>
      </w:r>
    </w:p>
    <w:p w14:paraId="38332737" w14:textId="77777777" w:rsidR="004F30E8" w:rsidRDefault="004F30E8">
      <w:pPr>
        <w:pStyle w:val="ConsPlusNormal"/>
        <w:spacing w:before="220"/>
        <w:ind w:firstLine="540"/>
        <w:jc w:val="both"/>
      </w:pPr>
      <w:r>
        <w:t>Уровень конкуренции на рынке признан предпринимателями высоким, условия ведения бизнеса в Московской области по сравнению с другими регионами России - более привлекательными.</w:t>
      </w:r>
    </w:p>
    <w:p w14:paraId="1D743124" w14:textId="77777777" w:rsidR="004F30E8" w:rsidRDefault="004F30E8">
      <w:pPr>
        <w:pStyle w:val="ConsPlusNormal"/>
        <w:spacing w:before="220"/>
        <w:ind w:firstLine="540"/>
        <w:jc w:val="both"/>
      </w:pPr>
      <w:r>
        <w:t>77% опрошенных потребителей полагают, что представленных частных компаний на рынке достаточно для удовлетворения потребностей.</w:t>
      </w:r>
    </w:p>
    <w:p w14:paraId="0D8DE27C" w14:textId="77777777" w:rsidR="004F30E8" w:rsidRDefault="004F30E8">
      <w:pPr>
        <w:pStyle w:val="ConsPlusNormal"/>
        <w:spacing w:before="220"/>
        <w:ind w:firstLine="540"/>
        <w:jc w:val="both"/>
      </w:pPr>
      <w:r>
        <w:t>Потребители рынка организаций по добыче полезных ископаемых высоко оценивают качество оказанных услуг (83%).</w:t>
      </w:r>
    </w:p>
    <w:p w14:paraId="17366F90" w14:textId="77777777" w:rsidR="004F30E8" w:rsidRDefault="004F30E8">
      <w:pPr>
        <w:pStyle w:val="ConsPlusNormal"/>
        <w:jc w:val="both"/>
      </w:pPr>
    </w:p>
    <w:p w14:paraId="1E62A9DA" w14:textId="77777777" w:rsidR="004F30E8" w:rsidRDefault="004F30E8">
      <w:pPr>
        <w:pStyle w:val="ConsPlusTitle"/>
        <w:jc w:val="center"/>
        <w:outlineLvl w:val="2"/>
      </w:pPr>
      <w:r>
        <w:t>4. Характерные особенности рынка</w:t>
      </w:r>
    </w:p>
    <w:p w14:paraId="4A1ACF0F" w14:textId="77777777" w:rsidR="004F30E8" w:rsidRDefault="004F30E8">
      <w:pPr>
        <w:pStyle w:val="ConsPlusNormal"/>
        <w:jc w:val="both"/>
      </w:pPr>
    </w:p>
    <w:p w14:paraId="01865B81" w14:textId="77777777" w:rsidR="004F30E8" w:rsidRDefault="004F30E8">
      <w:pPr>
        <w:pStyle w:val="ConsPlusNormal"/>
        <w:ind w:firstLine="540"/>
        <w:jc w:val="both"/>
      </w:pPr>
      <w:r>
        <w:t>При добыче общераспространенных полезных ископаемых существует проблема накопления экологического ущерба, которая требует внесения поправок в законодательство о недропользовании.</w:t>
      </w:r>
    </w:p>
    <w:p w14:paraId="1A710A4E" w14:textId="77777777" w:rsidR="004F30E8" w:rsidRDefault="004F30E8">
      <w:pPr>
        <w:pStyle w:val="ConsPlusNormal"/>
        <w:spacing w:before="220"/>
        <w:ind w:firstLine="540"/>
        <w:jc w:val="both"/>
      </w:pPr>
      <w:r>
        <w:t>Геологоразведочные работы на общераспространенные полезные ископаемые выполняются в основном за счет средств недропользователей в соответствии с имеющимися лицензиями на пользование участками недр местного значения.</w:t>
      </w:r>
    </w:p>
    <w:p w14:paraId="7DA50CC7" w14:textId="77777777" w:rsidR="004F30E8" w:rsidRDefault="004F30E8">
      <w:pPr>
        <w:pStyle w:val="ConsPlusNormal"/>
        <w:spacing w:before="220"/>
        <w:ind w:firstLine="540"/>
        <w:jc w:val="both"/>
      </w:pPr>
      <w:r>
        <w:t xml:space="preserve">Согласно принятым изменениям в </w:t>
      </w:r>
      <w:hyperlink r:id="rId142" w:history="1">
        <w:r>
          <w:rPr>
            <w:color w:val="0000FF"/>
          </w:rPr>
          <w:t>Закон</w:t>
        </w:r>
      </w:hyperlink>
      <w:r>
        <w:t xml:space="preserve"> Московской области N 39/2012-ОЗ "О порядке предоставления участков недр местного значения" Правительство Московской области наделено правом предоставлять участки недр местного значения для геологического изучения, а также по факту открытия месторождения для добычи общераспространенных полезных ископаемых без торгов.</w:t>
      </w:r>
    </w:p>
    <w:p w14:paraId="3FE82DB5" w14:textId="77777777" w:rsidR="004F30E8" w:rsidRDefault="004F30E8">
      <w:pPr>
        <w:pStyle w:val="ConsPlusNormal"/>
        <w:jc w:val="both"/>
      </w:pPr>
    </w:p>
    <w:p w14:paraId="492E6147" w14:textId="77777777" w:rsidR="004F30E8" w:rsidRDefault="004F30E8">
      <w:pPr>
        <w:pStyle w:val="ConsPlusTitle"/>
        <w:jc w:val="center"/>
        <w:outlineLvl w:val="2"/>
      </w:pPr>
      <w:r>
        <w:t>5. Характеристика основных административных и экономических</w:t>
      </w:r>
    </w:p>
    <w:p w14:paraId="1356C98C" w14:textId="77777777" w:rsidR="004F30E8" w:rsidRDefault="004F30E8">
      <w:pPr>
        <w:pStyle w:val="ConsPlusTitle"/>
        <w:jc w:val="center"/>
      </w:pPr>
      <w:r>
        <w:t>барьеров входа на рынок</w:t>
      </w:r>
    </w:p>
    <w:p w14:paraId="037EB0CB" w14:textId="77777777" w:rsidR="004F30E8" w:rsidRDefault="004F30E8">
      <w:pPr>
        <w:pStyle w:val="ConsPlusNormal"/>
        <w:jc w:val="both"/>
      </w:pPr>
    </w:p>
    <w:p w14:paraId="2E510050" w14:textId="77777777" w:rsidR="004F30E8" w:rsidRDefault="004F30E8">
      <w:pPr>
        <w:pStyle w:val="ConsPlusNormal"/>
        <w:ind w:firstLine="540"/>
        <w:jc w:val="both"/>
      </w:pPr>
      <w:r>
        <w:t>Основными проблемами на рынке добычи общераспространенных полезных ископаемых на участках недр местного значения в Московской области являются:</w:t>
      </w:r>
    </w:p>
    <w:p w14:paraId="7485C91D" w14:textId="77777777" w:rsidR="004F30E8" w:rsidRDefault="004F30E8">
      <w:pPr>
        <w:pStyle w:val="ConsPlusNormal"/>
        <w:spacing w:before="220"/>
        <w:ind w:firstLine="540"/>
        <w:jc w:val="both"/>
      </w:pPr>
      <w:r>
        <w:t>сложный порядок лицензирования деятельности, излишние требования к организации для получения лицензии;</w:t>
      </w:r>
    </w:p>
    <w:p w14:paraId="4B814563" w14:textId="77777777" w:rsidR="004F30E8" w:rsidRDefault="004F30E8">
      <w:pPr>
        <w:pStyle w:val="ConsPlusNormal"/>
        <w:spacing w:before="220"/>
        <w:ind w:firstLine="540"/>
        <w:jc w:val="both"/>
      </w:pPr>
      <w:r>
        <w:t>длительные сроки оформления документов;</w:t>
      </w:r>
    </w:p>
    <w:p w14:paraId="394FB783" w14:textId="77777777" w:rsidR="004F30E8" w:rsidRDefault="004F30E8">
      <w:pPr>
        <w:pStyle w:val="ConsPlusNormal"/>
        <w:spacing w:before="220"/>
        <w:ind w:firstLine="540"/>
        <w:jc w:val="both"/>
      </w:pPr>
      <w:r>
        <w:t>сложность получения кредитов для получения начального капитала, необходимого для добычи, а также длительные сроки окупаемости капитальных вложений;</w:t>
      </w:r>
    </w:p>
    <w:p w14:paraId="4240008B" w14:textId="77777777" w:rsidR="004F30E8" w:rsidRDefault="004F30E8">
      <w:pPr>
        <w:pStyle w:val="ConsPlusNormal"/>
        <w:spacing w:before="220"/>
        <w:ind w:firstLine="540"/>
        <w:jc w:val="both"/>
      </w:pPr>
      <w:r>
        <w:t>затраты на охрану окружающей среды в сфере добычи.</w:t>
      </w:r>
    </w:p>
    <w:p w14:paraId="2C61BA2D" w14:textId="77777777" w:rsidR="004F30E8" w:rsidRDefault="004F30E8">
      <w:pPr>
        <w:pStyle w:val="ConsPlusNormal"/>
        <w:jc w:val="both"/>
      </w:pPr>
    </w:p>
    <w:p w14:paraId="3C30167B" w14:textId="77777777" w:rsidR="004F30E8" w:rsidRDefault="004F30E8">
      <w:pPr>
        <w:pStyle w:val="ConsPlusTitle"/>
        <w:jc w:val="center"/>
        <w:outlineLvl w:val="2"/>
      </w:pPr>
      <w:r>
        <w:t>6. Меры по развитию рынка</w:t>
      </w:r>
    </w:p>
    <w:p w14:paraId="1BDB4720" w14:textId="77777777" w:rsidR="004F30E8" w:rsidRDefault="004F30E8">
      <w:pPr>
        <w:pStyle w:val="ConsPlusNormal"/>
        <w:jc w:val="both"/>
      </w:pPr>
    </w:p>
    <w:p w14:paraId="46445351" w14:textId="77777777" w:rsidR="004F30E8" w:rsidRDefault="004F30E8">
      <w:pPr>
        <w:pStyle w:val="ConsPlusNormal"/>
        <w:ind w:firstLine="540"/>
        <w:jc w:val="both"/>
      </w:pPr>
      <w:r>
        <w:lastRenderedPageBreak/>
        <w:t xml:space="preserve">Предоставление в пользование участков недр с целью разведки и добычи полезных ископаемых на территории Российской Федерации в соответствии с </w:t>
      </w:r>
      <w:hyperlink r:id="rId143" w:history="1">
        <w:r>
          <w:rPr>
            <w:color w:val="0000FF"/>
          </w:rPr>
          <w:t>Законом</w:t>
        </w:r>
      </w:hyperlink>
      <w:r>
        <w:t xml:space="preserve"> Российской Федерации от 21.02.1992 N 2395-1 "О недрах" осуществляется на принципах состязательности и конкуренции.</w:t>
      </w:r>
    </w:p>
    <w:p w14:paraId="463D2936" w14:textId="77777777" w:rsidR="004F30E8" w:rsidRDefault="004F30E8">
      <w:pPr>
        <w:pStyle w:val="ConsPlusNormal"/>
        <w:spacing w:before="220"/>
        <w:ind w:firstLine="540"/>
        <w:jc w:val="both"/>
      </w:pPr>
      <w:r>
        <w:t>Меры поддержки частных организаций по добыче общераспространенных полезных ископаемых на участках недр местного значения:</w:t>
      </w:r>
    </w:p>
    <w:p w14:paraId="3362CDD7" w14:textId="77777777" w:rsidR="004F30E8" w:rsidRDefault="004F30E8">
      <w:pPr>
        <w:pStyle w:val="ConsPlusNormal"/>
        <w:spacing w:before="220"/>
        <w:ind w:firstLine="540"/>
        <w:jc w:val="both"/>
      </w:pPr>
      <w:r>
        <w:t>предоставление в пользование для разведки и добычи общераспространенных полезных ископаемых участков недр местного значения без проведения аукционов в целях исполнения контракта или договора на осуществление дорожной деятельности;</w:t>
      </w:r>
    </w:p>
    <w:p w14:paraId="707F870C" w14:textId="77777777" w:rsidR="004F30E8" w:rsidRDefault="004F30E8">
      <w:pPr>
        <w:pStyle w:val="ConsPlusNormal"/>
        <w:spacing w:before="220"/>
        <w:ind w:firstLine="540"/>
        <w:jc w:val="both"/>
      </w:pPr>
      <w:r>
        <w:t>утверждение административных регламентов по предоставлению следующих государственных услуг:</w:t>
      </w:r>
    </w:p>
    <w:p w14:paraId="676CBE4F" w14:textId="77777777" w:rsidR="004F30E8" w:rsidRDefault="004F30E8">
      <w:pPr>
        <w:pStyle w:val="ConsPlusNormal"/>
        <w:spacing w:before="220"/>
        <w:ind w:firstLine="540"/>
        <w:jc w:val="both"/>
      </w:pPr>
      <w:r>
        <w:t>"Установление и изменение границ участков недр местного значения, предоставленных в пользование";</w:t>
      </w:r>
    </w:p>
    <w:p w14:paraId="51CDCCB7" w14:textId="77777777" w:rsidR="004F30E8" w:rsidRDefault="004F30E8">
      <w:pPr>
        <w:pStyle w:val="ConsPlusNormal"/>
        <w:spacing w:before="220"/>
        <w:ind w:firstLine="540"/>
        <w:jc w:val="both"/>
      </w:pPr>
      <w:r>
        <w:t>"Проведение государственной экспертизы запасов полезных ископаемых и подземных вод, геологической информации о предоставляемых в пользование участках недр местного значения, а также запасов общераспространенных полезных ископаемых и запасов подземных вод, которые используются для целей питьевого и хозяйственно-бытового водоснабжения или технического водоснабжения и объем добычи которых составляет не более 500 кубических метров в сутки";</w:t>
      </w:r>
    </w:p>
    <w:p w14:paraId="5F337786" w14:textId="77777777" w:rsidR="004F30E8" w:rsidRDefault="004F30E8">
      <w:pPr>
        <w:pStyle w:val="ConsPlusNormal"/>
        <w:spacing w:before="220"/>
        <w:ind w:firstLine="540"/>
        <w:jc w:val="both"/>
      </w:pPr>
      <w:r>
        <w:t>"Предоставление права пользования участками недр местного значения, содержащими общераспространенные полезные ископаемые или используемыми для строительства и эксплуатации подземных сооружений местного и регионального значения, не связанных с добычей полезных ископаемых, на территории Московской области и оформление, государственная регистрация и выдача лицензий на пользование недрами на указанные участки".</w:t>
      </w:r>
    </w:p>
    <w:p w14:paraId="547D30DC" w14:textId="77777777" w:rsidR="004F30E8" w:rsidRDefault="004F30E8">
      <w:pPr>
        <w:pStyle w:val="ConsPlusNormal"/>
        <w:jc w:val="both"/>
      </w:pPr>
    </w:p>
    <w:p w14:paraId="61C85850" w14:textId="77777777" w:rsidR="004F30E8" w:rsidRDefault="004F30E8">
      <w:pPr>
        <w:pStyle w:val="ConsPlusTitle"/>
        <w:jc w:val="center"/>
        <w:outlineLvl w:val="2"/>
      </w:pPr>
      <w:r>
        <w:t>7. Перспективы развития рынка</w:t>
      </w:r>
    </w:p>
    <w:p w14:paraId="5DF0E095" w14:textId="77777777" w:rsidR="004F30E8" w:rsidRDefault="004F30E8">
      <w:pPr>
        <w:pStyle w:val="ConsPlusNormal"/>
        <w:jc w:val="both"/>
      </w:pPr>
    </w:p>
    <w:p w14:paraId="7CE4A711" w14:textId="77777777" w:rsidR="004F30E8" w:rsidRDefault="004F30E8">
      <w:pPr>
        <w:pStyle w:val="ConsPlusNormal"/>
        <w:ind w:firstLine="540"/>
        <w:jc w:val="both"/>
      </w:pPr>
      <w:r>
        <w:t>Основными перспективными направлениями развития рынка являются:</w:t>
      </w:r>
    </w:p>
    <w:p w14:paraId="6AEA2970" w14:textId="77777777" w:rsidR="004F30E8" w:rsidRDefault="004F30E8">
      <w:pPr>
        <w:pStyle w:val="ConsPlusNormal"/>
        <w:spacing w:before="220"/>
        <w:ind w:firstLine="540"/>
        <w:jc w:val="both"/>
      </w:pPr>
      <w:r>
        <w:t>создание благоприятных условий для привлечения частного капитала в сферу геологоразведки;</w:t>
      </w:r>
    </w:p>
    <w:p w14:paraId="3444AE0A" w14:textId="77777777" w:rsidR="004F30E8" w:rsidRDefault="004F30E8">
      <w:pPr>
        <w:pStyle w:val="ConsPlusNormal"/>
        <w:spacing w:before="220"/>
        <w:ind w:firstLine="540"/>
        <w:jc w:val="both"/>
      </w:pPr>
      <w:r>
        <w:t>борьба с незаконной добычей общераспространенных полезных ископаемых;</w:t>
      </w:r>
    </w:p>
    <w:p w14:paraId="49D59551" w14:textId="77777777" w:rsidR="004F30E8" w:rsidRDefault="004F30E8">
      <w:pPr>
        <w:pStyle w:val="ConsPlusNormal"/>
        <w:spacing w:before="220"/>
        <w:ind w:firstLine="540"/>
        <w:jc w:val="both"/>
      </w:pPr>
      <w:r>
        <w:t>сокращение сроков предоставления государственных услуг;</w:t>
      </w:r>
    </w:p>
    <w:p w14:paraId="21CE1C8B" w14:textId="77777777" w:rsidR="004F30E8" w:rsidRDefault="004F30E8">
      <w:pPr>
        <w:pStyle w:val="ConsPlusNormal"/>
        <w:spacing w:before="220"/>
        <w:ind w:firstLine="540"/>
        <w:jc w:val="both"/>
      </w:pPr>
      <w:r>
        <w:t>совершенствование нормативных правовых актов Московской области о недрах;</w:t>
      </w:r>
    </w:p>
    <w:p w14:paraId="7B29CB59" w14:textId="77777777" w:rsidR="004F30E8" w:rsidRDefault="004F30E8">
      <w:pPr>
        <w:pStyle w:val="ConsPlusNormal"/>
        <w:spacing w:before="220"/>
        <w:ind w:firstLine="540"/>
        <w:jc w:val="both"/>
      </w:pPr>
      <w:r>
        <w:t>разработка и реализация территориальных программ развития и использования минерально-сырьевой базы;</w:t>
      </w:r>
    </w:p>
    <w:p w14:paraId="0D6B00C8" w14:textId="77777777" w:rsidR="004F30E8" w:rsidRDefault="004F30E8">
      <w:pPr>
        <w:pStyle w:val="ConsPlusNormal"/>
        <w:spacing w:before="220"/>
        <w:ind w:firstLine="540"/>
        <w:jc w:val="both"/>
      </w:pPr>
      <w:r>
        <w:t>минимизация экологического ущерба при добыче общераспространенных полезных ископаемых;</w:t>
      </w:r>
    </w:p>
    <w:p w14:paraId="5D09BE6A" w14:textId="77777777" w:rsidR="004F30E8" w:rsidRDefault="004F30E8">
      <w:pPr>
        <w:pStyle w:val="ConsPlusNormal"/>
        <w:spacing w:before="220"/>
        <w:ind w:firstLine="540"/>
        <w:jc w:val="both"/>
      </w:pPr>
      <w:r>
        <w:t>создание и ведение фондов геологической информации Московской области, установление порядка и условий использования геологической информации о недрах, обладателем которой является Московская область;</w:t>
      </w:r>
    </w:p>
    <w:p w14:paraId="59DAC677" w14:textId="77777777" w:rsidR="004F30E8" w:rsidRDefault="004F30E8">
      <w:pPr>
        <w:pStyle w:val="ConsPlusNormal"/>
        <w:spacing w:before="220"/>
        <w:ind w:firstLine="540"/>
        <w:jc w:val="both"/>
      </w:pPr>
      <w:r>
        <w:t>составление и ведение территориальных балансов запасов и кадастров месторождений и проявлений общераспространенных полезных ископаемых;</w:t>
      </w:r>
    </w:p>
    <w:p w14:paraId="38FCBAE4" w14:textId="77777777" w:rsidR="004F30E8" w:rsidRDefault="004F30E8">
      <w:pPr>
        <w:pStyle w:val="ConsPlusNormal"/>
        <w:spacing w:before="220"/>
        <w:ind w:firstLine="540"/>
        <w:jc w:val="both"/>
      </w:pPr>
      <w:r>
        <w:lastRenderedPageBreak/>
        <w:t>подготовка и утверждение перечней участков недр местного значения по согласованию с федеральным органом управления государственным фондом недр или его территориальными органами;</w:t>
      </w:r>
    </w:p>
    <w:p w14:paraId="529A99BD" w14:textId="77777777" w:rsidR="004F30E8" w:rsidRDefault="004F30E8">
      <w:pPr>
        <w:pStyle w:val="ConsPlusNormal"/>
        <w:spacing w:before="220"/>
        <w:ind w:firstLine="540"/>
        <w:jc w:val="both"/>
      </w:pPr>
      <w:r>
        <w:t>установление порядка пользования участками недр местного значения.</w:t>
      </w:r>
    </w:p>
    <w:p w14:paraId="1008CA7E" w14:textId="77777777" w:rsidR="004F30E8" w:rsidRDefault="004F30E8">
      <w:pPr>
        <w:pStyle w:val="ConsPlusNormal"/>
        <w:jc w:val="both"/>
      </w:pPr>
    </w:p>
    <w:p w14:paraId="3C4D0DA7" w14:textId="77777777" w:rsidR="004F30E8" w:rsidRDefault="004F30E8">
      <w:pPr>
        <w:pStyle w:val="ConsPlusTitle"/>
        <w:jc w:val="center"/>
        <w:outlineLvl w:val="2"/>
      </w:pPr>
      <w:r>
        <w:t>8. Ключевые показатели развития конкуренции на рынке</w:t>
      </w:r>
    </w:p>
    <w:p w14:paraId="73119D40" w14:textId="77777777" w:rsidR="004F30E8" w:rsidRDefault="004F30E8">
      <w:pPr>
        <w:pStyle w:val="ConsPlusNormal"/>
        <w:jc w:val="both"/>
      </w:pPr>
    </w:p>
    <w:p w14:paraId="05CA9B70" w14:textId="77777777" w:rsidR="004F30E8" w:rsidRDefault="004F30E8">
      <w:pPr>
        <w:sectPr w:rsidR="004F30E8">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
        <w:gridCol w:w="3572"/>
        <w:gridCol w:w="1334"/>
        <w:gridCol w:w="1042"/>
        <w:gridCol w:w="1042"/>
        <w:gridCol w:w="1042"/>
        <w:gridCol w:w="1042"/>
        <w:gridCol w:w="1044"/>
        <w:gridCol w:w="2551"/>
      </w:tblGrid>
      <w:tr w:rsidR="004F30E8" w14:paraId="74D0A939" w14:textId="77777777">
        <w:tc>
          <w:tcPr>
            <w:tcW w:w="907" w:type="dxa"/>
            <w:vMerge w:val="restart"/>
          </w:tcPr>
          <w:p w14:paraId="48B9BC7A" w14:textId="77777777" w:rsidR="004F30E8" w:rsidRDefault="004F30E8">
            <w:pPr>
              <w:pStyle w:val="ConsPlusNormal"/>
              <w:jc w:val="center"/>
            </w:pPr>
            <w:r>
              <w:lastRenderedPageBreak/>
              <w:t>N п/п</w:t>
            </w:r>
          </w:p>
        </w:tc>
        <w:tc>
          <w:tcPr>
            <w:tcW w:w="3572" w:type="dxa"/>
            <w:vMerge w:val="restart"/>
          </w:tcPr>
          <w:p w14:paraId="18807548" w14:textId="77777777" w:rsidR="004F30E8" w:rsidRDefault="004F30E8">
            <w:pPr>
              <w:pStyle w:val="ConsPlusNormal"/>
              <w:jc w:val="center"/>
            </w:pPr>
            <w:r>
              <w:t>Ключевые показатели</w:t>
            </w:r>
          </w:p>
        </w:tc>
        <w:tc>
          <w:tcPr>
            <w:tcW w:w="1334" w:type="dxa"/>
            <w:vMerge w:val="restart"/>
          </w:tcPr>
          <w:p w14:paraId="13200049" w14:textId="77777777" w:rsidR="004F30E8" w:rsidRDefault="004F30E8">
            <w:pPr>
              <w:pStyle w:val="ConsPlusNormal"/>
              <w:jc w:val="center"/>
            </w:pPr>
            <w:r>
              <w:t>Единица измерения</w:t>
            </w:r>
          </w:p>
        </w:tc>
        <w:tc>
          <w:tcPr>
            <w:tcW w:w="5212" w:type="dxa"/>
            <w:gridSpan w:val="5"/>
          </w:tcPr>
          <w:p w14:paraId="4DB79BAD" w14:textId="77777777" w:rsidR="004F30E8" w:rsidRDefault="004F30E8">
            <w:pPr>
              <w:pStyle w:val="ConsPlusNormal"/>
              <w:jc w:val="center"/>
            </w:pPr>
            <w:r>
              <w:t>Числовое значение показателя</w:t>
            </w:r>
          </w:p>
        </w:tc>
        <w:tc>
          <w:tcPr>
            <w:tcW w:w="2551" w:type="dxa"/>
            <w:vMerge w:val="restart"/>
          </w:tcPr>
          <w:p w14:paraId="17DC2DAB" w14:textId="77777777" w:rsidR="004F30E8" w:rsidRDefault="004F30E8">
            <w:pPr>
              <w:pStyle w:val="ConsPlusNormal"/>
              <w:jc w:val="center"/>
            </w:pPr>
            <w:r>
              <w:t>Ответственные исполнители</w:t>
            </w:r>
          </w:p>
        </w:tc>
      </w:tr>
      <w:tr w:rsidR="004F30E8" w14:paraId="3744AB63" w14:textId="77777777">
        <w:tc>
          <w:tcPr>
            <w:tcW w:w="907" w:type="dxa"/>
            <w:vMerge/>
          </w:tcPr>
          <w:p w14:paraId="03F8E114" w14:textId="77777777" w:rsidR="004F30E8" w:rsidRDefault="004F30E8">
            <w:pPr>
              <w:spacing w:after="1" w:line="0" w:lineRule="atLeast"/>
            </w:pPr>
          </w:p>
        </w:tc>
        <w:tc>
          <w:tcPr>
            <w:tcW w:w="3572" w:type="dxa"/>
            <w:vMerge/>
          </w:tcPr>
          <w:p w14:paraId="7DDF68FF" w14:textId="77777777" w:rsidR="004F30E8" w:rsidRDefault="004F30E8">
            <w:pPr>
              <w:spacing w:after="1" w:line="0" w:lineRule="atLeast"/>
            </w:pPr>
          </w:p>
        </w:tc>
        <w:tc>
          <w:tcPr>
            <w:tcW w:w="1334" w:type="dxa"/>
            <w:vMerge/>
          </w:tcPr>
          <w:p w14:paraId="7ECBE955" w14:textId="77777777" w:rsidR="004F30E8" w:rsidRDefault="004F30E8">
            <w:pPr>
              <w:spacing w:after="1" w:line="0" w:lineRule="atLeast"/>
            </w:pPr>
          </w:p>
        </w:tc>
        <w:tc>
          <w:tcPr>
            <w:tcW w:w="1042" w:type="dxa"/>
          </w:tcPr>
          <w:p w14:paraId="6FC354E4" w14:textId="77777777" w:rsidR="004F30E8" w:rsidRDefault="004F30E8">
            <w:pPr>
              <w:pStyle w:val="ConsPlusNormal"/>
              <w:jc w:val="center"/>
            </w:pPr>
            <w:r>
              <w:t>2021</w:t>
            </w:r>
          </w:p>
        </w:tc>
        <w:tc>
          <w:tcPr>
            <w:tcW w:w="1042" w:type="dxa"/>
          </w:tcPr>
          <w:p w14:paraId="339CA823" w14:textId="77777777" w:rsidR="004F30E8" w:rsidRDefault="004F30E8">
            <w:pPr>
              <w:pStyle w:val="ConsPlusNormal"/>
              <w:jc w:val="center"/>
            </w:pPr>
            <w:r>
              <w:t>2022</w:t>
            </w:r>
          </w:p>
        </w:tc>
        <w:tc>
          <w:tcPr>
            <w:tcW w:w="1042" w:type="dxa"/>
          </w:tcPr>
          <w:p w14:paraId="1BEB238E" w14:textId="77777777" w:rsidR="004F30E8" w:rsidRDefault="004F30E8">
            <w:pPr>
              <w:pStyle w:val="ConsPlusNormal"/>
              <w:jc w:val="center"/>
            </w:pPr>
            <w:r>
              <w:t>2023</w:t>
            </w:r>
          </w:p>
        </w:tc>
        <w:tc>
          <w:tcPr>
            <w:tcW w:w="1042" w:type="dxa"/>
          </w:tcPr>
          <w:p w14:paraId="26BFB416" w14:textId="77777777" w:rsidR="004F30E8" w:rsidRDefault="004F30E8">
            <w:pPr>
              <w:pStyle w:val="ConsPlusNormal"/>
              <w:jc w:val="center"/>
            </w:pPr>
            <w:r>
              <w:t>2024</w:t>
            </w:r>
          </w:p>
        </w:tc>
        <w:tc>
          <w:tcPr>
            <w:tcW w:w="1044" w:type="dxa"/>
          </w:tcPr>
          <w:p w14:paraId="236C7DFF" w14:textId="77777777" w:rsidR="004F30E8" w:rsidRDefault="004F30E8">
            <w:pPr>
              <w:pStyle w:val="ConsPlusNormal"/>
              <w:jc w:val="center"/>
            </w:pPr>
            <w:r>
              <w:t>2025</w:t>
            </w:r>
          </w:p>
        </w:tc>
        <w:tc>
          <w:tcPr>
            <w:tcW w:w="2551" w:type="dxa"/>
            <w:vMerge/>
          </w:tcPr>
          <w:p w14:paraId="142A567D" w14:textId="77777777" w:rsidR="004F30E8" w:rsidRDefault="004F30E8">
            <w:pPr>
              <w:spacing w:after="1" w:line="0" w:lineRule="atLeast"/>
            </w:pPr>
          </w:p>
        </w:tc>
      </w:tr>
      <w:tr w:rsidR="004F30E8" w14:paraId="50F6E5E4" w14:textId="77777777">
        <w:tc>
          <w:tcPr>
            <w:tcW w:w="907" w:type="dxa"/>
          </w:tcPr>
          <w:p w14:paraId="606FD4B9" w14:textId="77777777" w:rsidR="004F30E8" w:rsidRDefault="004F30E8">
            <w:pPr>
              <w:pStyle w:val="ConsPlusNormal"/>
              <w:jc w:val="center"/>
            </w:pPr>
            <w:r>
              <w:t>1</w:t>
            </w:r>
          </w:p>
        </w:tc>
        <w:tc>
          <w:tcPr>
            <w:tcW w:w="3572" w:type="dxa"/>
          </w:tcPr>
          <w:p w14:paraId="3D409C4B" w14:textId="77777777" w:rsidR="004F30E8" w:rsidRDefault="004F30E8">
            <w:pPr>
              <w:pStyle w:val="ConsPlusNormal"/>
              <w:jc w:val="center"/>
            </w:pPr>
            <w:r>
              <w:t>2</w:t>
            </w:r>
          </w:p>
        </w:tc>
        <w:tc>
          <w:tcPr>
            <w:tcW w:w="1334" w:type="dxa"/>
          </w:tcPr>
          <w:p w14:paraId="72B8AFFA" w14:textId="77777777" w:rsidR="004F30E8" w:rsidRDefault="004F30E8">
            <w:pPr>
              <w:pStyle w:val="ConsPlusNormal"/>
              <w:jc w:val="center"/>
            </w:pPr>
            <w:r>
              <w:t>3</w:t>
            </w:r>
          </w:p>
        </w:tc>
        <w:tc>
          <w:tcPr>
            <w:tcW w:w="1042" w:type="dxa"/>
          </w:tcPr>
          <w:p w14:paraId="3243F5A5" w14:textId="77777777" w:rsidR="004F30E8" w:rsidRDefault="004F30E8">
            <w:pPr>
              <w:pStyle w:val="ConsPlusNormal"/>
              <w:jc w:val="center"/>
            </w:pPr>
            <w:r>
              <w:t>4</w:t>
            </w:r>
          </w:p>
        </w:tc>
        <w:tc>
          <w:tcPr>
            <w:tcW w:w="1042" w:type="dxa"/>
          </w:tcPr>
          <w:p w14:paraId="74337D1A" w14:textId="77777777" w:rsidR="004F30E8" w:rsidRDefault="004F30E8">
            <w:pPr>
              <w:pStyle w:val="ConsPlusNormal"/>
              <w:jc w:val="center"/>
            </w:pPr>
            <w:r>
              <w:t>5</w:t>
            </w:r>
          </w:p>
        </w:tc>
        <w:tc>
          <w:tcPr>
            <w:tcW w:w="1042" w:type="dxa"/>
          </w:tcPr>
          <w:p w14:paraId="76533731" w14:textId="77777777" w:rsidR="004F30E8" w:rsidRDefault="004F30E8">
            <w:pPr>
              <w:pStyle w:val="ConsPlusNormal"/>
              <w:jc w:val="center"/>
            </w:pPr>
            <w:r>
              <w:t>6</w:t>
            </w:r>
          </w:p>
        </w:tc>
        <w:tc>
          <w:tcPr>
            <w:tcW w:w="1042" w:type="dxa"/>
          </w:tcPr>
          <w:p w14:paraId="7179509A" w14:textId="77777777" w:rsidR="004F30E8" w:rsidRDefault="004F30E8">
            <w:pPr>
              <w:pStyle w:val="ConsPlusNormal"/>
              <w:jc w:val="center"/>
            </w:pPr>
            <w:r>
              <w:t>7</w:t>
            </w:r>
          </w:p>
        </w:tc>
        <w:tc>
          <w:tcPr>
            <w:tcW w:w="1044" w:type="dxa"/>
          </w:tcPr>
          <w:p w14:paraId="5616233F" w14:textId="77777777" w:rsidR="004F30E8" w:rsidRDefault="004F30E8">
            <w:pPr>
              <w:pStyle w:val="ConsPlusNormal"/>
              <w:jc w:val="center"/>
            </w:pPr>
            <w:r>
              <w:t>8</w:t>
            </w:r>
          </w:p>
        </w:tc>
        <w:tc>
          <w:tcPr>
            <w:tcW w:w="2551" w:type="dxa"/>
          </w:tcPr>
          <w:p w14:paraId="2A53191B" w14:textId="77777777" w:rsidR="004F30E8" w:rsidRDefault="004F30E8">
            <w:pPr>
              <w:pStyle w:val="ConsPlusNormal"/>
              <w:jc w:val="center"/>
            </w:pPr>
            <w:r>
              <w:t>9</w:t>
            </w:r>
          </w:p>
        </w:tc>
      </w:tr>
      <w:tr w:rsidR="004F30E8" w14:paraId="13DC5C39" w14:textId="77777777">
        <w:tc>
          <w:tcPr>
            <w:tcW w:w="907" w:type="dxa"/>
          </w:tcPr>
          <w:p w14:paraId="2ADE47CD" w14:textId="77777777" w:rsidR="004F30E8" w:rsidRDefault="004F30E8">
            <w:pPr>
              <w:pStyle w:val="ConsPlusNormal"/>
            </w:pPr>
            <w:r>
              <w:t>36.8.1</w:t>
            </w:r>
          </w:p>
        </w:tc>
        <w:tc>
          <w:tcPr>
            <w:tcW w:w="3572" w:type="dxa"/>
          </w:tcPr>
          <w:p w14:paraId="2C75537F" w14:textId="77777777" w:rsidR="004F30E8" w:rsidRDefault="004F30E8">
            <w:pPr>
              <w:pStyle w:val="ConsPlusNormal"/>
            </w:pPr>
            <w:r>
              <w:t>Доля организаций частной формы собственности в сфере добычи общераспространенных полезных ископаемых на участках недр местного значения</w:t>
            </w:r>
          </w:p>
        </w:tc>
        <w:tc>
          <w:tcPr>
            <w:tcW w:w="1334" w:type="dxa"/>
          </w:tcPr>
          <w:p w14:paraId="2C1108AD" w14:textId="77777777" w:rsidR="004F30E8" w:rsidRDefault="004F30E8">
            <w:pPr>
              <w:pStyle w:val="ConsPlusNormal"/>
            </w:pPr>
            <w:r>
              <w:t>процентов</w:t>
            </w:r>
          </w:p>
        </w:tc>
        <w:tc>
          <w:tcPr>
            <w:tcW w:w="1042" w:type="dxa"/>
          </w:tcPr>
          <w:p w14:paraId="2486B103" w14:textId="77777777" w:rsidR="004F30E8" w:rsidRDefault="004F30E8">
            <w:pPr>
              <w:pStyle w:val="ConsPlusNormal"/>
            </w:pPr>
            <w:r>
              <w:t>100</w:t>
            </w:r>
          </w:p>
        </w:tc>
        <w:tc>
          <w:tcPr>
            <w:tcW w:w="1042" w:type="dxa"/>
          </w:tcPr>
          <w:p w14:paraId="5E418399" w14:textId="77777777" w:rsidR="004F30E8" w:rsidRDefault="004F30E8">
            <w:pPr>
              <w:pStyle w:val="ConsPlusNormal"/>
            </w:pPr>
            <w:r>
              <w:t>100</w:t>
            </w:r>
          </w:p>
        </w:tc>
        <w:tc>
          <w:tcPr>
            <w:tcW w:w="1042" w:type="dxa"/>
          </w:tcPr>
          <w:p w14:paraId="126277AD" w14:textId="77777777" w:rsidR="004F30E8" w:rsidRDefault="004F30E8">
            <w:pPr>
              <w:pStyle w:val="ConsPlusNormal"/>
            </w:pPr>
            <w:r>
              <w:t>100</w:t>
            </w:r>
          </w:p>
        </w:tc>
        <w:tc>
          <w:tcPr>
            <w:tcW w:w="1042" w:type="dxa"/>
          </w:tcPr>
          <w:p w14:paraId="6695DB52" w14:textId="77777777" w:rsidR="004F30E8" w:rsidRDefault="004F30E8">
            <w:pPr>
              <w:pStyle w:val="ConsPlusNormal"/>
            </w:pPr>
            <w:r>
              <w:t>100</w:t>
            </w:r>
          </w:p>
        </w:tc>
        <w:tc>
          <w:tcPr>
            <w:tcW w:w="1044" w:type="dxa"/>
          </w:tcPr>
          <w:p w14:paraId="1E0BD0D4" w14:textId="77777777" w:rsidR="004F30E8" w:rsidRDefault="004F30E8">
            <w:pPr>
              <w:pStyle w:val="ConsPlusNormal"/>
            </w:pPr>
            <w:r>
              <w:t>100</w:t>
            </w:r>
          </w:p>
        </w:tc>
        <w:tc>
          <w:tcPr>
            <w:tcW w:w="2551" w:type="dxa"/>
          </w:tcPr>
          <w:p w14:paraId="4657080B" w14:textId="77777777" w:rsidR="004F30E8" w:rsidRDefault="004F30E8">
            <w:pPr>
              <w:pStyle w:val="ConsPlusNormal"/>
            </w:pPr>
            <w:r>
              <w:t>Министерство экологии и природопользования Московской области</w:t>
            </w:r>
          </w:p>
        </w:tc>
      </w:tr>
    </w:tbl>
    <w:p w14:paraId="07CAC277" w14:textId="77777777" w:rsidR="004F30E8" w:rsidRDefault="004F30E8">
      <w:pPr>
        <w:pStyle w:val="ConsPlusNormal"/>
        <w:jc w:val="both"/>
      </w:pPr>
    </w:p>
    <w:p w14:paraId="0892F4D9" w14:textId="77777777" w:rsidR="004F30E8" w:rsidRDefault="004F30E8">
      <w:pPr>
        <w:pStyle w:val="ConsPlusTitle"/>
        <w:jc w:val="center"/>
        <w:outlineLvl w:val="2"/>
      </w:pPr>
      <w:r>
        <w:t>9. Мероприятия по достижению ключевых показателей развития</w:t>
      </w:r>
    </w:p>
    <w:p w14:paraId="08C7E35B" w14:textId="77777777" w:rsidR="004F30E8" w:rsidRDefault="004F30E8">
      <w:pPr>
        <w:pStyle w:val="ConsPlusTitle"/>
        <w:jc w:val="center"/>
      </w:pPr>
      <w:r>
        <w:t>конкуренции на рынке</w:t>
      </w:r>
    </w:p>
    <w:p w14:paraId="7769C836" w14:textId="77777777" w:rsidR="004F30E8" w:rsidRDefault="004F30E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020"/>
        <w:gridCol w:w="3175"/>
        <w:gridCol w:w="2721"/>
        <w:gridCol w:w="1361"/>
        <w:gridCol w:w="2835"/>
        <w:gridCol w:w="2494"/>
      </w:tblGrid>
      <w:tr w:rsidR="004F30E8" w14:paraId="78989E02" w14:textId="77777777">
        <w:tc>
          <w:tcPr>
            <w:tcW w:w="1020" w:type="dxa"/>
          </w:tcPr>
          <w:p w14:paraId="3032BBA0" w14:textId="77777777" w:rsidR="004F30E8" w:rsidRDefault="004F30E8">
            <w:pPr>
              <w:pStyle w:val="ConsPlusNormal"/>
              <w:jc w:val="center"/>
            </w:pPr>
            <w:r>
              <w:t>N п/п</w:t>
            </w:r>
          </w:p>
        </w:tc>
        <w:tc>
          <w:tcPr>
            <w:tcW w:w="3175" w:type="dxa"/>
          </w:tcPr>
          <w:p w14:paraId="2554B448" w14:textId="77777777" w:rsidR="004F30E8" w:rsidRDefault="004F30E8">
            <w:pPr>
              <w:pStyle w:val="ConsPlusNormal"/>
              <w:jc w:val="center"/>
            </w:pPr>
            <w:r>
              <w:t>Наименование мероприятия</w:t>
            </w:r>
          </w:p>
        </w:tc>
        <w:tc>
          <w:tcPr>
            <w:tcW w:w="2721" w:type="dxa"/>
          </w:tcPr>
          <w:p w14:paraId="3D94E8C0" w14:textId="77777777" w:rsidR="004F30E8" w:rsidRDefault="004F30E8">
            <w:pPr>
              <w:pStyle w:val="ConsPlusNormal"/>
              <w:jc w:val="center"/>
            </w:pPr>
            <w:r>
              <w:t>Решаемая проблема</w:t>
            </w:r>
          </w:p>
        </w:tc>
        <w:tc>
          <w:tcPr>
            <w:tcW w:w="1361" w:type="dxa"/>
          </w:tcPr>
          <w:p w14:paraId="14B1E93E" w14:textId="77777777" w:rsidR="004F30E8" w:rsidRDefault="004F30E8">
            <w:pPr>
              <w:pStyle w:val="ConsPlusNormal"/>
              <w:jc w:val="center"/>
            </w:pPr>
            <w:r>
              <w:t>Срок исполнения мероприятия</w:t>
            </w:r>
          </w:p>
        </w:tc>
        <w:tc>
          <w:tcPr>
            <w:tcW w:w="2835" w:type="dxa"/>
          </w:tcPr>
          <w:p w14:paraId="084D9AB0" w14:textId="77777777" w:rsidR="004F30E8" w:rsidRDefault="004F30E8">
            <w:pPr>
              <w:pStyle w:val="ConsPlusNormal"/>
              <w:jc w:val="center"/>
            </w:pPr>
            <w:r>
              <w:t>Результат исполнения мероприятия</w:t>
            </w:r>
          </w:p>
        </w:tc>
        <w:tc>
          <w:tcPr>
            <w:tcW w:w="2494" w:type="dxa"/>
          </w:tcPr>
          <w:p w14:paraId="2433F707" w14:textId="77777777" w:rsidR="004F30E8" w:rsidRDefault="004F30E8">
            <w:pPr>
              <w:pStyle w:val="ConsPlusNormal"/>
              <w:jc w:val="center"/>
            </w:pPr>
            <w:r>
              <w:t>Ответственные исполнители</w:t>
            </w:r>
          </w:p>
        </w:tc>
      </w:tr>
      <w:tr w:rsidR="004F30E8" w14:paraId="402DEFDA" w14:textId="77777777">
        <w:tc>
          <w:tcPr>
            <w:tcW w:w="1020" w:type="dxa"/>
          </w:tcPr>
          <w:p w14:paraId="11F2A419" w14:textId="77777777" w:rsidR="004F30E8" w:rsidRDefault="004F30E8">
            <w:pPr>
              <w:pStyle w:val="ConsPlusNormal"/>
              <w:jc w:val="center"/>
            </w:pPr>
            <w:r>
              <w:t>1</w:t>
            </w:r>
          </w:p>
        </w:tc>
        <w:tc>
          <w:tcPr>
            <w:tcW w:w="3175" w:type="dxa"/>
          </w:tcPr>
          <w:p w14:paraId="248DFFD1" w14:textId="77777777" w:rsidR="004F30E8" w:rsidRDefault="004F30E8">
            <w:pPr>
              <w:pStyle w:val="ConsPlusNormal"/>
              <w:jc w:val="center"/>
            </w:pPr>
            <w:r>
              <w:t>2</w:t>
            </w:r>
          </w:p>
        </w:tc>
        <w:tc>
          <w:tcPr>
            <w:tcW w:w="2721" w:type="dxa"/>
          </w:tcPr>
          <w:p w14:paraId="769BB942" w14:textId="77777777" w:rsidR="004F30E8" w:rsidRDefault="004F30E8">
            <w:pPr>
              <w:pStyle w:val="ConsPlusNormal"/>
              <w:jc w:val="center"/>
            </w:pPr>
            <w:r>
              <w:t>3</w:t>
            </w:r>
          </w:p>
        </w:tc>
        <w:tc>
          <w:tcPr>
            <w:tcW w:w="1361" w:type="dxa"/>
          </w:tcPr>
          <w:p w14:paraId="4F1F0BFE" w14:textId="77777777" w:rsidR="004F30E8" w:rsidRDefault="004F30E8">
            <w:pPr>
              <w:pStyle w:val="ConsPlusNormal"/>
              <w:jc w:val="center"/>
            </w:pPr>
            <w:r>
              <w:t>4</w:t>
            </w:r>
          </w:p>
        </w:tc>
        <w:tc>
          <w:tcPr>
            <w:tcW w:w="2835" w:type="dxa"/>
          </w:tcPr>
          <w:p w14:paraId="751BE237" w14:textId="77777777" w:rsidR="004F30E8" w:rsidRDefault="004F30E8">
            <w:pPr>
              <w:pStyle w:val="ConsPlusNormal"/>
              <w:jc w:val="center"/>
            </w:pPr>
            <w:r>
              <w:t>5</w:t>
            </w:r>
          </w:p>
        </w:tc>
        <w:tc>
          <w:tcPr>
            <w:tcW w:w="2494" w:type="dxa"/>
          </w:tcPr>
          <w:p w14:paraId="49C25B1B" w14:textId="77777777" w:rsidR="004F30E8" w:rsidRDefault="004F30E8">
            <w:pPr>
              <w:pStyle w:val="ConsPlusNormal"/>
              <w:jc w:val="center"/>
            </w:pPr>
            <w:r>
              <w:t>6</w:t>
            </w:r>
          </w:p>
        </w:tc>
      </w:tr>
      <w:tr w:rsidR="004F30E8" w14:paraId="71493DF1" w14:textId="77777777">
        <w:tc>
          <w:tcPr>
            <w:tcW w:w="1020" w:type="dxa"/>
          </w:tcPr>
          <w:p w14:paraId="3D575E41" w14:textId="77777777" w:rsidR="004F30E8" w:rsidRDefault="004F30E8">
            <w:pPr>
              <w:pStyle w:val="ConsPlusNormal"/>
            </w:pPr>
            <w:r>
              <w:t>36.9.1</w:t>
            </w:r>
          </w:p>
        </w:tc>
        <w:tc>
          <w:tcPr>
            <w:tcW w:w="3175" w:type="dxa"/>
          </w:tcPr>
          <w:p w14:paraId="5BC7B835" w14:textId="77777777" w:rsidR="004F30E8" w:rsidRDefault="004F30E8">
            <w:pPr>
              <w:pStyle w:val="ConsPlusNormal"/>
            </w:pPr>
            <w:r>
              <w:t>Увеличение количества вновь созданных организаций частной формы собственности в Московской области, занимающихся добычей общераспространенных полезных ископаемых на участках недр местного значения</w:t>
            </w:r>
          </w:p>
        </w:tc>
        <w:tc>
          <w:tcPr>
            <w:tcW w:w="2721" w:type="dxa"/>
          </w:tcPr>
          <w:p w14:paraId="17F2A5DE" w14:textId="77777777" w:rsidR="004F30E8" w:rsidRDefault="004F30E8">
            <w:pPr>
              <w:pStyle w:val="ConsPlusNormal"/>
            </w:pPr>
            <w:r>
              <w:t>Сокращение доли субъектов с государственным или муниципальным участием в Московской области</w:t>
            </w:r>
          </w:p>
        </w:tc>
        <w:tc>
          <w:tcPr>
            <w:tcW w:w="1361" w:type="dxa"/>
          </w:tcPr>
          <w:p w14:paraId="52D1FC9B" w14:textId="77777777" w:rsidR="004F30E8" w:rsidRDefault="004F30E8">
            <w:pPr>
              <w:pStyle w:val="ConsPlusNormal"/>
            </w:pPr>
            <w:r>
              <w:t>2022-2025</w:t>
            </w:r>
          </w:p>
        </w:tc>
        <w:tc>
          <w:tcPr>
            <w:tcW w:w="2835" w:type="dxa"/>
          </w:tcPr>
          <w:p w14:paraId="5CD4A0AC" w14:textId="77777777" w:rsidR="004F30E8" w:rsidRDefault="004F30E8">
            <w:pPr>
              <w:pStyle w:val="ConsPlusNormal"/>
            </w:pPr>
            <w:r>
              <w:t>Создание новых организаций частной формы собственности в Московской области, занимающихся добычей общераспространенных полезных ископаемых на участках недр местного значения</w:t>
            </w:r>
          </w:p>
        </w:tc>
        <w:tc>
          <w:tcPr>
            <w:tcW w:w="2494" w:type="dxa"/>
          </w:tcPr>
          <w:p w14:paraId="6424C292" w14:textId="77777777" w:rsidR="004F30E8" w:rsidRDefault="004F30E8">
            <w:pPr>
              <w:pStyle w:val="ConsPlusNormal"/>
            </w:pPr>
            <w:r>
              <w:t>Министерство экологии и природопользования Московской области, органы местного самоуправления муниципальных образований Московской области</w:t>
            </w:r>
          </w:p>
        </w:tc>
      </w:tr>
      <w:tr w:rsidR="004F30E8" w14:paraId="66D85B5A" w14:textId="77777777">
        <w:tc>
          <w:tcPr>
            <w:tcW w:w="1020" w:type="dxa"/>
          </w:tcPr>
          <w:p w14:paraId="21DA3DC4" w14:textId="77777777" w:rsidR="004F30E8" w:rsidRDefault="004F30E8">
            <w:pPr>
              <w:pStyle w:val="ConsPlusNormal"/>
            </w:pPr>
            <w:r>
              <w:t>36.9.2</w:t>
            </w:r>
          </w:p>
        </w:tc>
        <w:tc>
          <w:tcPr>
            <w:tcW w:w="3175" w:type="dxa"/>
          </w:tcPr>
          <w:p w14:paraId="4C803B61" w14:textId="77777777" w:rsidR="004F30E8" w:rsidRDefault="004F30E8">
            <w:pPr>
              <w:pStyle w:val="ConsPlusNormal"/>
            </w:pPr>
            <w:r>
              <w:t xml:space="preserve">Совершенствование нормативной правовой базы </w:t>
            </w:r>
            <w:r>
              <w:lastRenderedPageBreak/>
              <w:t>Московской области в части упрощения порядка лицензирования, сокращения сроков оформления документов и предоставления государственной услуги</w:t>
            </w:r>
          </w:p>
        </w:tc>
        <w:tc>
          <w:tcPr>
            <w:tcW w:w="2721" w:type="dxa"/>
          </w:tcPr>
          <w:p w14:paraId="6E72D466" w14:textId="77777777" w:rsidR="004F30E8" w:rsidRDefault="004F30E8">
            <w:pPr>
              <w:pStyle w:val="ConsPlusNormal"/>
            </w:pPr>
            <w:r>
              <w:lastRenderedPageBreak/>
              <w:t xml:space="preserve">Снижение барьеров входа на рынок добычи </w:t>
            </w:r>
            <w:r>
              <w:lastRenderedPageBreak/>
              <w:t>общераспространенных полезных ископаемых на участках недр местного значения</w:t>
            </w:r>
          </w:p>
        </w:tc>
        <w:tc>
          <w:tcPr>
            <w:tcW w:w="1361" w:type="dxa"/>
          </w:tcPr>
          <w:p w14:paraId="464B36EE" w14:textId="77777777" w:rsidR="004F30E8" w:rsidRDefault="004F30E8">
            <w:pPr>
              <w:pStyle w:val="ConsPlusNormal"/>
            </w:pPr>
            <w:r>
              <w:lastRenderedPageBreak/>
              <w:t>2022-2025</w:t>
            </w:r>
          </w:p>
        </w:tc>
        <w:tc>
          <w:tcPr>
            <w:tcW w:w="2835" w:type="dxa"/>
          </w:tcPr>
          <w:p w14:paraId="4E871543" w14:textId="77777777" w:rsidR="004F30E8" w:rsidRDefault="004F30E8">
            <w:pPr>
              <w:pStyle w:val="ConsPlusNormal"/>
            </w:pPr>
            <w:r>
              <w:t xml:space="preserve">Утверждение административного </w:t>
            </w:r>
            <w:r>
              <w:lastRenderedPageBreak/>
              <w:t>регламента по предоставлению государственной услуги "Предоставление права пользования участками недр местного значения, содержащими общераспространенные полезные ископаемые или используемыми для строительства и эксплуатации подземных сооружений местного и регионального значения, не связанных с добычей полезных ископаемых, на территории Московской области и оформление, государственная регистрация и выдача лицензий на пользование недрами на указанные участки"</w:t>
            </w:r>
          </w:p>
        </w:tc>
        <w:tc>
          <w:tcPr>
            <w:tcW w:w="2494" w:type="dxa"/>
          </w:tcPr>
          <w:p w14:paraId="2F478C26" w14:textId="77777777" w:rsidR="004F30E8" w:rsidRDefault="004F30E8">
            <w:pPr>
              <w:pStyle w:val="ConsPlusNormal"/>
            </w:pPr>
            <w:r>
              <w:lastRenderedPageBreak/>
              <w:t xml:space="preserve">Министерство экологии и природопользования </w:t>
            </w:r>
            <w:r>
              <w:lastRenderedPageBreak/>
              <w:t>Московской области, органы местного самоуправления муниципальных образований Московской области</w:t>
            </w:r>
          </w:p>
        </w:tc>
      </w:tr>
    </w:tbl>
    <w:p w14:paraId="15358BD3" w14:textId="77777777" w:rsidR="004F30E8" w:rsidRDefault="004F30E8">
      <w:pPr>
        <w:sectPr w:rsidR="004F30E8">
          <w:pgSz w:w="16838" w:h="11905" w:orient="landscape"/>
          <w:pgMar w:top="1701" w:right="1134" w:bottom="850" w:left="1134" w:header="0" w:footer="0" w:gutter="0"/>
          <w:cols w:space="720"/>
        </w:sectPr>
      </w:pPr>
    </w:p>
    <w:p w14:paraId="4241E85B" w14:textId="77777777" w:rsidR="004F30E8" w:rsidRDefault="004F30E8">
      <w:pPr>
        <w:pStyle w:val="ConsPlusNormal"/>
        <w:jc w:val="both"/>
      </w:pPr>
    </w:p>
    <w:p w14:paraId="757BC891" w14:textId="77777777" w:rsidR="004F30E8" w:rsidRDefault="004F30E8">
      <w:pPr>
        <w:pStyle w:val="ConsPlusTitle"/>
        <w:jc w:val="center"/>
        <w:outlineLvl w:val="1"/>
      </w:pPr>
      <w:r>
        <w:t>XXXVII. Развитие конкуренции в сфере наружной рекламы</w:t>
      </w:r>
    </w:p>
    <w:p w14:paraId="28CA56E4" w14:textId="77777777" w:rsidR="004F30E8" w:rsidRDefault="004F30E8">
      <w:pPr>
        <w:pStyle w:val="ConsPlusNormal"/>
        <w:jc w:val="both"/>
      </w:pPr>
    </w:p>
    <w:p w14:paraId="7574382D" w14:textId="77777777" w:rsidR="004F30E8" w:rsidRDefault="004F30E8">
      <w:pPr>
        <w:pStyle w:val="ConsPlusNormal"/>
        <w:ind w:firstLine="540"/>
        <w:jc w:val="both"/>
      </w:pPr>
      <w:r>
        <w:t>Ответственный за достижение ключевых показателей и координацию мероприятий - Главное управление по информационной политике Московской области.</w:t>
      </w:r>
    </w:p>
    <w:p w14:paraId="069BFDE7" w14:textId="77777777" w:rsidR="004F30E8" w:rsidRDefault="004F30E8">
      <w:pPr>
        <w:pStyle w:val="ConsPlusNormal"/>
        <w:jc w:val="both"/>
      </w:pPr>
    </w:p>
    <w:p w14:paraId="29683B98" w14:textId="77777777" w:rsidR="004F30E8" w:rsidRDefault="004F30E8">
      <w:pPr>
        <w:pStyle w:val="ConsPlusTitle"/>
        <w:jc w:val="center"/>
        <w:outlineLvl w:val="2"/>
      </w:pPr>
      <w:r>
        <w:t>1. Исходная информация в отношении ситуации</w:t>
      </w:r>
    </w:p>
    <w:p w14:paraId="1EC3044C" w14:textId="77777777" w:rsidR="004F30E8" w:rsidRDefault="004F30E8">
      <w:pPr>
        <w:pStyle w:val="ConsPlusTitle"/>
        <w:jc w:val="center"/>
      </w:pPr>
      <w:r>
        <w:t>и проблематики на рынке</w:t>
      </w:r>
    </w:p>
    <w:p w14:paraId="3A88956D" w14:textId="77777777" w:rsidR="004F30E8" w:rsidRDefault="004F30E8">
      <w:pPr>
        <w:pStyle w:val="ConsPlusNormal"/>
        <w:jc w:val="both"/>
      </w:pPr>
    </w:p>
    <w:p w14:paraId="24D94AD2" w14:textId="77777777" w:rsidR="004F30E8" w:rsidRDefault="004F30E8">
      <w:pPr>
        <w:pStyle w:val="ConsPlusNormal"/>
        <w:ind w:firstLine="540"/>
        <w:jc w:val="both"/>
      </w:pPr>
      <w:r>
        <w:t xml:space="preserve">Установка и эксплуатация рекламных конструкций на территории Московской области с 2014 года в соответствии с Федеральным </w:t>
      </w:r>
      <w:hyperlink r:id="rId144" w:history="1">
        <w:r>
          <w:rPr>
            <w:color w:val="0000FF"/>
          </w:rPr>
          <w:t>законом</w:t>
        </w:r>
      </w:hyperlink>
      <w:r>
        <w:t xml:space="preserve"> от 13.03.2006 N 38-ФЗ "О рекламе" осуществляется на основании схем, утвержденных органами местного самоуправления муниципальных образований Московской области.</w:t>
      </w:r>
    </w:p>
    <w:p w14:paraId="3F18140F" w14:textId="77777777" w:rsidR="004F30E8" w:rsidRDefault="004F30E8">
      <w:pPr>
        <w:pStyle w:val="ConsPlusNormal"/>
        <w:spacing w:before="220"/>
        <w:ind w:firstLine="540"/>
        <w:jc w:val="both"/>
      </w:pPr>
      <w:r>
        <w:t xml:space="preserve">Главным управлением по информационной политике Московской области в соответствии с полномочиями согласованы схемы размещения рекламных конструкций во всех муниципальных образованиях Московской области (в четырех закрытых административно-территориальных образованиях Московской области реклама отсутствует). В соответствии с Федеральным </w:t>
      </w:r>
      <w:hyperlink r:id="rId145" w:history="1">
        <w:r>
          <w:rPr>
            <w:color w:val="0000FF"/>
          </w:rPr>
          <w:t>законом</w:t>
        </w:r>
      </w:hyperlink>
      <w:r>
        <w:t xml:space="preserve"> от 13.03.2006 N 38-ФЗ "О рекламе" Главное управление по информационной политике Московской области проводит работы по согласованию внесения администрациями муниципальных образований Московской области изменений и дополнений в схемы размещения рекламных конструкций в соответствии с обстоятельствами инфраструктурного и имущественного характера (актуализация схем).</w:t>
      </w:r>
    </w:p>
    <w:p w14:paraId="19C65F04" w14:textId="77777777" w:rsidR="004F30E8" w:rsidRDefault="004F30E8">
      <w:pPr>
        <w:pStyle w:val="ConsPlusNormal"/>
        <w:spacing w:before="220"/>
        <w:ind w:firstLine="540"/>
        <w:jc w:val="both"/>
      </w:pPr>
      <w:r>
        <w:t>Согласно реестру Главного управления по информационной политике Московской области на территории Московской области деятельность на рынке наружной рекламы на 01.10.2021 осуществляют 222 распространителя рекламы, в том числе 157 - юридические лица, 56 - индивидуальные предприниматели и 9 - физические лица.</w:t>
      </w:r>
    </w:p>
    <w:p w14:paraId="6A37CE94" w14:textId="77777777" w:rsidR="004F30E8" w:rsidRDefault="004F30E8">
      <w:pPr>
        <w:pStyle w:val="ConsPlusNormal"/>
        <w:spacing w:before="220"/>
        <w:ind w:firstLine="540"/>
        <w:jc w:val="both"/>
      </w:pPr>
      <w:r>
        <w:t>Уменьшение количества рекламораспространителей по сравнению со значениями за 2020 год связано, прежде всего, с массовым окончанием в период 2019-2020 гг. сроков действия разрешительной документации на объекты наружной рекламы.</w:t>
      </w:r>
    </w:p>
    <w:p w14:paraId="79FCF175" w14:textId="77777777" w:rsidR="004F30E8" w:rsidRDefault="004F30E8">
      <w:pPr>
        <w:pStyle w:val="ConsPlusNormal"/>
        <w:spacing w:before="220"/>
        <w:ind w:firstLine="540"/>
        <w:jc w:val="both"/>
      </w:pPr>
      <w:r>
        <w:t>В связи с введением режима самоизоляции, ограничения деятельности целых отраслей и введения пропускного режима с марта 2020 года произошел массовый отказ рекламодателей от размещения наружной рекламы, выручка организаций в апреле 2020 года сократилась на 80-90%.</w:t>
      </w:r>
    </w:p>
    <w:p w14:paraId="77C812B5" w14:textId="77777777" w:rsidR="004F30E8" w:rsidRDefault="004F30E8">
      <w:pPr>
        <w:pStyle w:val="ConsPlusNormal"/>
        <w:spacing w:before="220"/>
        <w:ind w:firstLine="540"/>
        <w:jc w:val="both"/>
      </w:pPr>
      <w:r>
        <w:t>Собственники рекламных конструкций и договоров на установку и эксплуатацию с муниципальными образованиями Московской области испытывали серьезные финансовые сложности. В структуре расходов организаций доля платежей в муниципальные образования Московской области по договорам за установку и эксплуатацию рекламных конструкций составляет 30-35%.</w:t>
      </w:r>
    </w:p>
    <w:p w14:paraId="518297AC" w14:textId="77777777" w:rsidR="004F30E8" w:rsidRDefault="004F30E8">
      <w:pPr>
        <w:pStyle w:val="ConsPlusNormal"/>
        <w:jc w:val="both"/>
      </w:pPr>
    </w:p>
    <w:p w14:paraId="1A018D4F" w14:textId="77777777" w:rsidR="004F30E8" w:rsidRDefault="004F30E8">
      <w:pPr>
        <w:pStyle w:val="ConsPlusTitle"/>
        <w:jc w:val="center"/>
        <w:outlineLvl w:val="2"/>
      </w:pPr>
      <w:r>
        <w:t>2. Доля хозяйствующих субъектов частной формы</w:t>
      </w:r>
    </w:p>
    <w:p w14:paraId="4896D1C9" w14:textId="77777777" w:rsidR="004F30E8" w:rsidRDefault="004F30E8">
      <w:pPr>
        <w:pStyle w:val="ConsPlusTitle"/>
        <w:jc w:val="center"/>
      </w:pPr>
      <w:r>
        <w:t>собственности на рынке</w:t>
      </w:r>
    </w:p>
    <w:p w14:paraId="5CFAEDCD" w14:textId="77777777" w:rsidR="004F30E8" w:rsidRDefault="004F30E8">
      <w:pPr>
        <w:pStyle w:val="ConsPlusNormal"/>
        <w:jc w:val="both"/>
      </w:pPr>
    </w:p>
    <w:p w14:paraId="2181ACE3" w14:textId="77777777" w:rsidR="004F30E8" w:rsidRDefault="004F30E8">
      <w:pPr>
        <w:pStyle w:val="ConsPlusNormal"/>
        <w:ind w:firstLine="540"/>
        <w:jc w:val="both"/>
      </w:pPr>
      <w:r>
        <w:t>Доля организаций частной формы собственности в сфере наружной рекламы в Московской области по состоянию на 01.10.2021 составляет 100%, за последние шесть лет ликвидированы или реорганизованы 12 муниципальных унитарных предприятий, ранее осуществлявших деятельность на рынке наружной рекламы.</w:t>
      </w:r>
    </w:p>
    <w:p w14:paraId="06D24B06" w14:textId="77777777" w:rsidR="004F30E8" w:rsidRDefault="004F30E8">
      <w:pPr>
        <w:pStyle w:val="ConsPlusNormal"/>
        <w:jc w:val="both"/>
      </w:pPr>
    </w:p>
    <w:p w14:paraId="4C94CE64" w14:textId="77777777" w:rsidR="004F30E8" w:rsidRDefault="004F30E8">
      <w:pPr>
        <w:pStyle w:val="ConsPlusTitle"/>
        <w:jc w:val="center"/>
        <w:outlineLvl w:val="3"/>
      </w:pPr>
      <w:r>
        <w:t>ПЕРЕЧЕНЬ</w:t>
      </w:r>
    </w:p>
    <w:p w14:paraId="03BEA86D" w14:textId="77777777" w:rsidR="004F30E8" w:rsidRDefault="004F30E8">
      <w:pPr>
        <w:pStyle w:val="ConsPlusTitle"/>
        <w:jc w:val="center"/>
      </w:pPr>
      <w:r>
        <w:t>ЛИКВИДИРОВАННЫХ И РЕОРГАНИЗОВАННЫХ ГОСУДАРСТВЕННЫХ</w:t>
      </w:r>
    </w:p>
    <w:p w14:paraId="445005C2" w14:textId="77777777" w:rsidR="004F30E8" w:rsidRDefault="004F30E8">
      <w:pPr>
        <w:pStyle w:val="ConsPlusTitle"/>
        <w:jc w:val="center"/>
      </w:pPr>
      <w:r>
        <w:t>И МУНИЦИПАЛЬНЫХ ПРЕДПРИЯТИЙ, РАНЕЕ ОСУЩЕСТВЛЯВШИХ</w:t>
      </w:r>
    </w:p>
    <w:p w14:paraId="4CF9CB1A" w14:textId="77777777" w:rsidR="004F30E8" w:rsidRDefault="004F30E8">
      <w:pPr>
        <w:pStyle w:val="ConsPlusTitle"/>
        <w:jc w:val="center"/>
      </w:pPr>
      <w:r>
        <w:t>ДЕЯТЕЛЬНОСТЬ НА РЫНКЕ НАРУЖНОЙ РЕКЛАМЫ МОСКОВСКОЙ ОБЛАСТИ</w:t>
      </w:r>
    </w:p>
    <w:p w14:paraId="25F1864E" w14:textId="77777777" w:rsidR="004F30E8" w:rsidRDefault="004F30E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0"/>
        <w:gridCol w:w="3231"/>
        <w:gridCol w:w="1644"/>
        <w:gridCol w:w="2098"/>
        <w:gridCol w:w="1417"/>
      </w:tblGrid>
      <w:tr w:rsidR="004F30E8" w14:paraId="78077193" w14:textId="77777777">
        <w:tc>
          <w:tcPr>
            <w:tcW w:w="680" w:type="dxa"/>
            <w:vMerge w:val="restart"/>
          </w:tcPr>
          <w:p w14:paraId="3DBA1A5B" w14:textId="77777777" w:rsidR="004F30E8" w:rsidRDefault="004F30E8">
            <w:pPr>
              <w:pStyle w:val="ConsPlusNormal"/>
              <w:jc w:val="center"/>
            </w:pPr>
            <w:r>
              <w:t>N</w:t>
            </w:r>
          </w:p>
        </w:tc>
        <w:tc>
          <w:tcPr>
            <w:tcW w:w="3231" w:type="dxa"/>
            <w:vMerge w:val="restart"/>
          </w:tcPr>
          <w:p w14:paraId="2791DB7E" w14:textId="77777777" w:rsidR="004F30E8" w:rsidRDefault="004F30E8">
            <w:pPr>
              <w:pStyle w:val="ConsPlusNormal"/>
              <w:jc w:val="center"/>
            </w:pPr>
            <w:r>
              <w:t>Полное наименование МУП (в соответствии с пунктом 1 выписки из ЕГРЮЛ)</w:t>
            </w:r>
          </w:p>
        </w:tc>
        <w:tc>
          <w:tcPr>
            <w:tcW w:w="1644" w:type="dxa"/>
            <w:vMerge w:val="restart"/>
          </w:tcPr>
          <w:p w14:paraId="219E40B9" w14:textId="77777777" w:rsidR="004F30E8" w:rsidRDefault="004F30E8">
            <w:pPr>
              <w:pStyle w:val="ConsPlusNormal"/>
              <w:jc w:val="center"/>
            </w:pPr>
            <w:r>
              <w:t>ИНН</w:t>
            </w:r>
          </w:p>
        </w:tc>
        <w:tc>
          <w:tcPr>
            <w:tcW w:w="3515" w:type="dxa"/>
            <w:gridSpan w:val="2"/>
          </w:tcPr>
          <w:p w14:paraId="4F25CBC7" w14:textId="77777777" w:rsidR="004F30E8" w:rsidRDefault="004F30E8">
            <w:pPr>
              <w:pStyle w:val="ConsPlusNormal"/>
              <w:jc w:val="center"/>
            </w:pPr>
            <w:r>
              <w:t>Ликвидированные (приватизированные, реорганизованные)</w:t>
            </w:r>
          </w:p>
        </w:tc>
      </w:tr>
      <w:tr w:rsidR="004F30E8" w14:paraId="053D8BCC" w14:textId="77777777">
        <w:tc>
          <w:tcPr>
            <w:tcW w:w="680" w:type="dxa"/>
            <w:vMerge/>
          </w:tcPr>
          <w:p w14:paraId="509CFDE7" w14:textId="77777777" w:rsidR="004F30E8" w:rsidRDefault="004F30E8">
            <w:pPr>
              <w:spacing w:after="1" w:line="0" w:lineRule="atLeast"/>
            </w:pPr>
          </w:p>
        </w:tc>
        <w:tc>
          <w:tcPr>
            <w:tcW w:w="3231" w:type="dxa"/>
            <w:vMerge/>
          </w:tcPr>
          <w:p w14:paraId="31C5572B" w14:textId="77777777" w:rsidR="004F30E8" w:rsidRDefault="004F30E8">
            <w:pPr>
              <w:spacing w:after="1" w:line="0" w:lineRule="atLeast"/>
            </w:pPr>
          </w:p>
        </w:tc>
        <w:tc>
          <w:tcPr>
            <w:tcW w:w="1644" w:type="dxa"/>
            <w:vMerge/>
          </w:tcPr>
          <w:p w14:paraId="7AADD4B3" w14:textId="77777777" w:rsidR="004F30E8" w:rsidRDefault="004F30E8">
            <w:pPr>
              <w:spacing w:after="1" w:line="0" w:lineRule="atLeast"/>
            </w:pPr>
          </w:p>
        </w:tc>
        <w:tc>
          <w:tcPr>
            <w:tcW w:w="2098" w:type="dxa"/>
          </w:tcPr>
          <w:p w14:paraId="79C5CD30" w14:textId="77777777" w:rsidR="004F30E8" w:rsidRDefault="004F30E8">
            <w:pPr>
              <w:pStyle w:val="ConsPlusNormal"/>
              <w:jc w:val="center"/>
            </w:pPr>
            <w:r>
              <w:t>Этап ликвидации (приватизации, реорганизации)</w:t>
            </w:r>
          </w:p>
        </w:tc>
        <w:tc>
          <w:tcPr>
            <w:tcW w:w="1417" w:type="dxa"/>
          </w:tcPr>
          <w:p w14:paraId="345D9583" w14:textId="77777777" w:rsidR="004F30E8" w:rsidRDefault="004F30E8">
            <w:pPr>
              <w:pStyle w:val="ConsPlusNormal"/>
              <w:jc w:val="center"/>
            </w:pPr>
            <w:r>
              <w:t>Дата</w:t>
            </w:r>
          </w:p>
        </w:tc>
      </w:tr>
      <w:tr w:rsidR="004F30E8" w14:paraId="6F180CB2" w14:textId="77777777">
        <w:tc>
          <w:tcPr>
            <w:tcW w:w="680" w:type="dxa"/>
          </w:tcPr>
          <w:p w14:paraId="2528D658" w14:textId="77777777" w:rsidR="004F30E8" w:rsidRDefault="004F30E8">
            <w:pPr>
              <w:pStyle w:val="ConsPlusNormal"/>
              <w:jc w:val="center"/>
            </w:pPr>
            <w:r>
              <w:t>1</w:t>
            </w:r>
          </w:p>
        </w:tc>
        <w:tc>
          <w:tcPr>
            <w:tcW w:w="3231" w:type="dxa"/>
          </w:tcPr>
          <w:p w14:paraId="2AB3C184" w14:textId="77777777" w:rsidR="004F30E8" w:rsidRDefault="004F30E8">
            <w:pPr>
              <w:pStyle w:val="ConsPlusNormal"/>
              <w:jc w:val="center"/>
            </w:pPr>
            <w:r>
              <w:t>2</w:t>
            </w:r>
          </w:p>
        </w:tc>
        <w:tc>
          <w:tcPr>
            <w:tcW w:w="1644" w:type="dxa"/>
          </w:tcPr>
          <w:p w14:paraId="4D13ACBC" w14:textId="77777777" w:rsidR="004F30E8" w:rsidRDefault="004F30E8">
            <w:pPr>
              <w:pStyle w:val="ConsPlusNormal"/>
              <w:jc w:val="center"/>
            </w:pPr>
            <w:r>
              <w:t>3</w:t>
            </w:r>
          </w:p>
        </w:tc>
        <w:tc>
          <w:tcPr>
            <w:tcW w:w="2098" w:type="dxa"/>
          </w:tcPr>
          <w:p w14:paraId="06D68297" w14:textId="77777777" w:rsidR="004F30E8" w:rsidRDefault="004F30E8">
            <w:pPr>
              <w:pStyle w:val="ConsPlusNormal"/>
              <w:jc w:val="center"/>
            </w:pPr>
            <w:r>
              <w:t>5</w:t>
            </w:r>
          </w:p>
        </w:tc>
        <w:tc>
          <w:tcPr>
            <w:tcW w:w="1417" w:type="dxa"/>
          </w:tcPr>
          <w:p w14:paraId="6E5C899C" w14:textId="77777777" w:rsidR="004F30E8" w:rsidRDefault="004F30E8">
            <w:pPr>
              <w:pStyle w:val="ConsPlusNormal"/>
              <w:jc w:val="center"/>
            </w:pPr>
            <w:r>
              <w:t>6</w:t>
            </w:r>
          </w:p>
        </w:tc>
      </w:tr>
      <w:tr w:rsidR="004F30E8" w14:paraId="151FA180" w14:textId="77777777">
        <w:tc>
          <w:tcPr>
            <w:tcW w:w="680" w:type="dxa"/>
          </w:tcPr>
          <w:p w14:paraId="08ABFF94" w14:textId="77777777" w:rsidR="004F30E8" w:rsidRDefault="004F30E8">
            <w:pPr>
              <w:pStyle w:val="ConsPlusNormal"/>
            </w:pPr>
            <w:r>
              <w:t>1</w:t>
            </w:r>
          </w:p>
        </w:tc>
        <w:tc>
          <w:tcPr>
            <w:tcW w:w="3231" w:type="dxa"/>
          </w:tcPr>
          <w:p w14:paraId="49788E6E" w14:textId="77777777" w:rsidR="004F30E8" w:rsidRDefault="004F30E8">
            <w:pPr>
              <w:pStyle w:val="ConsPlusNormal"/>
            </w:pPr>
            <w:r>
              <w:t>Муниципальное унитарное предприятие Ленинского муниципального района Московской области "Районная служба рекламного сервиса"</w:t>
            </w:r>
          </w:p>
        </w:tc>
        <w:tc>
          <w:tcPr>
            <w:tcW w:w="1644" w:type="dxa"/>
          </w:tcPr>
          <w:p w14:paraId="30FCFE9C" w14:textId="77777777" w:rsidR="004F30E8" w:rsidRDefault="004F30E8">
            <w:pPr>
              <w:pStyle w:val="ConsPlusNormal"/>
            </w:pPr>
            <w:r>
              <w:t>5003003270</w:t>
            </w:r>
          </w:p>
        </w:tc>
        <w:tc>
          <w:tcPr>
            <w:tcW w:w="2098" w:type="dxa"/>
          </w:tcPr>
          <w:p w14:paraId="74C068AE" w14:textId="77777777" w:rsidR="004F30E8" w:rsidRDefault="004F30E8">
            <w:pPr>
              <w:pStyle w:val="ConsPlusNormal"/>
            </w:pPr>
            <w:r>
              <w:t>Ликвидировано</w:t>
            </w:r>
          </w:p>
        </w:tc>
        <w:tc>
          <w:tcPr>
            <w:tcW w:w="1417" w:type="dxa"/>
          </w:tcPr>
          <w:p w14:paraId="147CDC64" w14:textId="77777777" w:rsidR="004F30E8" w:rsidRDefault="004F30E8">
            <w:pPr>
              <w:pStyle w:val="ConsPlusNormal"/>
            </w:pPr>
            <w:r>
              <w:t>17.12.2015</w:t>
            </w:r>
          </w:p>
        </w:tc>
      </w:tr>
      <w:tr w:rsidR="004F30E8" w14:paraId="11FBFB4F" w14:textId="77777777">
        <w:tc>
          <w:tcPr>
            <w:tcW w:w="680" w:type="dxa"/>
          </w:tcPr>
          <w:p w14:paraId="798375AD" w14:textId="77777777" w:rsidR="004F30E8" w:rsidRDefault="004F30E8">
            <w:pPr>
              <w:pStyle w:val="ConsPlusNormal"/>
            </w:pPr>
            <w:r>
              <w:t>2</w:t>
            </w:r>
          </w:p>
        </w:tc>
        <w:tc>
          <w:tcPr>
            <w:tcW w:w="3231" w:type="dxa"/>
          </w:tcPr>
          <w:p w14:paraId="4346674E" w14:textId="77777777" w:rsidR="004F30E8" w:rsidRDefault="004F30E8">
            <w:pPr>
              <w:pStyle w:val="ConsPlusNormal"/>
            </w:pPr>
            <w:r>
              <w:t>Муниципальное унитарное предприятие "Подольск-Сервис"</w:t>
            </w:r>
          </w:p>
        </w:tc>
        <w:tc>
          <w:tcPr>
            <w:tcW w:w="1644" w:type="dxa"/>
          </w:tcPr>
          <w:p w14:paraId="7EF6061B" w14:textId="77777777" w:rsidR="004F30E8" w:rsidRDefault="004F30E8">
            <w:pPr>
              <w:pStyle w:val="ConsPlusNormal"/>
            </w:pPr>
            <w:r>
              <w:t>5036158791</w:t>
            </w:r>
          </w:p>
        </w:tc>
        <w:tc>
          <w:tcPr>
            <w:tcW w:w="2098" w:type="dxa"/>
          </w:tcPr>
          <w:p w14:paraId="3F5533CB" w14:textId="77777777" w:rsidR="004F30E8" w:rsidRDefault="004F30E8">
            <w:pPr>
              <w:pStyle w:val="ConsPlusNormal"/>
            </w:pPr>
            <w:r>
              <w:t>Реорганизовано</w:t>
            </w:r>
          </w:p>
        </w:tc>
        <w:tc>
          <w:tcPr>
            <w:tcW w:w="1417" w:type="dxa"/>
          </w:tcPr>
          <w:p w14:paraId="42B0C17F" w14:textId="77777777" w:rsidR="004F30E8" w:rsidRDefault="004F30E8">
            <w:pPr>
              <w:pStyle w:val="ConsPlusNormal"/>
            </w:pPr>
            <w:r>
              <w:t>29.12.2015</w:t>
            </w:r>
          </w:p>
        </w:tc>
      </w:tr>
      <w:tr w:rsidR="004F30E8" w14:paraId="50F5BF63" w14:textId="77777777">
        <w:tc>
          <w:tcPr>
            <w:tcW w:w="680" w:type="dxa"/>
          </w:tcPr>
          <w:p w14:paraId="0AE4B4D5" w14:textId="77777777" w:rsidR="004F30E8" w:rsidRDefault="004F30E8">
            <w:pPr>
              <w:pStyle w:val="ConsPlusNormal"/>
            </w:pPr>
            <w:r>
              <w:t>3</w:t>
            </w:r>
          </w:p>
        </w:tc>
        <w:tc>
          <w:tcPr>
            <w:tcW w:w="3231" w:type="dxa"/>
          </w:tcPr>
          <w:p w14:paraId="02FA0C86" w14:textId="77777777" w:rsidR="004F30E8" w:rsidRDefault="004F30E8">
            <w:pPr>
              <w:pStyle w:val="ConsPlusNormal"/>
            </w:pPr>
            <w:r>
              <w:t>Муниципальное унитарное предприятие "Агентство рекламы и недвижимости" (Павловский Посад городской округ)</w:t>
            </w:r>
          </w:p>
        </w:tc>
        <w:tc>
          <w:tcPr>
            <w:tcW w:w="1644" w:type="dxa"/>
          </w:tcPr>
          <w:p w14:paraId="4DBF2C8C" w14:textId="77777777" w:rsidR="004F30E8" w:rsidRDefault="004F30E8">
            <w:pPr>
              <w:pStyle w:val="ConsPlusNormal"/>
            </w:pPr>
            <w:r>
              <w:t>5035026224</w:t>
            </w:r>
          </w:p>
        </w:tc>
        <w:tc>
          <w:tcPr>
            <w:tcW w:w="2098" w:type="dxa"/>
          </w:tcPr>
          <w:p w14:paraId="3A1CD5B9" w14:textId="77777777" w:rsidR="004F30E8" w:rsidRDefault="004F30E8">
            <w:pPr>
              <w:pStyle w:val="ConsPlusNormal"/>
            </w:pPr>
            <w:r>
              <w:t>Реорганизовано</w:t>
            </w:r>
          </w:p>
        </w:tc>
        <w:tc>
          <w:tcPr>
            <w:tcW w:w="1417" w:type="dxa"/>
          </w:tcPr>
          <w:p w14:paraId="7F3FE309" w14:textId="77777777" w:rsidR="004F30E8" w:rsidRDefault="004F30E8">
            <w:pPr>
              <w:pStyle w:val="ConsPlusNormal"/>
            </w:pPr>
            <w:r>
              <w:t>10.05.2016</w:t>
            </w:r>
          </w:p>
        </w:tc>
      </w:tr>
      <w:tr w:rsidR="004F30E8" w14:paraId="389D33E6" w14:textId="77777777">
        <w:tc>
          <w:tcPr>
            <w:tcW w:w="680" w:type="dxa"/>
          </w:tcPr>
          <w:p w14:paraId="7EBC2130" w14:textId="77777777" w:rsidR="004F30E8" w:rsidRDefault="004F30E8">
            <w:pPr>
              <w:pStyle w:val="ConsPlusNormal"/>
            </w:pPr>
            <w:r>
              <w:t>4</w:t>
            </w:r>
          </w:p>
        </w:tc>
        <w:tc>
          <w:tcPr>
            <w:tcW w:w="3231" w:type="dxa"/>
          </w:tcPr>
          <w:p w14:paraId="125221AE" w14:textId="77777777" w:rsidR="004F30E8" w:rsidRDefault="004F30E8">
            <w:pPr>
              <w:pStyle w:val="ConsPlusNormal"/>
            </w:pPr>
            <w:r>
              <w:t>Муниципальное унитарное предприятие "Пушкинский ТЭК"</w:t>
            </w:r>
          </w:p>
        </w:tc>
        <w:tc>
          <w:tcPr>
            <w:tcW w:w="1644" w:type="dxa"/>
          </w:tcPr>
          <w:p w14:paraId="73E2D1C5" w14:textId="77777777" w:rsidR="004F30E8" w:rsidRDefault="004F30E8">
            <w:pPr>
              <w:pStyle w:val="ConsPlusNormal"/>
            </w:pPr>
            <w:r>
              <w:t>5038053716</w:t>
            </w:r>
          </w:p>
        </w:tc>
        <w:tc>
          <w:tcPr>
            <w:tcW w:w="2098" w:type="dxa"/>
          </w:tcPr>
          <w:p w14:paraId="5F96704B" w14:textId="77777777" w:rsidR="004F30E8" w:rsidRDefault="004F30E8">
            <w:pPr>
              <w:pStyle w:val="ConsPlusNormal"/>
            </w:pPr>
            <w:r>
              <w:t>Реорганизовано</w:t>
            </w:r>
          </w:p>
        </w:tc>
        <w:tc>
          <w:tcPr>
            <w:tcW w:w="1417" w:type="dxa"/>
          </w:tcPr>
          <w:p w14:paraId="295EE5A8" w14:textId="77777777" w:rsidR="004F30E8" w:rsidRDefault="004F30E8">
            <w:pPr>
              <w:pStyle w:val="ConsPlusNormal"/>
            </w:pPr>
            <w:r>
              <w:t>16.11.2016</w:t>
            </w:r>
          </w:p>
        </w:tc>
      </w:tr>
      <w:tr w:rsidR="004F30E8" w14:paraId="6E92E145" w14:textId="77777777">
        <w:tc>
          <w:tcPr>
            <w:tcW w:w="680" w:type="dxa"/>
          </w:tcPr>
          <w:p w14:paraId="01DCDE8B" w14:textId="77777777" w:rsidR="004F30E8" w:rsidRDefault="004F30E8">
            <w:pPr>
              <w:pStyle w:val="ConsPlusNormal"/>
            </w:pPr>
            <w:r>
              <w:t>5</w:t>
            </w:r>
          </w:p>
        </w:tc>
        <w:tc>
          <w:tcPr>
            <w:tcW w:w="3231" w:type="dxa"/>
          </w:tcPr>
          <w:p w14:paraId="115221C3" w14:textId="77777777" w:rsidR="004F30E8" w:rsidRDefault="004F30E8">
            <w:pPr>
              <w:pStyle w:val="ConsPlusNormal"/>
            </w:pPr>
            <w:r>
              <w:t>Муниципальное унитарное предприятие Ленинского муниципального района Московской области "Архитектура и градостроительство"</w:t>
            </w:r>
          </w:p>
        </w:tc>
        <w:tc>
          <w:tcPr>
            <w:tcW w:w="1644" w:type="dxa"/>
          </w:tcPr>
          <w:p w14:paraId="16E5F037" w14:textId="77777777" w:rsidR="004F30E8" w:rsidRDefault="004F30E8">
            <w:pPr>
              <w:pStyle w:val="ConsPlusNormal"/>
            </w:pPr>
            <w:r>
              <w:t>5003003270</w:t>
            </w:r>
          </w:p>
        </w:tc>
        <w:tc>
          <w:tcPr>
            <w:tcW w:w="2098" w:type="dxa"/>
          </w:tcPr>
          <w:p w14:paraId="0E3D2535" w14:textId="77777777" w:rsidR="004F30E8" w:rsidRDefault="004F30E8">
            <w:pPr>
              <w:pStyle w:val="ConsPlusNormal"/>
            </w:pPr>
            <w:r>
              <w:t>Реорганизовано</w:t>
            </w:r>
          </w:p>
        </w:tc>
        <w:tc>
          <w:tcPr>
            <w:tcW w:w="1417" w:type="dxa"/>
          </w:tcPr>
          <w:p w14:paraId="5AC910B5" w14:textId="77777777" w:rsidR="004F30E8" w:rsidRDefault="004F30E8">
            <w:pPr>
              <w:pStyle w:val="ConsPlusNormal"/>
            </w:pPr>
            <w:r>
              <w:t>24.01.2017</w:t>
            </w:r>
          </w:p>
        </w:tc>
      </w:tr>
      <w:tr w:rsidR="004F30E8" w14:paraId="12CB17A4" w14:textId="77777777">
        <w:tc>
          <w:tcPr>
            <w:tcW w:w="680" w:type="dxa"/>
          </w:tcPr>
          <w:p w14:paraId="13D8F507" w14:textId="77777777" w:rsidR="004F30E8" w:rsidRDefault="004F30E8">
            <w:pPr>
              <w:pStyle w:val="ConsPlusNormal"/>
            </w:pPr>
            <w:r>
              <w:t>6</w:t>
            </w:r>
          </w:p>
        </w:tc>
        <w:tc>
          <w:tcPr>
            <w:tcW w:w="3231" w:type="dxa"/>
          </w:tcPr>
          <w:p w14:paraId="053CC2D2" w14:textId="77777777" w:rsidR="004F30E8" w:rsidRDefault="004F30E8">
            <w:pPr>
              <w:pStyle w:val="ConsPlusNormal"/>
            </w:pPr>
            <w:r>
              <w:t>Муниципальное унитарное предприятие "Горреклама Солнечногорск"</w:t>
            </w:r>
          </w:p>
        </w:tc>
        <w:tc>
          <w:tcPr>
            <w:tcW w:w="1644" w:type="dxa"/>
          </w:tcPr>
          <w:p w14:paraId="070AAB63" w14:textId="77777777" w:rsidR="004F30E8" w:rsidRDefault="004F30E8">
            <w:pPr>
              <w:pStyle w:val="ConsPlusNormal"/>
            </w:pPr>
            <w:r>
              <w:t>5044031911</w:t>
            </w:r>
          </w:p>
        </w:tc>
        <w:tc>
          <w:tcPr>
            <w:tcW w:w="2098" w:type="dxa"/>
          </w:tcPr>
          <w:p w14:paraId="3F5DB82D" w14:textId="77777777" w:rsidR="004F30E8" w:rsidRDefault="004F30E8">
            <w:pPr>
              <w:pStyle w:val="ConsPlusNormal"/>
            </w:pPr>
            <w:r>
              <w:t>Ликвидировано</w:t>
            </w:r>
          </w:p>
        </w:tc>
        <w:tc>
          <w:tcPr>
            <w:tcW w:w="1417" w:type="dxa"/>
          </w:tcPr>
          <w:p w14:paraId="096F6D91" w14:textId="77777777" w:rsidR="004F30E8" w:rsidRDefault="004F30E8">
            <w:pPr>
              <w:pStyle w:val="ConsPlusNormal"/>
            </w:pPr>
            <w:r>
              <w:t>03.11.2017</w:t>
            </w:r>
          </w:p>
        </w:tc>
      </w:tr>
      <w:tr w:rsidR="004F30E8" w14:paraId="088E8D30" w14:textId="77777777">
        <w:tc>
          <w:tcPr>
            <w:tcW w:w="680" w:type="dxa"/>
          </w:tcPr>
          <w:p w14:paraId="14569864" w14:textId="77777777" w:rsidR="004F30E8" w:rsidRDefault="004F30E8">
            <w:pPr>
              <w:pStyle w:val="ConsPlusNormal"/>
            </w:pPr>
            <w:r>
              <w:t>7</w:t>
            </w:r>
          </w:p>
        </w:tc>
        <w:tc>
          <w:tcPr>
            <w:tcW w:w="3231" w:type="dxa"/>
          </w:tcPr>
          <w:p w14:paraId="5920F571" w14:textId="77777777" w:rsidR="004F30E8" w:rsidRDefault="004F30E8">
            <w:pPr>
              <w:pStyle w:val="ConsPlusNormal"/>
            </w:pPr>
            <w:r>
              <w:t>Муниципальное унитарное предприятие Наро-Фоминского муниципального района Московской области "ИНФОРМ-РЕКЛАМА"</w:t>
            </w:r>
          </w:p>
        </w:tc>
        <w:tc>
          <w:tcPr>
            <w:tcW w:w="1644" w:type="dxa"/>
          </w:tcPr>
          <w:p w14:paraId="6074C3F8" w14:textId="77777777" w:rsidR="004F30E8" w:rsidRDefault="004F30E8">
            <w:pPr>
              <w:pStyle w:val="ConsPlusNormal"/>
            </w:pPr>
            <w:r>
              <w:t>5030085145</w:t>
            </w:r>
          </w:p>
        </w:tc>
        <w:tc>
          <w:tcPr>
            <w:tcW w:w="2098" w:type="dxa"/>
          </w:tcPr>
          <w:p w14:paraId="7A8EEBB7" w14:textId="77777777" w:rsidR="004F30E8" w:rsidRDefault="004F30E8">
            <w:pPr>
              <w:pStyle w:val="ConsPlusNormal"/>
            </w:pPr>
            <w:r>
              <w:t>Ликвидировано</w:t>
            </w:r>
          </w:p>
        </w:tc>
        <w:tc>
          <w:tcPr>
            <w:tcW w:w="1417" w:type="dxa"/>
          </w:tcPr>
          <w:p w14:paraId="57F5B787" w14:textId="77777777" w:rsidR="004F30E8" w:rsidRDefault="004F30E8">
            <w:pPr>
              <w:pStyle w:val="ConsPlusNormal"/>
            </w:pPr>
            <w:r>
              <w:t>15.11.2017</w:t>
            </w:r>
          </w:p>
        </w:tc>
      </w:tr>
      <w:tr w:rsidR="004F30E8" w14:paraId="6025AFC1" w14:textId="77777777">
        <w:tc>
          <w:tcPr>
            <w:tcW w:w="680" w:type="dxa"/>
          </w:tcPr>
          <w:p w14:paraId="5FCB276D" w14:textId="77777777" w:rsidR="004F30E8" w:rsidRDefault="004F30E8">
            <w:pPr>
              <w:pStyle w:val="ConsPlusNormal"/>
            </w:pPr>
            <w:r>
              <w:t>8</w:t>
            </w:r>
          </w:p>
        </w:tc>
        <w:tc>
          <w:tcPr>
            <w:tcW w:w="3231" w:type="dxa"/>
          </w:tcPr>
          <w:p w14:paraId="0FB47B42" w14:textId="77777777" w:rsidR="004F30E8" w:rsidRDefault="004F30E8">
            <w:pPr>
              <w:pStyle w:val="ConsPlusNormal"/>
            </w:pPr>
            <w:r>
              <w:t>Муниципальное унитарное предприятие "Реклама" муниципального образования Люберецкий район Московской области</w:t>
            </w:r>
          </w:p>
        </w:tc>
        <w:tc>
          <w:tcPr>
            <w:tcW w:w="1644" w:type="dxa"/>
          </w:tcPr>
          <w:p w14:paraId="19E953B8" w14:textId="77777777" w:rsidR="004F30E8" w:rsidRDefault="004F30E8">
            <w:pPr>
              <w:pStyle w:val="ConsPlusNormal"/>
            </w:pPr>
            <w:r>
              <w:t>5027113071</w:t>
            </w:r>
          </w:p>
        </w:tc>
        <w:tc>
          <w:tcPr>
            <w:tcW w:w="2098" w:type="dxa"/>
          </w:tcPr>
          <w:p w14:paraId="273D6AEC" w14:textId="77777777" w:rsidR="004F30E8" w:rsidRDefault="004F30E8">
            <w:pPr>
              <w:pStyle w:val="ConsPlusNormal"/>
            </w:pPr>
            <w:r>
              <w:t>Ликвидировано</w:t>
            </w:r>
          </w:p>
        </w:tc>
        <w:tc>
          <w:tcPr>
            <w:tcW w:w="1417" w:type="dxa"/>
          </w:tcPr>
          <w:p w14:paraId="7A3BB899" w14:textId="77777777" w:rsidR="004F30E8" w:rsidRDefault="004F30E8">
            <w:pPr>
              <w:pStyle w:val="ConsPlusNormal"/>
            </w:pPr>
            <w:r>
              <w:t>09.02.2018</w:t>
            </w:r>
          </w:p>
        </w:tc>
      </w:tr>
      <w:tr w:rsidR="004F30E8" w14:paraId="1C353E5F" w14:textId="77777777">
        <w:tc>
          <w:tcPr>
            <w:tcW w:w="680" w:type="dxa"/>
          </w:tcPr>
          <w:p w14:paraId="20D467CA" w14:textId="77777777" w:rsidR="004F30E8" w:rsidRDefault="004F30E8">
            <w:pPr>
              <w:pStyle w:val="ConsPlusNormal"/>
            </w:pPr>
            <w:r>
              <w:t>9</w:t>
            </w:r>
          </w:p>
        </w:tc>
        <w:tc>
          <w:tcPr>
            <w:tcW w:w="3231" w:type="dxa"/>
          </w:tcPr>
          <w:p w14:paraId="0F9E80B6" w14:textId="77777777" w:rsidR="004F30E8" w:rsidRDefault="004F30E8">
            <w:pPr>
              <w:pStyle w:val="ConsPlusNormal"/>
            </w:pPr>
            <w:r>
              <w:t xml:space="preserve">Муниципальное унитарное предприятие "Агентство рекламы" (Истра городской </w:t>
            </w:r>
            <w:r>
              <w:lastRenderedPageBreak/>
              <w:t>округ)</w:t>
            </w:r>
          </w:p>
        </w:tc>
        <w:tc>
          <w:tcPr>
            <w:tcW w:w="1644" w:type="dxa"/>
          </w:tcPr>
          <w:p w14:paraId="4EBC6ECD" w14:textId="77777777" w:rsidR="004F30E8" w:rsidRDefault="004F30E8">
            <w:pPr>
              <w:pStyle w:val="ConsPlusNormal"/>
            </w:pPr>
            <w:r>
              <w:lastRenderedPageBreak/>
              <w:t>5017003560</w:t>
            </w:r>
          </w:p>
        </w:tc>
        <w:tc>
          <w:tcPr>
            <w:tcW w:w="2098" w:type="dxa"/>
          </w:tcPr>
          <w:p w14:paraId="2DF3A084" w14:textId="77777777" w:rsidR="004F30E8" w:rsidRDefault="004F30E8">
            <w:pPr>
              <w:pStyle w:val="ConsPlusNormal"/>
            </w:pPr>
            <w:r>
              <w:t>Реорганизовано</w:t>
            </w:r>
          </w:p>
        </w:tc>
        <w:tc>
          <w:tcPr>
            <w:tcW w:w="1417" w:type="dxa"/>
          </w:tcPr>
          <w:p w14:paraId="7661ACF6" w14:textId="77777777" w:rsidR="004F30E8" w:rsidRDefault="004F30E8">
            <w:pPr>
              <w:pStyle w:val="ConsPlusNormal"/>
            </w:pPr>
            <w:r>
              <w:t>14.05.2018</w:t>
            </w:r>
          </w:p>
        </w:tc>
      </w:tr>
      <w:tr w:rsidR="004F30E8" w14:paraId="203CEF70" w14:textId="77777777">
        <w:tc>
          <w:tcPr>
            <w:tcW w:w="680" w:type="dxa"/>
          </w:tcPr>
          <w:p w14:paraId="41A696A8" w14:textId="77777777" w:rsidR="004F30E8" w:rsidRDefault="004F30E8">
            <w:pPr>
              <w:pStyle w:val="ConsPlusNormal"/>
            </w:pPr>
            <w:r>
              <w:t>10</w:t>
            </w:r>
          </w:p>
        </w:tc>
        <w:tc>
          <w:tcPr>
            <w:tcW w:w="3231" w:type="dxa"/>
          </w:tcPr>
          <w:p w14:paraId="2EEE8433" w14:textId="77777777" w:rsidR="004F30E8" w:rsidRDefault="004F30E8">
            <w:pPr>
              <w:pStyle w:val="ConsPlusNormal"/>
            </w:pPr>
            <w:r>
              <w:t>Муниципальное унитарное предприятие городского округа Королев Московской области "Городская реклама и информация"</w:t>
            </w:r>
          </w:p>
        </w:tc>
        <w:tc>
          <w:tcPr>
            <w:tcW w:w="1644" w:type="dxa"/>
          </w:tcPr>
          <w:p w14:paraId="0F5251DA" w14:textId="77777777" w:rsidR="004F30E8" w:rsidRDefault="004F30E8">
            <w:pPr>
              <w:pStyle w:val="ConsPlusNormal"/>
            </w:pPr>
            <w:r>
              <w:t>5018157450</w:t>
            </w:r>
          </w:p>
        </w:tc>
        <w:tc>
          <w:tcPr>
            <w:tcW w:w="2098" w:type="dxa"/>
          </w:tcPr>
          <w:p w14:paraId="641AC9F2" w14:textId="77777777" w:rsidR="004F30E8" w:rsidRDefault="004F30E8">
            <w:pPr>
              <w:pStyle w:val="ConsPlusNormal"/>
            </w:pPr>
            <w:r>
              <w:t>Ликвидировано</w:t>
            </w:r>
          </w:p>
        </w:tc>
        <w:tc>
          <w:tcPr>
            <w:tcW w:w="1417" w:type="dxa"/>
          </w:tcPr>
          <w:p w14:paraId="72C23A21" w14:textId="77777777" w:rsidR="004F30E8" w:rsidRDefault="004F30E8">
            <w:pPr>
              <w:pStyle w:val="ConsPlusNormal"/>
            </w:pPr>
            <w:r>
              <w:t>27.05.2019</w:t>
            </w:r>
          </w:p>
        </w:tc>
      </w:tr>
      <w:tr w:rsidR="004F30E8" w14:paraId="704445F2" w14:textId="77777777">
        <w:tc>
          <w:tcPr>
            <w:tcW w:w="680" w:type="dxa"/>
          </w:tcPr>
          <w:p w14:paraId="5CBA6172" w14:textId="77777777" w:rsidR="004F30E8" w:rsidRDefault="004F30E8">
            <w:pPr>
              <w:pStyle w:val="ConsPlusNormal"/>
            </w:pPr>
            <w:r>
              <w:t>11</w:t>
            </w:r>
          </w:p>
        </w:tc>
        <w:tc>
          <w:tcPr>
            <w:tcW w:w="3231" w:type="dxa"/>
          </w:tcPr>
          <w:p w14:paraId="7539305F" w14:textId="77777777" w:rsidR="004F30E8" w:rsidRDefault="004F30E8">
            <w:pPr>
              <w:pStyle w:val="ConsPlusNormal"/>
            </w:pPr>
            <w:r>
              <w:t>Муниципальное унитарное предприятие "Архитектура, реклама и благоустройство городского округа Звенигород"</w:t>
            </w:r>
          </w:p>
        </w:tc>
        <w:tc>
          <w:tcPr>
            <w:tcW w:w="1644" w:type="dxa"/>
          </w:tcPr>
          <w:p w14:paraId="2E01A42C" w14:textId="77777777" w:rsidR="004F30E8" w:rsidRDefault="004F30E8">
            <w:pPr>
              <w:pStyle w:val="ConsPlusNormal"/>
            </w:pPr>
            <w:r>
              <w:t>5015005265</w:t>
            </w:r>
          </w:p>
        </w:tc>
        <w:tc>
          <w:tcPr>
            <w:tcW w:w="2098" w:type="dxa"/>
          </w:tcPr>
          <w:p w14:paraId="100408F9" w14:textId="77777777" w:rsidR="004F30E8" w:rsidRDefault="004F30E8">
            <w:pPr>
              <w:pStyle w:val="ConsPlusNormal"/>
            </w:pPr>
            <w:r>
              <w:t>Ликвидировано</w:t>
            </w:r>
          </w:p>
        </w:tc>
        <w:tc>
          <w:tcPr>
            <w:tcW w:w="1417" w:type="dxa"/>
          </w:tcPr>
          <w:p w14:paraId="05D8FBE5" w14:textId="77777777" w:rsidR="004F30E8" w:rsidRDefault="004F30E8">
            <w:pPr>
              <w:pStyle w:val="ConsPlusNormal"/>
            </w:pPr>
            <w:r>
              <w:t>15.07.2019</w:t>
            </w:r>
          </w:p>
        </w:tc>
      </w:tr>
      <w:tr w:rsidR="004F30E8" w14:paraId="0556D860" w14:textId="77777777">
        <w:tc>
          <w:tcPr>
            <w:tcW w:w="680" w:type="dxa"/>
          </w:tcPr>
          <w:p w14:paraId="063C593E" w14:textId="77777777" w:rsidR="004F30E8" w:rsidRDefault="004F30E8">
            <w:pPr>
              <w:pStyle w:val="ConsPlusNormal"/>
            </w:pPr>
            <w:r>
              <w:t>12</w:t>
            </w:r>
          </w:p>
        </w:tc>
        <w:tc>
          <w:tcPr>
            <w:tcW w:w="3231" w:type="dxa"/>
          </w:tcPr>
          <w:p w14:paraId="54384A9B" w14:textId="77777777" w:rsidR="004F30E8" w:rsidRDefault="004F30E8">
            <w:pPr>
              <w:pStyle w:val="ConsPlusNormal"/>
            </w:pPr>
            <w:r>
              <w:t>Дзержинское Муниципальное унитарное предприятие "Информационный центр"</w:t>
            </w:r>
          </w:p>
        </w:tc>
        <w:tc>
          <w:tcPr>
            <w:tcW w:w="1644" w:type="dxa"/>
          </w:tcPr>
          <w:p w14:paraId="0E930729" w14:textId="77777777" w:rsidR="004F30E8" w:rsidRDefault="004F30E8">
            <w:pPr>
              <w:pStyle w:val="ConsPlusNormal"/>
            </w:pPr>
            <w:r>
              <w:t>5027042582</w:t>
            </w:r>
          </w:p>
        </w:tc>
        <w:tc>
          <w:tcPr>
            <w:tcW w:w="2098" w:type="dxa"/>
          </w:tcPr>
          <w:p w14:paraId="3986641F" w14:textId="77777777" w:rsidR="004F30E8" w:rsidRDefault="004F30E8">
            <w:pPr>
              <w:pStyle w:val="ConsPlusNormal"/>
            </w:pPr>
            <w:r>
              <w:t>Реорганизовано</w:t>
            </w:r>
          </w:p>
        </w:tc>
        <w:tc>
          <w:tcPr>
            <w:tcW w:w="1417" w:type="dxa"/>
          </w:tcPr>
          <w:p w14:paraId="73BBC3E3" w14:textId="77777777" w:rsidR="004F30E8" w:rsidRDefault="004F30E8">
            <w:pPr>
              <w:pStyle w:val="ConsPlusNormal"/>
            </w:pPr>
            <w:r>
              <w:t>31.12.2019</w:t>
            </w:r>
          </w:p>
        </w:tc>
      </w:tr>
    </w:tbl>
    <w:p w14:paraId="6FB7868E" w14:textId="77777777" w:rsidR="004F30E8" w:rsidRDefault="004F30E8">
      <w:pPr>
        <w:pStyle w:val="ConsPlusNormal"/>
        <w:jc w:val="both"/>
      </w:pPr>
    </w:p>
    <w:p w14:paraId="6EB1F1D1" w14:textId="77777777" w:rsidR="004F30E8" w:rsidRDefault="004F30E8">
      <w:pPr>
        <w:pStyle w:val="ConsPlusNormal"/>
        <w:ind w:firstLine="540"/>
        <w:jc w:val="both"/>
      </w:pPr>
      <w:r>
        <w:t>По состоянию на 01.10.2021 общее количество распространителей рекламы - 222, в том числе: 157 - юридические лица, 56 - индивидуальные предприниматели, 9 - физические лица.</w:t>
      </w:r>
    </w:p>
    <w:p w14:paraId="3B96BF0F" w14:textId="77777777" w:rsidR="004F30E8" w:rsidRDefault="004F30E8">
      <w:pPr>
        <w:pStyle w:val="ConsPlusNormal"/>
        <w:jc w:val="both"/>
      </w:pPr>
    </w:p>
    <w:p w14:paraId="212C7E17" w14:textId="77777777" w:rsidR="004F30E8" w:rsidRDefault="004F30E8">
      <w:pPr>
        <w:pStyle w:val="ConsPlusTitle"/>
        <w:jc w:val="center"/>
        <w:outlineLvl w:val="2"/>
      </w:pPr>
      <w:r>
        <w:t>3. Оценка состояния конкурентной среды</w:t>
      </w:r>
    </w:p>
    <w:p w14:paraId="42EDF173" w14:textId="77777777" w:rsidR="004F30E8" w:rsidRDefault="004F30E8">
      <w:pPr>
        <w:pStyle w:val="ConsPlusTitle"/>
        <w:jc w:val="center"/>
      </w:pPr>
      <w:r>
        <w:t>бизнес-объединениями и потребителями</w:t>
      </w:r>
    </w:p>
    <w:p w14:paraId="3D54B25A" w14:textId="77777777" w:rsidR="004F30E8" w:rsidRDefault="004F30E8">
      <w:pPr>
        <w:pStyle w:val="ConsPlusNormal"/>
        <w:jc w:val="both"/>
      </w:pPr>
    </w:p>
    <w:p w14:paraId="754AFDE9" w14:textId="77777777" w:rsidR="004F30E8" w:rsidRDefault="004F30E8">
      <w:pPr>
        <w:pStyle w:val="ConsPlusNormal"/>
        <w:ind w:firstLine="540"/>
        <w:jc w:val="both"/>
      </w:pPr>
      <w:r>
        <w:t>Уровень конкуренции, сложившийся на рынке, назвали "высоким" и "очень высоким" 81% опрошенных предпринимателей.</w:t>
      </w:r>
    </w:p>
    <w:p w14:paraId="58FBBDF7" w14:textId="77777777" w:rsidR="004F30E8" w:rsidRDefault="004F30E8">
      <w:pPr>
        <w:pStyle w:val="ConsPlusNormal"/>
        <w:spacing w:before="220"/>
        <w:ind w:firstLine="540"/>
        <w:jc w:val="both"/>
      </w:pPr>
      <w:r>
        <w:t>Действия органов власти на данном конкурентном рынке в целом одобряют 55% опрошенных предпринимателей.</w:t>
      </w:r>
    </w:p>
    <w:p w14:paraId="4CB3A357" w14:textId="77777777" w:rsidR="004F30E8" w:rsidRDefault="004F30E8">
      <w:pPr>
        <w:pStyle w:val="ConsPlusNormal"/>
        <w:spacing w:before="220"/>
        <w:ind w:firstLine="540"/>
        <w:jc w:val="both"/>
      </w:pPr>
      <w:r>
        <w:t>Подавляющее большинство представителей бизнеса (70%) не считает существующие административные и экономические барьеры непреодолимыми. Среди проблем, с которыми сталкиваются предприниматели, решившие открыть свое дело в сфере наружной рекламы, отмечены высокие налоги и дефицит квалифицированных кадров.</w:t>
      </w:r>
    </w:p>
    <w:p w14:paraId="228E2F0D" w14:textId="77777777" w:rsidR="004F30E8" w:rsidRDefault="004F30E8">
      <w:pPr>
        <w:pStyle w:val="ConsPlusNormal"/>
        <w:jc w:val="both"/>
      </w:pPr>
    </w:p>
    <w:p w14:paraId="43AFD585" w14:textId="77777777" w:rsidR="004F30E8" w:rsidRDefault="004F30E8">
      <w:pPr>
        <w:pStyle w:val="ConsPlusTitle"/>
        <w:jc w:val="center"/>
        <w:outlineLvl w:val="2"/>
      </w:pPr>
      <w:r>
        <w:t>4. Характерные особенности рынка</w:t>
      </w:r>
    </w:p>
    <w:p w14:paraId="4B9F3A50" w14:textId="77777777" w:rsidR="004F30E8" w:rsidRDefault="004F30E8">
      <w:pPr>
        <w:pStyle w:val="ConsPlusNormal"/>
        <w:jc w:val="both"/>
      </w:pPr>
    </w:p>
    <w:p w14:paraId="368CF797" w14:textId="77777777" w:rsidR="004F30E8" w:rsidRDefault="004F30E8">
      <w:pPr>
        <w:pStyle w:val="ConsPlusNormal"/>
        <w:ind w:firstLine="540"/>
        <w:jc w:val="both"/>
      </w:pPr>
      <w:r>
        <w:t>За последние семь лет в Московской области удалось качественно изменить облик главных улиц и вылетных магистралей региона. Приоритетом в эксплуатации рекламных конструкций становятся высокотехнологичные светодиодные экраны и рекламные конструкции с внутренним подсветом.</w:t>
      </w:r>
    </w:p>
    <w:p w14:paraId="59031E3E" w14:textId="77777777" w:rsidR="004F30E8" w:rsidRDefault="004F30E8">
      <w:pPr>
        <w:pStyle w:val="ConsPlusNormal"/>
        <w:jc w:val="both"/>
      </w:pPr>
    </w:p>
    <w:p w14:paraId="67AC07D0" w14:textId="77777777" w:rsidR="004F30E8" w:rsidRDefault="004F30E8">
      <w:pPr>
        <w:pStyle w:val="ConsPlusTitle"/>
        <w:jc w:val="center"/>
        <w:outlineLvl w:val="2"/>
      </w:pPr>
      <w:r>
        <w:t>5. Характеристика основных административных и экономических</w:t>
      </w:r>
    </w:p>
    <w:p w14:paraId="4DB4A7DB" w14:textId="77777777" w:rsidR="004F30E8" w:rsidRDefault="004F30E8">
      <w:pPr>
        <w:pStyle w:val="ConsPlusTitle"/>
        <w:jc w:val="center"/>
      </w:pPr>
      <w:r>
        <w:t>барьеров входа на рынок</w:t>
      </w:r>
    </w:p>
    <w:p w14:paraId="2698489D" w14:textId="77777777" w:rsidR="004F30E8" w:rsidRDefault="004F30E8">
      <w:pPr>
        <w:pStyle w:val="ConsPlusNormal"/>
        <w:jc w:val="both"/>
      </w:pPr>
    </w:p>
    <w:p w14:paraId="3B267086" w14:textId="77777777" w:rsidR="004F30E8" w:rsidRDefault="004F30E8">
      <w:pPr>
        <w:pStyle w:val="ConsPlusNormal"/>
        <w:ind w:firstLine="540"/>
        <w:jc w:val="both"/>
      </w:pPr>
      <w:r>
        <w:t>Основными барьерами являются:</w:t>
      </w:r>
    </w:p>
    <w:p w14:paraId="4CB79514" w14:textId="77777777" w:rsidR="004F30E8" w:rsidRDefault="004F30E8">
      <w:pPr>
        <w:pStyle w:val="ConsPlusNormal"/>
        <w:spacing w:before="220"/>
        <w:ind w:firstLine="540"/>
        <w:jc w:val="both"/>
      </w:pPr>
      <w:r>
        <w:t>сложности экономического характера в стране, которые ведут к снижению инвестиционной привлекательности рынка наружной рекламы;</w:t>
      </w:r>
    </w:p>
    <w:p w14:paraId="39DEF649" w14:textId="77777777" w:rsidR="004F30E8" w:rsidRDefault="004F30E8">
      <w:pPr>
        <w:pStyle w:val="ConsPlusNormal"/>
        <w:spacing w:before="220"/>
        <w:ind w:firstLine="540"/>
        <w:jc w:val="both"/>
      </w:pPr>
      <w:r>
        <w:t>отток рекламодателей, снижение рекламных бюджетов и, как следствие, снижение экономической привлекательности рынка наружной рекламы.</w:t>
      </w:r>
    </w:p>
    <w:p w14:paraId="399B1614" w14:textId="77777777" w:rsidR="004F30E8" w:rsidRDefault="004F30E8">
      <w:pPr>
        <w:pStyle w:val="ConsPlusNormal"/>
        <w:jc w:val="both"/>
      </w:pPr>
    </w:p>
    <w:p w14:paraId="0DAAC2A7" w14:textId="77777777" w:rsidR="004F30E8" w:rsidRDefault="004F30E8">
      <w:pPr>
        <w:pStyle w:val="ConsPlusTitle"/>
        <w:jc w:val="center"/>
        <w:outlineLvl w:val="2"/>
      </w:pPr>
      <w:r>
        <w:t>6. Меры по развитию рынка</w:t>
      </w:r>
    </w:p>
    <w:p w14:paraId="6AFA3BC9" w14:textId="77777777" w:rsidR="004F30E8" w:rsidRDefault="004F30E8">
      <w:pPr>
        <w:pStyle w:val="ConsPlusNormal"/>
        <w:jc w:val="both"/>
      </w:pPr>
    </w:p>
    <w:p w14:paraId="1CD473ED" w14:textId="77777777" w:rsidR="004F30E8" w:rsidRDefault="004F30E8">
      <w:pPr>
        <w:pStyle w:val="ConsPlusNormal"/>
        <w:ind w:firstLine="540"/>
        <w:jc w:val="both"/>
      </w:pPr>
      <w:r>
        <w:lastRenderedPageBreak/>
        <w:t>Меры развития рынка наружной рекламы:</w:t>
      </w:r>
    </w:p>
    <w:p w14:paraId="1D6FFFC6" w14:textId="77777777" w:rsidR="004F30E8" w:rsidRDefault="004F30E8">
      <w:pPr>
        <w:pStyle w:val="ConsPlusNormal"/>
        <w:spacing w:before="220"/>
        <w:ind w:firstLine="540"/>
        <w:jc w:val="both"/>
      </w:pPr>
      <w:r>
        <w:t>проведение торгов на размещение рекламных конструкций только в электронном виде; 99,9% победителей аукционов - малый и средний бизнес;</w:t>
      </w:r>
    </w:p>
    <w:p w14:paraId="6CB41D01" w14:textId="77777777" w:rsidR="004F30E8" w:rsidRDefault="004F30E8">
      <w:pPr>
        <w:pStyle w:val="ConsPlusNormal"/>
        <w:spacing w:before="220"/>
        <w:ind w:firstLine="540"/>
        <w:jc w:val="both"/>
      </w:pPr>
      <w:r>
        <w:t>проведение Главным управлением по информационной политике Московской области работы по контролю за оказанием органами местного самоуправления муниципальной услуги по выдаче разрешений на установку и эксплуатацию рекламных конструкций в электронном виде;</w:t>
      </w:r>
    </w:p>
    <w:p w14:paraId="54C9938B" w14:textId="77777777" w:rsidR="004F30E8" w:rsidRDefault="004F30E8">
      <w:pPr>
        <w:pStyle w:val="ConsPlusNormal"/>
        <w:spacing w:before="220"/>
        <w:ind w:firstLine="540"/>
        <w:jc w:val="both"/>
      </w:pPr>
      <w:r>
        <w:t>актуализация схем размещения рекламных конструкций в соответствии с обстоятельствами инфраструктурного и имущественного характера;</w:t>
      </w:r>
    </w:p>
    <w:p w14:paraId="542E0FCA" w14:textId="77777777" w:rsidR="004F30E8" w:rsidRDefault="004F30E8">
      <w:pPr>
        <w:pStyle w:val="ConsPlusNormal"/>
        <w:spacing w:before="220"/>
        <w:ind w:firstLine="540"/>
        <w:jc w:val="both"/>
      </w:pPr>
      <w:r>
        <w:t>ликвидация незаконных рекламных конструкций.</w:t>
      </w:r>
    </w:p>
    <w:p w14:paraId="06209F7D" w14:textId="77777777" w:rsidR="004F30E8" w:rsidRDefault="004F30E8">
      <w:pPr>
        <w:pStyle w:val="ConsPlusNormal"/>
        <w:spacing w:before="220"/>
        <w:ind w:firstLine="540"/>
        <w:jc w:val="both"/>
      </w:pPr>
      <w:r>
        <w:t>В рамках совершенствования деятельности органов местного самоуправления муниципальных образований Московской области и центральных исполнительных органов государственной власти Московской области по вопросам содействия развитию конкуренции в Московской области в администрации муниципальных образований Московской области направлены разработанные ФАС России рекомендации о применении комплекса мер, направленных на предотвращение и профилактику нарушений антимонопольного законодательства в сфере наружной рекламы (в том числе по вопросам содействия развитию конкуренции).</w:t>
      </w:r>
    </w:p>
    <w:p w14:paraId="2C932F7D" w14:textId="77777777" w:rsidR="004F30E8" w:rsidRDefault="004F30E8">
      <w:pPr>
        <w:pStyle w:val="ConsPlusNormal"/>
        <w:spacing w:before="220"/>
        <w:ind w:firstLine="540"/>
        <w:jc w:val="both"/>
      </w:pPr>
      <w:r>
        <w:t>Внедрение современных и инновационных рекламных конструкций в рамках работ по актуализации и согласованию схем размещения рекламных конструкций на территории муниципальных образований Московской области: в 2019 году полностью актуализированы схемы 36 муниципальных образований Московской области, в первом полугодии 2020 года актуализированы схемы еще 19 муниципальных образований Московской области.</w:t>
      </w:r>
    </w:p>
    <w:p w14:paraId="2591A747" w14:textId="77777777" w:rsidR="004F30E8" w:rsidRDefault="004F30E8">
      <w:pPr>
        <w:pStyle w:val="ConsPlusNormal"/>
        <w:spacing w:before="220"/>
        <w:ind w:firstLine="540"/>
        <w:jc w:val="both"/>
      </w:pPr>
      <w:r>
        <w:t>В рамках содействия развитию конкуренции путем недопущения установки и эксплуатации незаконных рекламных конструкций в конце 2019 года внесены изменения в Положение о Межведомственной комиссии по координации работы по демонтажу незаконных рекламных конструкций на территории Московской области (</w:t>
      </w:r>
      <w:hyperlink r:id="rId146" w:history="1">
        <w:r>
          <w:rPr>
            <w:color w:val="0000FF"/>
          </w:rPr>
          <w:t>постановление</w:t>
        </w:r>
      </w:hyperlink>
      <w:r>
        <w:t xml:space="preserve"> Правительства Московской области от 27.03.2015 N 175/11 "О создании Межведомственной комиссии по координации работы по демонтажу незаконных рекламных конструкций на территории Московской области").</w:t>
      </w:r>
    </w:p>
    <w:p w14:paraId="5FCB129A" w14:textId="77777777" w:rsidR="004F30E8" w:rsidRDefault="004F30E8">
      <w:pPr>
        <w:pStyle w:val="ConsPlusNormal"/>
        <w:jc w:val="both"/>
      </w:pPr>
    </w:p>
    <w:p w14:paraId="0C95868C" w14:textId="77777777" w:rsidR="004F30E8" w:rsidRDefault="004F30E8">
      <w:pPr>
        <w:pStyle w:val="ConsPlusTitle"/>
        <w:jc w:val="center"/>
        <w:outlineLvl w:val="2"/>
      </w:pPr>
      <w:r>
        <w:t>7. Перспективы развития рынка</w:t>
      </w:r>
    </w:p>
    <w:p w14:paraId="5F577236" w14:textId="77777777" w:rsidR="004F30E8" w:rsidRDefault="004F30E8">
      <w:pPr>
        <w:pStyle w:val="ConsPlusNormal"/>
        <w:jc w:val="both"/>
      </w:pPr>
    </w:p>
    <w:p w14:paraId="38C57B27" w14:textId="77777777" w:rsidR="004F30E8" w:rsidRDefault="004F30E8">
      <w:pPr>
        <w:pStyle w:val="ConsPlusNormal"/>
        <w:ind w:firstLine="540"/>
        <w:jc w:val="both"/>
      </w:pPr>
      <w:r>
        <w:t>Основными перспективными направлениями развития рынка являются:</w:t>
      </w:r>
    </w:p>
    <w:p w14:paraId="0B125279" w14:textId="77777777" w:rsidR="004F30E8" w:rsidRDefault="004F30E8">
      <w:pPr>
        <w:pStyle w:val="ConsPlusNormal"/>
        <w:spacing w:before="220"/>
        <w:ind w:firstLine="540"/>
        <w:jc w:val="both"/>
      </w:pPr>
      <w:r>
        <w:t>проведение аукционов на право заключения договоров на установку или эксплуатацию рекламных конструкций в электронной форме;</w:t>
      </w:r>
    </w:p>
    <w:p w14:paraId="58F2B47D" w14:textId="77777777" w:rsidR="004F30E8" w:rsidRDefault="004F30E8">
      <w:pPr>
        <w:pStyle w:val="ConsPlusNormal"/>
        <w:spacing w:before="220"/>
        <w:ind w:firstLine="540"/>
        <w:jc w:val="both"/>
      </w:pPr>
      <w:r>
        <w:t>оказание услуги по выдаче разрешения на установку и эксплуатацию рекламных конструкций в электронном виде;</w:t>
      </w:r>
    </w:p>
    <w:p w14:paraId="7202F2A7" w14:textId="77777777" w:rsidR="004F30E8" w:rsidRDefault="004F30E8">
      <w:pPr>
        <w:pStyle w:val="ConsPlusNormal"/>
        <w:spacing w:before="220"/>
        <w:ind w:firstLine="540"/>
        <w:jc w:val="both"/>
      </w:pPr>
      <w:r>
        <w:t>актуализация схем размещения рекламных конструкций в целях внедрения современных высокотехнологичных рекламных конструкций;</w:t>
      </w:r>
    </w:p>
    <w:p w14:paraId="7623E94D" w14:textId="77777777" w:rsidR="004F30E8" w:rsidRDefault="004F30E8">
      <w:pPr>
        <w:pStyle w:val="ConsPlusNormal"/>
        <w:spacing w:before="220"/>
        <w:ind w:firstLine="540"/>
        <w:jc w:val="both"/>
      </w:pPr>
      <w:r>
        <w:t>эксплуатация рекламных конструкций с применением высокотехнологичных светодиодных экранов и рекламных конструкций с внутренним подсветом.</w:t>
      </w:r>
    </w:p>
    <w:p w14:paraId="5ABA19E5" w14:textId="77777777" w:rsidR="004F30E8" w:rsidRDefault="004F30E8">
      <w:pPr>
        <w:pStyle w:val="ConsPlusNormal"/>
        <w:jc w:val="both"/>
      </w:pPr>
    </w:p>
    <w:p w14:paraId="308047D3" w14:textId="77777777" w:rsidR="004F30E8" w:rsidRDefault="004F30E8">
      <w:pPr>
        <w:pStyle w:val="ConsPlusTitle"/>
        <w:jc w:val="center"/>
        <w:outlineLvl w:val="2"/>
      </w:pPr>
      <w:r>
        <w:t>8. Ключевые показатели развития конкуренции на рынке</w:t>
      </w:r>
    </w:p>
    <w:p w14:paraId="44503721" w14:textId="77777777" w:rsidR="004F30E8" w:rsidRDefault="004F30E8">
      <w:pPr>
        <w:pStyle w:val="ConsPlusNormal"/>
        <w:jc w:val="both"/>
      </w:pPr>
    </w:p>
    <w:p w14:paraId="545FBFC8" w14:textId="77777777" w:rsidR="004F30E8" w:rsidRDefault="004F30E8">
      <w:pPr>
        <w:sectPr w:rsidR="004F30E8">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
        <w:gridCol w:w="3572"/>
        <w:gridCol w:w="1334"/>
        <w:gridCol w:w="1042"/>
        <w:gridCol w:w="1042"/>
        <w:gridCol w:w="1042"/>
        <w:gridCol w:w="1042"/>
        <w:gridCol w:w="1044"/>
        <w:gridCol w:w="2551"/>
      </w:tblGrid>
      <w:tr w:rsidR="004F30E8" w14:paraId="488B74A2" w14:textId="77777777">
        <w:tc>
          <w:tcPr>
            <w:tcW w:w="907" w:type="dxa"/>
            <w:vMerge w:val="restart"/>
          </w:tcPr>
          <w:p w14:paraId="784D50D7" w14:textId="77777777" w:rsidR="004F30E8" w:rsidRDefault="004F30E8">
            <w:pPr>
              <w:pStyle w:val="ConsPlusNormal"/>
              <w:jc w:val="center"/>
            </w:pPr>
            <w:r>
              <w:lastRenderedPageBreak/>
              <w:t>N п/п</w:t>
            </w:r>
          </w:p>
        </w:tc>
        <w:tc>
          <w:tcPr>
            <w:tcW w:w="3572" w:type="dxa"/>
            <w:vMerge w:val="restart"/>
          </w:tcPr>
          <w:p w14:paraId="49234B9B" w14:textId="77777777" w:rsidR="004F30E8" w:rsidRDefault="004F30E8">
            <w:pPr>
              <w:pStyle w:val="ConsPlusNormal"/>
              <w:jc w:val="center"/>
            </w:pPr>
            <w:r>
              <w:t>Ключевые показатели</w:t>
            </w:r>
          </w:p>
        </w:tc>
        <w:tc>
          <w:tcPr>
            <w:tcW w:w="1334" w:type="dxa"/>
            <w:vMerge w:val="restart"/>
          </w:tcPr>
          <w:p w14:paraId="6A184AC1" w14:textId="77777777" w:rsidR="004F30E8" w:rsidRDefault="004F30E8">
            <w:pPr>
              <w:pStyle w:val="ConsPlusNormal"/>
              <w:jc w:val="center"/>
            </w:pPr>
            <w:r>
              <w:t>Единица измерения</w:t>
            </w:r>
          </w:p>
        </w:tc>
        <w:tc>
          <w:tcPr>
            <w:tcW w:w="5212" w:type="dxa"/>
            <w:gridSpan w:val="5"/>
          </w:tcPr>
          <w:p w14:paraId="40F8B8F6" w14:textId="77777777" w:rsidR="004F30E8" w:rsidRDefault="004F30E8">
            <w:pPr>
              <w:pStyle w:val="ConsPlusNormal"/>
              <w:jc w:val="center"/>
            </w:pPr>
            <w:r>
              <w:t>Числовое значение показателя</w:t>
            </w:r>
          </w:p>
        </w:tc>
        <w:tc>
          <w:tcPr>
            <w:tcW w:w="2551" w:type="dxa"/>
            <w:vMerge w:val="restart"/>
          </w:tcPr>
          <w:p w14:paraId="20DC8FF5" w14:textId="77777777" w:rsidR="004F30E8" w:rsidRDefault="004F30E8">
            <w:pPr>
              <w:pStyle w:val="ConsPlusNormal"/>
              <w:jc w:val="center"/>
            </w:pPr>
            <w:r>
              <w:t>Ответственные исполнители</w:t>
            </w:r>
          </w:p>
        </w:tc>
      </w:tr>
      <w:tr w:rsidR="004F30E8" w14:paraId="6A05D551" w14:textId="77777777">
        <w:tc>
          <w:tcPr>
            <w:tcW w:w="907" w:type="dxa"/>
            <w:vMerge/>
          </w:tcPr>
          <w:p w14:paraId="29064165" w14:textId="77777777" w:rsidR="004F30E8" w:rsidRDefault="004F30E8">
            <w:pPr>
              <w:spacing w:after="1" w:line="0" w:lineRule="atLeast"/>
            </w:pPr>
          </w:p>
        </w:tc>
        <w:tc>
          <w:tcPr>
            <w:tcW w:w="3572" w:type="dxa"/>
            <w:vMerge/>
          </w:tcPr>
          <w:p w14:paraId="700791A9" w14:textId="77777777" w:rsidR="004F30E8" w:rsidRDefault="004F30E8">
            <w:pPr>
              <w:spacing w:after="1" w:line="0" w:lineRule="atLeast"/>
            </w:pPr>
          </w:p>
        </w:tc>
        <w:tc>
          <w:tcPr>
            <w:tcW w:w="1334" w:type="dxa"/>
            <w:vMerge/>
          </w:tcPr>
          <w:p w14:paraId="6D6BF5A8" w14:textId="77777777" w:rsidR="004F30E8" w:rsidRDefault="004F30E8">
            <w:pPr>
              <w:spacing w:after="1" w:line="0" w:lineRule="atLeast"/>
            </w:pPr>
          </w:p>
        </w:tc>
        <w:tc>
          <w:tcPr>
            <w:tcW w:w="1042" w:type="dxa"/>
          </w:tcPr>
          <w:p w14:paraId="61BC1235" w14:textId="77777777" w:rsidR="004F30E8" w:rsidRDefault="004F30E8">
            <w:pPr>
              <w:pStyle w:val="ConsPlusNormal"/>
              <w:jc w:val="center"/>
            </w:pPr>
            <w:r>
              <w:t>2021</w:t>
            </w:r>
          </w:p>
        </w:tc>
        <w:tc>
          <w:tcPr>
            <w:tcW w:w="1042" w:type="dxa"/>
          </w:tcPr>
          <w:p w14:paraId="071375EA" w14:textId="77777777" w:rsidR="004F30E8" w:rsidRDefault="004F30E8">
            <w:pPr>
              <w:pStyle w:val="ConsPlusNormal"/>
              <w:jc w:val="center"/>
            </w:pPr>
            <w:r>
              <w:t>2022</w:t>
            </w:r>
          </w:p>
        </w:tc>
        <w:tc>
          <w:tcPr>
            <w:tcW w:w="1042" w:type="dxa"/>
          </w:tcPr>
          <w:p w14:paraId="109F52C0" w14:textId="77777777" w:rsidR="004F30E8" w:rsidRDefault="004F30E8">
            <w:pPr>
              <w:pStyle w:val="ConsPlusNormal"/>
              <w:jc w:val="center"/>
            </w:pPr>
            <w:r>
              <w:t>2023</w:t>
            </w:r>
          </w:p>
        </w:tc>
        <w:tc>
          <w:tcPr>
            <w:tcW w:w="1042" w:type="dxa"/>
          </w:tcPr>
          <w:p w14:paraId="4B3640D4" w14:textId="77777777" w:rsidR="004F30E8" w:rsidRDefault="004F30E8">
            <w:pPr>
              <w:pStyle w:val="ConsPlusNormal"/>
              <w:jc w:val="center"/>
            </w:pPr>
            <w:r>
              <w:t>2024</w:t>
            </w:r>
          </w:p>
        </w:tc>
        <w:tc>
          <w:tcPr>
            <w:tcW w:w="1044" w:type="dxa"/>
          </w:tcPr>
          <w:p w14:paraId="7B61DDE1" w14:textId="77777777" w:rsidR="004F30E8" w:rsidRDefault="004F30E8">
            <w:pPr>
              <w:pStyle w:val="ConsPlusNormal"/>
              <w:jc w:val="center"/>
            </w:pPr>
            <w:r>
              <w:t>2025</w:t>
            </w:r>
          </w:p>
        </w:tc>
        <w:tc>
          <w:tcPr>
            <w:tcW w:w="2551" w:type="dxa"/>
            <w:vMerge/>
          </w:tcPr>
          <w:p w14:paraId="7489EAE9" w14:textId="77777777" w:rsidR="004F30E8" w:rsidRDefault="004F30E8">
            <w:pPr>
              <w:spacing w:after="1" w:line="0" w:lineRule="atLeast"/>
            </w:pPr>
          </w:p>
        </w:tc>
      </w:tr>
      <w:tr w:rsidR="004F30E8" w14:paraId="47A1CB21" w14:textId="77777777">
        <w:tc>
          <w:tcPr>
            <w:tcW w:w="907" w:type="dxa"/>
          </w:tcPr>
          <w:p w14:paraId="7CD57B2F" w14:textId="77777777" w:rsidR="004F30E8" w:rsidRDefault="004F30E8">
            <w:pPr>
              <w:pStyle w:val="ConsPlusNormal"/>
              <w:jc w:val="center"/>
            </w:pPr>
            <w:r>
              <w:t>1</w:t>
            </w:r>
          </w:p>
        </w:tc>
        <w:tc>
          <w:tcPr>
            <w:tcW w:w="3572" w:type="dxa"/>
          </w:tcPr>
          <w:p w14:paraId="24E3B675" w14:textId="77777777" w:rsidR="004F30E8" w:rsidRDefault="004F30E8">
            <w:pPr>
              <w:pStyle w:val="ConsPlusNormal"/>
              <w:jc w:val="center"/>
            </w:pPr>
            <w:r>
              <w:t>2</w:t>
            </w:r>
          </w:p>
        </w:tc>
        <w:tc>
          <w:tcPr>
            <w:tcW w:w="1334" w:type="dxa"/>
          </w:tcPr>
          <w:p w14:paraId="4EDB6E0F" w14:textId="77777777" w:rsidR="004F30E8" w:rsidRDefault="004F30E8">
            <w:pPr>
              <w:pStyle w:val="ConsPlusNormal"/>
              <w:jc w:val="center"/>
            </w:pPr>
            <w:r>
              <w:t>3</w:t>
            </w:r>
          </w:p>
        </w:tc>
        <w:tc>
          <w:tcPr>
            <w:tcW w:w="1042" w:type="dxa"/>
          </w:tcPr>
          <w:p w14:paraId="531A2132" w14:textId="77777777" w:rsidR="004F30E8" w:rsidRDefault="004F30E8">
            <w:pPr>
              <w:pStyle w:val="ConsPlusNormal"/>
              <w:jc w:val="center"/>
            </w:pPr>
            <w:r>
              <w:t>4</w:t>
            </w:r>
          </w:p>
        </w:tc>
        <w:tc>
          <w:tcPr>
            <w:tcW w:w="1042" w:type="dxa"/>
          </w:tcPr>
          <w:p w14:paraId="2C785CA6" w14:textId="77777777" w:rsidR="004F30E8" w:rsidRDefault="004F30E8">
            <w:pPr>
              <w:pStyle w:val="ConsPlusNormal"/>
              <w:jc w:val="center"/>
            </w:pPr>
            <w:r>
              <w:t>5</w:t>
            </w:r>
          </w:p>
        </w:tc>
        <w:tc>
          <w:tcPr>
            <w:tcW w:w="1042" w:type="dxa"/>
          </w:tcPr>
          <w:p w14:paraId="20870BD9" w14:textId="77777777" w:rsidR="004F30E8" w:rsidRDefault="004F30E8">
            <w:pPr>
              <w:pStyle w:val="ConsPlusNormal"/>
              <w:jc w:val="center"/>
            </w:pPr>
            <w:r>
              <w:t>6</w:t>
            </w:r>
          </w:p>
        </w:tc>
        <w:tc>
          <w:tcPr>
            <w:tcW w:w="1042" w:type="dxa"/>
          </w:tcPr>
          <w:p w14:paraId="77DE3881" w14:textId="77777777" w:rsidR="004F30E8" w:rsidRDefault="004F30E8">
            <w:pPr>
              <w:pStyle w:val="ConsPlusNormal"/>
              <w:jc w:val="center"/>
            </w:pPr>
            <w:r>
              <w:t>7</w:t>
            </w:r>
          </w:p>
        </w:tc>
        <w:tc>
          <w:tcPr>
            <w:tcW w:w="1044" w:type="dxa"/>
          </w:tcPr>
          <w:p w14:paraId="232AA14E" w14:textId="77777777" w:rsidR="004F30E8" w:rsidRDefault="004F30E8">
            <w:pPr>
              <w:pStyle w:val="ConsPlusNormal"/>
              <w:jc w:val="center"/>
            </w:pPr>
            <w:r>
              <w:t>8</w:t>
            </w:r>
          </w:p>
        </w:tc>
        <w:tc>
          <w:tcPr>
            <w:tcW w:w="2551" w:type="dxa"/>
          </w:tcPr>
          <w:p w14:paraId="357AEB4D" w14:textId="77777777" w:rsidR="004F30E8" w:rsidRDefault="004F30E8">
            <w:pPr>
              <w:pStyle w:val="ConsPlusNormal"/>
              <w:jc w:val="center"/>
            </w:pPr>
            <w:r>
              <w:t>9</w:t>
            </w:r>
          </w:p>
        </w:tc>
      </w:tr>
      <w:tr w:rsidR="004F30E8" w14:paraId="12F1A3E0" w14:textId="77777777">
        <w:tc>
          <w:tcPr>
            <w:tcW w:w="907" w:type="dxa"/>
          </w:tcPr>
          <w:p w14:paraId="24FA88E2" w14:textId="77777777" w:rsidR="004F30E8" w:rsidRDefault="004F30E8">
            <w:pPr>
              <w:pStyle w:val="ConsPlusNormal"/>
            </w:pPr>
            <w:r>
              <w:t>37.8.1</w:t>
            </w:r>
          </w:p>
        </w:tc>
        <w:tc>
          <w:tcPr>
            <w:tcW w:w="3572" w:type="dxa"/>
          </w:tcPr>
          <w:p w14:paraId="3A61FC0D" w14:textId="77777777" w:rsidR="004F30E8" w:rsidRDefault="004F30E8">
            <w:pPr>
              <w:pStyle w:val="ConsPlusNormal"/>
            </w:pPr>
            <w:r>
              <w:t>Доля организаций частной формы собственности в сфере наружной рекламы</w:t>
            </w:r>
          </w:p>
        </w:tc>
        <w:tc>
          <w:tcPr>
            <w:tcW w:w="1334" w:type="dxa"/>
          </w:tcPr>
          <w:p w14:paraId="5C0F502B" w14:textId="77777777" w:rsidR="004F30E8" w:rsidRDefault="004F30E8">
            <w:pPr>
              <w:pStyle w:val="ConsPlusNormal"/>
            </w:pPr>
            <w:r>
              <w:t>процентов</w:t>
            </w:r>
          </w:p>
        </w:tc>
        <w:tc>
          <w:tcPr>
            <w:tcW w:w="1042" w:type="dxa"/>
          </w:tcPr>
          <w:p w14:paraId="52836C78" w14:textId="77777777" w:rsidR="004F30E8" w:rsidRDefault="004F30E8">
            <w:pPr>
              <w:pStyle w:val="ConsPlusNormal"/>
            </w:pPr>
            <w:r>
              <w:t>100</w:t>
            </w:r>
          </w:p>
        </w:tc>
        <w:tc>
          <w:tcPr>
            <w:tcW w:w="1042" w:type="dxa"/>
          </w:tcPr>
          <w:p w14:paraId="16E5122F" w14:textId="77777777" w:rsidR="004F30E8" w:rsidRDefault="004F30E8">
            <w:pPr>
              <w:pStyle w:val="ConsPlusNormal"/>
            </w:pPr>
            <w:r>
              <w:t>100</w:t>
            </w:r>
          </w:p>
        </w:tc>
        <w:tc>
          <w:tcPr>
            <w:tcW w:w="1042" w:type="dxa"/>
          </w:tcPr>
          <w:p w14:paraId="6CF75FB3" w14:textId="77777777" w:rsidR="004F30E8" w:rsidRDefault="004F30E8">
            <w:pPr>
              <w:pStyle w:val="ConsPlusNormal"/>
            </w:pPr>
            <w:r>
              <w:t>100</w:t>
            </w:r>
          </w:p>
        </w:tc>
        <w:tc>
          <w:tcPr>
            <w:tcW w:w="1042" w:type="dxa"/>
          </w:tcPr>
          <w:p w14:paraId="691F52EE" w14:textId="77777777" w:rsidR="004F30E8" w:rsidRDefault="004F30E8">
            <w:pPr>
              <w:pStyle w:val="ConsPlusNormal"/>
            </w:pPr>
            <w:r>
              <w:t>100</w:t>
            </w:r>
          </w:p>
        </w:tc>
        <w:tc>
          <w:tcPr>
            <w:tcW w:w="1044" w:type="dxa"/>
          </w:tcPr>
          <w:p w14:paraId="71BD6CDE" w14:textId="77777777" w:rsidR="004F30E8" w:rsidRDefault="004F30E8">
            <w:pPr>
              <w:pStyle w:val="ConsPlusNormal"/>
            </w:pPr>
            <w:r>
              <w:t>100</w:t>
            </w:r>
          </w:p>
        </w:tc>
        <w:tc>
          <w:tcPr>
            <w:tcW w:w="2551" w:type="dxa"/>
          </w:tcPr>
          <w:p w14:paraId="0B067CE2" w14:textId="77777777" w:rsidR="004F30E8" w:rsidRDefault="004F30E8">
            <w:pPr>
              <w:pStyle w:val="ConsPlusNormal"/>
            </w:pPr>
            <w:r>
              <w:t>Главное управление по информационной политике Московской области</w:t>
            </w:r>
          </w:p>
        </w:tc>
      </w:tr>
      <w:tr w:rsidR="004F30E8" w14:paraId="33099D0F" w14:textId="77777777">
        <w:tc>
          <w:tcPr>
            <w:tcW w:w="907" w:type="dxa"/>
          </w:tcPr>
          <w:p w14:paraId="5B287D93" w14:textId="77777777" w:rsidR="004F30E8" w:rsidRDefault="004F30E8">
            <w:pPr>
              <w:pStyle w:val="ConsPlusNormal"/>
            </w:pPr>
            <w:r>
              <w:t>37.8.2</w:t>
            </w:r>
          </w:p>
        </w:tc>
        <w:tc>
          <w:tcPr>
            <w:tcW w:w="3572" w:type="dxa"/>
          </w:tcPr>
          <w:p w14:paraId="3B6648E5" w14:textId="77777777" w:rsidR="004F30E8" w:rsidRDefault="004F30E8">
            <w:pPr>
              <w:pStyle w:val="ConsPlusNormal"/>
            </w:pPr>
            <w:r>
              <w:t>Доля рекламных конструкций, установленных в соответствии с действующими разрешениями</w:t>
            </w:r>
          </w:p>
        </w:tc>
        <w:tc>
          <w:tcPr>
            <w:tcW w:w="1334" w:type="dxa"/>
          </w:tcPr>
          <w:p w14:paraId="5E074086" w14:textId="77777777" w:rsidR="004F30E8" w:rsidRDefault="004F30E8">
            <w:pPr>
              <w:pStyle w:val="ConsPlusNormal"/>
            </w:pPr>
            <w:r>
              <w:t>процентов</w:t>
            </w:r>
          </w:p>
        </w:tc>
        <w:tc>
          <w:tcPr>
            <w:tcW w:w="1042" w:type="dxa"/>
          </w:tcPr>
          <w:p w14:paraId="57432B85" w14:textId="77777777" w:rsidR="004F30E8" w:rsidRDefault="004F30E8">
            <w:pPr>
              <w:pStyle w:val="ConsPlusNormal"/>
            </w:pPr>
            <w:r>
              <w:t>97</w:t>
            </w:r>
          </w:p>
        </w:tc>
        <w:tc>
          <w:tcPr>
            <w:tcW w:w="1042" w:type="dxa"/>
          </w:tcPr>
          <w:p w14:paraId="46E97B29" w14:textId="77777777" w:rsidR="004F30E8" w:rsidRDefault="004F30E8">
            <w:pPr>
              <w:pStyle w:val="ConsPlusNormal"/>
            </w:pPr>
            <w:r>
              <w:t>100</w:t>
            </w:r>
          </w:p>
        </w:tc>
        <w:tc>
          <w:tcPr>
            <w:tcW w:w="1042" w:type="dxa"/>
          </w:tcPr>
          <w:p w14:paraId="0626B8AD" w14:textId="77777777" w:rsidR="004F30E8" w:rsidRDefault="004F30E8">
            <w:pPr>
              <w:pStyle w:val="ConsPlusNormal"/>
            </w:pPr>
            <w:r>
              <w:t>100</w:t>
            </w:r>
          </w:p>
        </w:tc>
        <w:tc>
          <w:tcPr>
            <w:tcW w:w="1042" w:type="dxa"/>
          </w:tcPr>
          <w:p w14:paraId="16878417" w14:textId="77777777" w:rsidR="004F30E8" w:rsidRDefault="004F30E8">
            <w:pPr>
              <w:pStyle w:val="ConsPlusNormal"/>
            </w:pPr>
            <w:r>
              <w:t>100</w:t>
            </w:r>
          </w:p>
        </w:tc>
        <w:tc>
          <w:tcPr>
            <w:tcW w:w="1044" w:type="dxa"/>
          </w:tcPr>
          <w:p w14:paraId="67E32585" w14:textId="77777777" w:rsidR="004F30E8" w:rsidRDefault="004F30E8">
            <w:pPr>
              <w:pStyle w:val="ConsPlusNormal"/>
            </w:pPr>
            <w:r>
              <w:t>100</w:t>
            </w:r>
          </w:p>
        </w:tc>
        <w:tc>
          <w:tcPr>
            <w:tcW w:w="2551" w:type="dxa"/>
          </w:tcPr>
          <w:p w14:paraId="10233DE1" w14:textId="77777777" w:rsidR="004F30E8" w:rsidRDefault="004F30E8">
            <w:pPr>
              <w:pStyle w:val="ConsPlusNormal"/>
            </w:pPr>
            <w:r>
              <w:t>Главное управление по информационной политике Московской области</w:t>
            </w:r>
          </w:p>
        </w:tc>
      </w:tr>
    </w:tbl>
    <w:p w14:paraId="12DB0465" w14:textId="77777777" w:rsidR="004F30E8" w:rsidRDefault="004F30E8">
      <w:pPr>
        <w:pStyle w:val="ConsPlusNormal"/>
        <w:jc w:val="both"/>
      </w:pPr>
    </w:p>
    <w:p w14:paraId="77445627" w14:textId="77777777" w:rsidR="004F30E8" w:rsidRDefault="004F30E8">
      <w:pPr>
        <w:pStyle w:val="ConsPlusTitle"/>
        <w:jc w:val="center"/>
        <w:outlineLvl w:val="2"/>
      </w:pPr>
      <w:r>
        <w:t>9. Мероприятия по достижению ключевых показателей развития</w:t>
      </w:r>
    </w:p>
    <w:p w14:paraId="13AA109B" w14:textId="77777777" w:rsidR="004F30E8" w:rsidRDefault="004F30E8">
      <w:pPr>
        <w:pStyle w:val="ConsPlusTitle"/>
        <w:jc w:val="center"/>
      </w:pPr>
      <w:r>
        <w:t>конкуренции на рынке</w:t>
      </w:r>
    </w:p>
    <w:p w14:paraId="7E4BB64A" w14:textId="77777777" w:rsidR="004F30E8" w:rsidRDefault="004F30E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020"/>
        <w:gridCol w:w="3175"/>
        <w:gridCol w:w="2721"/>
        <w:gridCol w:w="1361"/>
        <w:gridCol w:w="2835"/>
        <w:gridCol w:w="2494"/>
      </w:tblGrid>
      <w:tr w:rsidR="004F30E8" w14:paraId="69E4BF65" w14:textId="77777777">
        <w:tc>
          <w:tcPr>
            <w:tcW w:w="1020" w:type="dxa"/>
          </w:tcPr>
          <w:p w14:paraId="399D26A0" w14:textId="77777777" w:rsidR="004F30E8" w:rsidRDefault="004F30E8">
            <w:pPr>
              <w:pStyle w:val="ConsPlusNormal"/>
              <w:jc w:val="center"/>
            </w:pPr>
            <w:r>
              <w:t>N п/п</w:t>
            </w:r>
          </w:p>
        </w:tc>
        <w:tc>
          <w:tcPr>
            <w:tcW w:w="3175" w:type="dxa"/>
          </w:tcPr>
          <w:p w14:paraId="5CDF97C6" w14:textId="77777777" w:rsidR="004F30E8" w:rsidRDefault="004F30E8">
            <w:pPr>
              <w:pStyle w:val="ConsPlusNormal"/>
              <w:jc w:val="center"/>
            </w:pPr>
            <w:r>
              <w:t>Наименование мероприятия</w:t>
            </w:r>
          </w:p>
        </w:tc>
        <w:tc>
          <w:tcPr>
            <w:tcW w:w="2721" w:type="dxa"/>
          </w:tcPr>
          <w:p w14:paraId="08CE63FF" w14:textId="77777777" w:rsidR="004F30E8" w:rsidRDefault="004F30E8">
            <w:pPr>
              <w:pStyle w:val="ConsPlusNormal"/>
              <w:jc w:val="center"/>
            </w:pPr>
            <w:r>
              <w:t>Решаемая проблема</w:t>
            </w:r>
          </w:p>
        </w:tc>
        <w:tc>
          <w:tcPr>
            <w:tcW w:w="1361" w:type="dxa"/>
          </w:tcPr>
          <w:p w14:paraId="70DED1AD" w14:textId="77777777" w:rsidR="004F30E8" w:rsidRDefault="004F30E8">
            <w:pPr>
              <w:pStyle w:val="ConsPlusNormal"/>
              <w:jc w:val="center"/>
            </w:pPr>
            <w:r>
              <w:t>Срок исполнения мероприятия</w:t>
            </w:r>
          </w:p>
        </w:tc>
        <w:tc>
          <w:tcPr>
            <w:tcW w:w="2835" w:type="dxa"/>
          </w:tcPr>
          <w:p w14:paraId="2F1EC1D9" w14:textId="77777777" w:rsidR="004F30E8" w:rsidRDefault="004F30E8">
            <w:pPr>
              <w:pStyle w:val="ConsPlusNormal"/>
              <w:jc w:val="center"/>
            </w:pPr>
            <w:r>
              <w:t>Результат исполнения мероприятия</w:t>
            </w:r>
          </w:p>
        </w:tc>
        <w:tc>
          <w:tcPr>
            <w:tcW w:w="2494" w:type="dxa"/>
          </w:tcPr>
          <w:p w14:paraId="49FF802B" w14:textId="77777777" w:rsidR="004F30E8" w:rsidRDefault="004F30E8">
            <w:pPr>
              <w:pStyle w:val="ConsPlusNormal"/>
              <w:jc w:val="center"/>
            </w:pPr>
            <w:r>
              <w:t>Ответственные исполнители</w:t>
            </w:r>
          </w:p>
        </w:tc>
      </w:tr>
      <w:tr w:rsidR="004F30E8" w14:paraId="10A28778" w14:textId="77777777">
        <w:tc>
          <w:tcPr>
            <w:tcW w:w="1020" w:type="dxa"/>
          </w:tcPr>
          <w:p w14:paraId="078F745D" w14:textId="77777777" w:rsidR="004F30E8" w:rsidRDefault="004F30E8">
            <w:pPr>
              <w:pStyle w:val="ConsPlusNormal"/>
              <w:jc w:val="center"/>
            </w:pPr>
            <w:r>
              <w:t>1</w:t>
            </w:r>
          </w:p>
        </w:tc>
        <w:tc>
          <w:tcPr>
            <w:tcW w:w="3175" w:type="dxa"/>
          </w:tcPr>
          <w:p w14:paraId="256FD221" w14:textId="77777777" w:rsidR="004F30E8" w:rsidRDefault="004F30E8">
            <w:pPr>
              <w:pStyle w:val="ConsPlusNormal"/>
              <w:jc w:val="center"/>
            </w:pPr>
            <w:r>
              <w:t>2</w:t>
            </w:r>
          </w:p>
        </w:tc>
        <w:tc>
          <w:tcPr>
            <w:tcW w:w="2721" w:type="dxa"/>
          </w:tcPr>
          <w:p w14:paraId="4DDCF442" w14:textId="77777777" w:rsidR="004F30E8" w:rsidRDefault="004F30E8">
            <w:pPr>
              <w:pStyle w:val="ConsPlusNormal"/>
              <w:jc w:val="center"/>
            </w:pPr>
            <w:r>
              <w:t>3</w:t>
            </w:r>
          </w:p>
        </w:tc>
        <w:tc>
          <w:tcPr>
            <w:tcW w:w="1361" w:type="dxa"/>
          </w:tcPr>
          <w:p w14:paraId="309371A0" w14:textId="77777777" w:rsidR="004F30E8" w:rsidRDefault="004F30E8">
            <w:pPr>
              <w:pStyle w:val="ConsPlusNormal"/>
              <w:jc w:val="center"/>
            </w:pPr>
            <w:r>
              <w:t>4</w:t>
            </w:r>
          </w:p>
        </w:tc>
        <w:tc>
          <w:tcPr>
            <w:tcW w:w="2835" w:type="dxa"/>
          </w:tcPr>
          <w:p w14:paraId="237AE550" w14:textId="77777777" w:rsidR="004F30E8" w:rsidRDefault="004F30E8">
            <w:pPr>
              <w:pStyle w:val="ConsPlusNormal"/>
              <w:jc w:val="center"/>
            </w:pPr>
            <w:r>
              <w:t>5</w:t>
            </w:r>
          </w:p>
        </w:tc>
        <w:tc>
          <w:tcPr>
            <w:tcW w:w="2494" w:type="dxa"/>
          </w:tcPr>
          <w:p w14:paraId="3CBBEDE7" w14:textId="77777777" w:rsidR="004F30E8" w:rsidRDefault="004F30E8">
            <w:pPr>
              <w:pStyle w:val="ConsPlusNormal"/>
              <w:jc w:val="center"/>
            </w:pPr>
            <w:r>
              <w:t>6</w:t>
            </w:r>
          </w:p>
        </w:tc>
      </w:tr>
      <w:tr w:rsidR="004F30E8" w14:paraId="67A092BE" w14:textId="77777777">
        <w:tc>
          <w:tcPr>
            <w:tcW w:w="1020" w:type="dxa"/>
          </w:tcPr>
          <w:p w14:paraId="4633C42F" w14:textId="77777777" w:rsidR="004F30E8" w:rsidRDefault="004F30E8">
            <w:pPr>
              <w:pStyle w:val="ConsPlusNormal"/>
            </w:pPr>
            <w:r>
              <w:t>37.9.1</w:t>
            </w:r>
          </w:p>
        </w:tc>
        <w:tc>
          <w:tcPr>
            <w:tcW w:w="3175" w:type="dxa"/>
          </w:tcPr>
          <w:p w14:paraId="4AFA24C0" w14:textId="77777777" w:rsidR="004F30E8" w:rsidRDefault="004F30E8">
            <w:pPr>
              <w:pStyle w:val="ConsPlusNormal"/>
            </w:pPr>
            <w:r>
              <w:t xml:space="preserve">Контроль за проведением торгов на право заключения договоров на установку и эксплуатацию рекламных конструкций на земельных участках, зданиях или ином недвижимом имуществе, находящихся в государственной </w:t>
            </w:r>
            <w:r>
              <w:lastRenderedPageBreak/>
              <w:t>или муниципальной собственности, проводимых в форме электронных аукционов</w:t>
            </w:r>
          </w:p>
        </w:tc>
        <w:tc>
          <w:tcPr>
            <w:tcW w:w="2721" w:type="dxa"/>
          </w:tcPr>
          <w:p w14:paraId="7960C63E" w14:textId="77777777" w:rsidR="004F30E8" w:rsidRDefault="004F30E8">
            <w:pPr>
              <w:pStyle w:val="ConsPlusNormal"/>
            </w:pPr>
            <w:r>
              <w:lastRenderedPageBreak/>
              <w:t>Повышение прозрачности проведения торгов на право заключения договоров на установку и эксплуатацию рекламных конструкций</w:t>
            </w:r>
          </w:p>
        </w:tc>
        <w:tc>
          <w:tcPr>
            <w:tcW w:w="1361" w:type="dxa"/>
          </w:tcPr>
          <w:p w14:paraId="10A23954" w14:textId="77777777" w:rsidR="004F30E8" w:rsidRDefault="004F30E8">
            <w:pPr>
              <w:pStyle w:val="ConsPlusNormal"/>
            </w:pPr>
            <w:r>
              <w:t>2022-2025</w:t>
            </w:r>
          </w:p>
        </w:tc>
        <w:tc>
          <w:tcPr>
            <w:tcW w:w="2835" w:type="dxa"/>
          </w:tcPr>
          <w:p w14:paraId="3A7E0848" w14:textId="77777777" w:rsidR="004F30E8" w:rsidRDefault="004F30E8">
            <w:pPr>
              <w:pStyle w:val="ConsPlusNormal"/>
            </w:pPr>
            <w:r>
              <w:t>Торги на право заключения договоров на установку и эксплуатацию рекламных конструкций будут проводиться в электронном виде</w:t>
            </w:r>
          </w:p>
        </w:tc>
        <w:tc>
          <w:tcPr>
            <w:tcW w:w="2494" w:type="dxa"/>
          </w:tcPr>
          <w:p w14:paraId="101097EA" w14:textId="77777777" w:rsidR="004F30E8" w:rsidRDefault="004F30E8">
            <w:pPr>
              <w:pStyle w:val="ConsPlusNormal"/>
            </w:pPr>
            <w:r>
              <w:t xml:space="preserve">Органы местного самоуправления муниципальных образований Московской области, Главное управление по информационной политике Московской </w:t>
            </w:r>
            <w:r>
              <w:lastRenderedPageBreak/>
              <w:t>области</w:t>
            </w:r>
          </w:p>
        </w:tc>
      </w:tr>
      <w:tr w:rsidR="004F30E8" w14:paraId="21CABBF3" w14:textId="77777777">
        <w:tc>
          <w:tcPr>
            <w:tcW w:w="1020" w:type="dxa"/>
          </w:tcPr>
          <w:p w14:paraId="162A7FB5" w14:textId="77777777" w:rsidR="004F30E8" w:rsidRDefault="004F30E8">
            <w:pPr>
              <w:pStyle w:val="ConsPlusNormal"/>
            </w:pPr>
            <w:r>
              <w:lastRenderedPageBreak/>
              <w:t>37.9.2</w:t>
            </w:r>
          </w:p>
        </w:tc>
        <w:tc>
          <w:tcPr>
            <w:tcW w:w="3175" w:type="dxa"/>
          </w:tcPr>
          <w:p w14:paraId="7771FFD1" w14:textId="77777777" w:rsidR="004F30E8" w:rsidRDefault="004F30E8">
            <w:pPr>
              <w:pStyle w:val="ConsPlusNormal"/>
            </w:pPr>
            <w:r>
              <w:t>Обобщение и анализ обращений и предложений, поступивших от специализированных профильных общественных организаций и объединений по вопросам содействия развитию конкуренции в Московской области на рынке наружной рекламы</w:t>
            </w:r>
          </w:p>
        </w:tc>
        <w:tc>
          <w:tcPr>
            <w:tcW w:w="2721" w:type="dxa"/>
          </w:tcPr>
          <w:p w14:paraId="6B6FF68D" w14:textId="77777777" w:rsidR="004F30E8" w:rsidRDefault="004F30E8">
            <w:pPr>
              <w:pStyle w:val="ConsPlusNormal"/>
            </w:pPr>
            <w:r>
              <w:t>Улучшение конкурентной среды на рынке наружной рекламы</w:t>
            </w:r>
          </w:p>
        </w:tc>
        <w:tc>
          <w:tcPr>
            <w:tcW w:w="1361" w:type="dxa"/>
          </w:tcPr>
          <w:p w14:paraId="4152625A" w14:textId="77777777" w:rsidR="004F30E8" w:rsidRDefault="004F30E8">
            <w:pPr>
              <w:pStyle w:val="ConsPlusNormal"/>
            </w:pPr>
            <w:r>
              <w:t>2022-2025</w:t>
            </w:r>
          </w:p>
        </w:tc>
        <w:tc>
          <w:tcPr>
            <w:tcW w:w="2835" w:type="dxa"/>
          </w:tcPr>
          <w:p w14:paraId="1093FC87" w14:textId="77777777" w:rsidR="004F30E8" w:rsidRDefault="004F30E8">
            <w:pPr>
              <w:pStyle w:val="ConsPlusNormal"/>
            </w:pPr>
            <w:r>
              <w:t>Оценка информации, поступившей от специализированных профильных общественных организаций и объединений по вопросам содействия развитию конкуренции на рынке наружной рекламы</w:t>
            </w:r>
          </w:p>
        </w:tc>
        <w:tc>
          <w:tcPr>
            <w:tcW w:w="2494" w:type="dxa"/>
          </w:tcPr>
          <w:p w14:paraId="184B74C1" w14:textId="77777777" w:rsidR="004F30E8" w:rsidRDefault="004F30E8">
            <w:pPr>
              <w:pStyle w:val="ConsPlusNormal"/>
            </w:pPr>
            <w:r>
              <w:t>Главное управление по информационной политике Московской области</w:t>
            </w:r>
          </w:p>
        </w:tc>
      </w:tr>
      <w:tr w:rsidR="004F30E8" w14:paraId="32E50C5A" w14:textId="77777777">
        <w:tc>
          <w:tcPr>
            <w:tcW w:w="1020" w:type="dxa"/>
          </w:tcPr>
          <w:p w14:paraId="799916B7" w14:textId="77777777" w:rsidR="004F30E8" w:rsidRDefault="004F30E8">
            <w:pPr>
              <w:pStyle w:val="ConsPlusNormal"/>
            </w:pPr>
            <w:r>
              <w:t>37.9.3</w:t>
            </w:r>
          </w:p>
        </w:tc>
        <w:tc>
          <w:tcPr>
            <w:tcW w:w="3175" w:type="dxa"/>
          </w:tcPr>
          <w:p w14:paraId="01096897" w14:textId="77777777" w:rsidR="004F30E8" w:rsidRDefault="004F30E8">
            <w:pPr>
              <w:pStyle w:val="ConsPlusNormal"/>
            </w:pPr>
            <w:r>
              <w:t>Разработка и выдача рекомендаций органам местного самоуправления муниципальных образований Московской области и центральным исполнительным органам государственной власти Московской области на основе предложений, поступивших от специализированных профильных общественных организаций и объединений по вопросам содействия развитию конкуренции в Московской области на рынке наружной рекламы</w:t>
            </w:r>
          </w:p>
        </w:tc>
        <w:tc>
          <w:tcPr>
            <w:tcW w:w="2721" w:type="dxa"/>
          </w:tcPr>
          <w:p w14:paraId="60FE10F1" w14:textId="77777777" w:rsidR="004F30E8" w:rsidRDefault="004F30E8">
            <w:pPr>
              <w:pStyle w:val="ConsPlusNormal"/>
            </w:pPr>
            <w:r>
              <w:t>Совершенствование деятельности органов местного самоуправления муниципальных образований Московской области и центральных исполнительных органов государственной власти Московской области по вопросам содействия развитию конкуренции в Московской области</w:t>
            </w:r>
          </w:p>
        </w:tc>
        <w:tc>
          <w:tcPr>
            <w:tcW w:w="1361" w:type="dxa"/>
          </w:tcPr>
          <w:p w14:paraId="0DDCCE36" w14:textId="77777777" w:rsidR="004F30E8" w:rsidRDefault="004F30E8">
            <w:pPr>
              <w:pStyle w:val="ConsPlusNormal"/>
            </w:pPr>
            <w:r>
              <w:t>2022-2025</w:t>
            </w:r>
          </w:p>
        </w:tc>
        <w:tc>
          <w:tcPr>
            <w:tcW w:w="2835" w:type="dxa"/>
          </w:tcPr>
          <w:p w14:paraId="6ADFB8B1" w14:textId="77777777" w:rsidR="004F30E8" w:rsidRDefault="004F30E8">
            <w:pPr>
              <w:pStyle w:val="ConsPlusNormal"/>
            </w:pPr>
            <w:r>
              <w:t>Разработка и выдача рекомендаций органам местного самоуправления муниципальных образований Московской области</w:t>
            </w:r>
          </w:p>
        </w:tc>
        <w:tc>
          <w:tcPr>
            <w:tcW w:w="2494" w:type="dxa"/>
          </w:tcPr>
          <w:p w14:paraId="23BD5EA8" w14:textId="77777777" w:rsidR="004F30E8" w:rsidRDefault="004F30E8">
            <w:pPr>
              <w:pStyle w:val="ConsPlusNormal"/>
            </w:pPr>
            <w:r>
              <w:t>Главное управление по информационной политике Московской области, органы местного самоуправления муниципальных образований Московской области</w:t>
            </w:r>
          </w:p>
        </w:tc>
      </w:tr>
      <w:tr w:rsidR="004F30E8" w14:paraId="25828413" w14:textId="77777777">
        <w:tc>
          <w:tcPr>
            <w:tcW w:w="1020" w:type="dxa"/>
          </w:tcPr>
          <w:p w14:paraId="1817B0D0" w14:textId="77777777" w:rsidR="004F30E8" w:rsidRDefault="004F30E8">
            <w:pPr>
              <w:pStyle w:val="ConsPlusNormal"/>
            </w:pPr>
            <w:r>
              <w:t>37.9.4</w:t>
            </w:r>
          </w:p>
        </w:tc>
        <w:tc>
          <w:tcPr>
            <w:tcW w:w="3175" w:type="dxa"/>
          </w:tcPr>
          <w:p w14:paraId="5FE6E66A" w14:textId="77777777" w:rsidR="004F30E8" w:rsidRDefault="004F30E8">
            <w:pPr>
              <w:pStyle w:val="ConsPlusNormal"/>
            </w:pPr>
            <w:r>
              <w:t xml:space="preserve">Актуализация и согласование </w:t>
            </w:r>
            <w:r>
              <w:lastRenderedPageBreak/>
              <w:t>схем размещения рекламных конструкций на территории муниципальных образований Московской области</w:t>
            </w:r>
          </w:p>
        </w:tc>
        <w:tc>
          <w:tcPr>
            <w:tcW w:w="2721" w:type="dxa"/>
          </w:tcPr>
          <w:p w14:paraId="38225BF5" w14:textId="77777777" w:rsidR="004F30E8" w:rsidRDefault="004F30E8">
            <w:pPr>
              <w:pStyle w:val="ConsPlusNormal"/>
            </w:pPr>
            <w:r>
              <w:lastRenderedPageBreak/>
              <w:t xml:space="preserve">Внедрение современных и </w:t>
            </w:r>
            <w:r>
              <w:lastRenderedPageBreak/>
              <w:t>инновационных рекламных конструкций</w:t>
            </w:r>
          </w:p>
        </w:tc>
        <w:tc>
          <w:tcPr>
            <w:tcW w:w="1361" w:type="dxa"/>
          </w:tcPr>
          <w:p w14:paraId="192E8B9D" w14:textId="77777777" w:rsidR="004F30E8" w:rsidRDefault="004F30E8">
            <w:pPr>
              <w:pStyle w:val="ConsPlusNormal"/>
            </w:pPr>
            <w:r>
              <w:lastRenderedPageBreak/>
              <w:t>2022-2025</w:t>
            </w:r>
          </w:p>
        </w:tc>
        <w:tc>
          <w:tcPr>
            <w:tcW w:w="2835" w:type="dxa"/>
          </w:tcPr>
          <w:p w14:paraId="29AED60F" w14:textId="77777777" w:rsidR="004F30E8" w:rsidRDefault="004F30E8">
            <w:pPr>
              <w:pStyle w:val="ConsPlusNormal"/>
            </w:pPr>
            <w:r>
              <w:t xml:space="preserve">Наличие согласованных и </w:t>
            </w:r>
            <w:r>
              <w:lastRenderedPageBreak/>
              <w:t>утвержденных схем размещения рекламных конструкций. Актуализация с учетом задач по внедрению современных инновационных рекламных конструкций</w:t>
            </w:r>
          </w:p>
        </w:tc>
        <w:tc>
          <w:tcPr>
            <w:tcW w:w="2494" w:type="dxa"/>
          </w:tcPr>
          <w:p w14:paraId="3356D6FD" w14:textId="77777777" w:rsidR="004F30E8" w:rsidRDefault="004F30E8">
            <w:pPr>
              <w:pStyle w:val="ConsPlusNormal"/>
            </w:pPr>
            <w:r>
              <w:lastRenderedPageBreak/>
              <w:t xml:space="preserve">Главное управление по </w:t>
            </w:r>
            <w:r>
              <w:lastRenderedPageBreak/>
              <w:t>информационной политике Московской области</w:t>
            </w:r>
          </w:p>
        </w:tc>
      </w:tr>
      <w:tr w:rsidR="004F30E8" w14:paraId="6A9502C5" w14:textId="77777777">
        <w:tc>
          <w:tcPr>
            <w:tcW w:w="1020" w:type="dxa"/>
          </w:tcPr>
          <w:p w14:paraId="1B11906A" w14:textId="77777777" w:rsidR="004F30E8" w:rsidRDefault="004F30E8">
            <w:pPr>
              <w:pStyle w:val="ConsPlusNormal"/>
            </w:pPr>
            <w:r>
              <w:lastRenderedPageBreak/>
              <w:t>37.9.5</w:t>
            </w:r>
          </w:p>
        </w:tc>
        <w:tc>
          <w:tcPr>
            <w:tcW w:w="3175" w:type="dxa"/>
          </w:tcPr>
          <w:p w14:paraId="0BDDFF3D" w14:textId="77777777" w:rsidR="004F30E8" w:rsidRDefault="004F30E8">
            <w:pPr>
              <w:pStyle w:val="ConsPlusNormal"/>
            </w:pPr>
            <w:r>
              <w:t>Мониторинг установки и эксплуатации рекламных конструкций на основании утвержденных схем размещения рекламных конструкций Московской области</w:t>
            </w:r>
          </w:p>
        </w:tc>
        <w:tc>
          <w:tcPr>
            <w:tcW w:w="2721" w:type="dxa"/>
          </w:tcPr>
          <w:p w14:paraId="5E957AA2" w14:textId="77777777" w:rsidR="004F30E8" w:rsidRDefault="004F30E8">
            <w:pPr>
              <w:pStyle w:val="ConsPlusNormal"/>
            </w:pPr>
            <w:r>
              <w:t>Содействие развитию конкуренции путем недопущения установки и эксплуатации незаконных рекламных конструкций</w:t>
            </w:r>
          </w:p>
        </w:tc>
        <w:tc>
          <w:tcPr>
            <w:tcW w:w="1361" w:type="dxa"/>
          </w:tcPr>
          <w:p w14:paraId="278E90E3" w14:textId="77777777" w:rsidR="004F30E8" w:rsidRDefault="004F30E8">
            <w:pPr>
              <w:pStyle w:val="ConsPlusNormal"/>
            </w:pPr>
            <w:r>
              <w:t>2022-2025</w:t>
            </w:r>
          </w:p>
        </w:tc>
        <w:tc>
          <w:tcPr>
            <w:tcW w:w="2835" w:type="dxa"/>
          </w:tcPr>
          <w:p w14:paraId="23592DDB" w14:textId="77777777" w:rsidR="004F30E8" w:rsidRDefault="004F30E8">
            <w:pPr>
              <w:pStyle w:val="ConsPlusNormal"/>
            </w:pPr>
            <w:r>
              <w:t>Ликвидация и профилактика недопущения установки и эксплуатации незаконных рекламных конструкций</w:t>
            </w:r>
          </w:p>
        </w:tc>
        <w:tc>
          <w:tcPr>
            <w:tcW w:w="2494" w:type="dxa"/>
          </w:tcPr>
          <w:p w14:paraId="2F40F8C9" w14:textId="77777777" w:rsidR="004F30E8" w:rsidRDefault="004F30E8">
            <w:pPr>
              <w:pStyle w:val="ConsPlusNormal"/>
            </w:pPr>
            <w:r>
              <w:t>Органы местного самоуправления муниципальных образований Московской области, Главное управление по информационной политике Московской области</w:t>
            </w:r>
          </w:p>
        </w:tc>
      </w:tr>
      <w:tr w:rsidR="004F30E8" w14:paraId="2CC89D7C" w14:textId="77777777">
        <w:tc>
          <w:tcPr>
            <w:tcW w:w="1020" w:type="dxa"/>
          </w:tcPr>
          <w:p w14:paraId="719831E7" w14:textId="77777777" w:rsidR="004F30E8" w:rsidRDefault="004F30E8">
            <w:pPr>
              <w:pStyle w:val="ConsPlusNormal"/>
            </w:pPr>
            <w:r>
              <w:t>37.9.6</w:t>
            </w:r>
          </w:p>
        </w:tc>
        <w:tc>
          <w:tcPr>
            <w:tcW w:w="3175" w:type="dxa"/>
          </w:tcPr>
          <w:p w14:paraId="76BF7229" w14:textId="77777777" w:rsidR="004F30E8" w:rsidRDefault="004F30E8">
            <w:pPr>
              <w:pStyle w:val="ConsPlusNormal"/>
            </w:pPr>
            <w:r>
              <w:t>Размещение на официальных сайтах органов местного самоуправления муниципальных образований Московской области перечня всех нормативных правовых актов и местных локальных актов, регулирующих сферы наружной рекламы</w:t>
            </w:r>
          </w:p>
        </w:tc>
        <w:tc>
          <w:tcPr>
            <w:tcW w:w="2721" w:type="dxa"/>
          </w:tcPr>
          <w:p w14:paraId="298B89DB" w14:textId="77777777" w:rsidR="004F30E8" w:rsidRDefault="004F30E8">
            <w:pPr>
              <w:pStyle w:val="ConsPlusNormal"/>
            </w:pPr>
            <w:r>
              <w:t>Содействие развитию конкуренции путем доступности и открытости информации для потребителей и предпринимателей</w:t>
            </w:r>
          </w:p>
        </w:tc>
        <w:tc>
          <w:tcPr>
            <w:tcW w:w="1361" w:type="dxa"/>
          </w:tcPr>
          <w:p w14:paraId="69344CE1" w14:textId="77777777" w:rsidR="004F30E8" w:rsidRDefault="004F30E8">
            <w:pPr>
              <w:pStyle w:val="ConsPlusNormal"/>
            </w:pPr>
            <w:r>
              <w:t>2022-2025</w:t>
            </w:r>
          </w:p>
        </w:tc>
        <w:tc>
          <w:tcPr>
            <w:tcW w:w="2835" w:type="dxa"/>
          </w:tcPr>
          <w:p w14:paraId="16764808" w14:textId="77777777" w:rsidR="004F30E8" w:rsidRDefault="004F30E8">
            <w:pPr>
              <w:pStyle w:val="ConsPlusNormal"/>
            </w:pPr>
            <w:r>
              <w:t>Повышение уровня информативности участников рынка наружной рекламы Московской области</w:t>
            </w:r>
          </w:p>
        </w:tc>
        <w:tc>
          <w:tcPr>
            <w:tcW w:w="2494" w:type="dxa"/>
          </w:tcPr>
          <w:p w14:paraId="52B60AC9" w14:textId="77777777" w:rsidR="004F30E8" w:rsidRDefault="004F30E8">
            <w:pPr>
              <w:pStyle w:val="ConsPlusNormal"/>
            </w:pPr>
            <w:r>
              <w:t>Главное управление по информационной политике Московской области, органы местного самоуправления муниципальных образований Московской области</w:t>
            </w:r>
          </w:p>
        </w:tc>
      </w:tr>
      <w:tr w:rsidR="004F30E8" w14:paraId="5B5369C3" w14:textId="77777777">
        <w:tc>
          <w:tcPr>
            <w:tcW w:w="1020" w:type="dxa"/>
          </w:tcPr>
          <w:p w14:paraId="274E5712" w14:textId="77777777" w:rsidR="004F30E8" w:rsidRDefault="004F30E8">
            <w:pPr>
              <w:pStyle w:val="ConsPlusNormal"/>
            </w:pPr>
            <w:r>
              <w:t>37.9.7</w:t>
            </w:r>
          </w:p>
        </w:tc>
        <w:tc>
          <w:tcPr>
            <w:tcW w:w="3175" w:type="dxa"/>
          </w:tcPr>
          <w:p w14:paraId="036F09C9" w14:textId="77777777" w:rsidR="004F30E8" w:rsidRDefault="004F30E8">
            <w:pPr>
              <w:pStyle w:val="ConsPlusNormal"/>
            </w:pPr>
            <w:r>
              <w:t xml:space="preserve">Разработка и выдача рекомендаций органам местного самоуправления муниципальных образований Московской области и центральным исполнительным </w:t>
            </w:r>
            <w:r>
              <w:lastRenderedPageBreak/>
              <w:t>органам государственной власти Московской области (при необходимости) на основе материалов, поступивших от Федеральной антимонопольной службы и Московского областного УФАС, по вопросам содействия развитию конкуренции в Московской области на рынке наружной рекламы</w:t>
            </w:r>
          </w:p>
        </w:tc>
        <w:tc>
          <w:tcPr>
            <w:tcW w:w="2721" w:type="dxa"/>
          </w:tcPr>
          <w:p w14:paraId="55D718FE" w14:textId="77777777" w:rsidR="004F30E8" w:rsidRDefault="004F30E8">
            <w:pPr>
              <w:pStyle w:val="ConsPlusNormal"/>
            </w:pPr>
            <w:r>
              <w:lastRenderedPageBreak/>
              <w:t xml:space="preserve">Совершенствование деятельности органов местного самоуправления муниципальных образований Московской области и центральных </w:t>
            </w:r>
            <w:r>
              <w:lastRenderedPageBreak/>
              <w:t>исполнительных органов государственной власти Московской области по вопросам содействия развитию конкуренции в Московской области</w:t>
            </w:r>
          </w:p>
        </w:tc>
        <w:tc>
          <w:tcPr>
            <w:tcW w:w="1361" w:type="dxa"/>
          </w:tcPr>
          <w:p w14:paraId="37E6B239" w14:textId="77777777" w:rsidR="004F30E8" w:rsidRDefault="004F30E8">
            <w:pPr>
              <w:pStyle w:val="ConsPlusNormal"/>
            </w:pPr>
            <w:r>
              <w:lastRenderedPageBreak/>
              <w:t>2022-2025</w:t>
            </w:r>
          </w:p>
        </w:tc>
        <w:tc>
          <w:tcPr>
            <w:tcW w:w="2835" w:type="dxa"/>
          </w:tcPr>
          <w:p w14:paraId="28500867" w14:textId="77777777" w:rsidR="004F30E8" w:rsidRDefault="004F30E8">
            <w:pPr>
              <w:pStyle w:val="ConsPlusNormal"/>
            </w:pPr>
            <w:r>
              <w:t>Разработка и выдача рекомендаций органам местного самоуправления муниципальных образований Московской области</w:t>
            </w:r>
          </w:p>
        </w:tc>
        <w:tc>
          <w:tcPr>
            <w:tcW w:w="2494" w:type="dxa"/>
          </w:tcPr>
          <w:p w14:paraId="215F2D23" w14:textId="77777777" w:rsidR="004F30E8" w:rsidRDefault="004F30E8">
            <w:pPr>
              <w:pStyle w:val="ConsPlusNormal"/>
            </w:pPr>
            <w:r>
              <w:t xml:space="preserve">Главное управление по информационной политике Московской области, органы местного самоуправления </w:t>
            </w:r>
            <w:r>
              <w:lastRenderedPageBreak/>
              <w:t>муниципальных образований Московской области</w:t>
            </w:r>
          </w:p>
        </w:tc>
      </w:tr>
    </w:tbl>
    <w:p w14:paraId="2A0D33B6" w14:textId="77777777" w:rsidR="004F30E8" w:rsidRDefault="004F30E8">
      <w:pPr>
        <w:sectPr w:rsidR="004F30E8">
          <w:pgSz w:w="16838" w:h="11905" w:orient="landscape"/>
          <w:pgMar w:top="1701" w:right="1134" w:bottom="850" w:left="1134" w:header="0" w:footer="0" w:gutter="0"/>
          <w:cols w:space="720"/>
        </w:sectPr>
      </w:pPr>
    </w:p>
    <w:p w14:paraId="578586BC" w14:textId="77777777" w:rsidR="004F30E8" w:rsidRDefault="004F30E8">
      <w:pPr>
        <w:pStyle w:val="ConsPlusNormal"/>
        <w:jc w:val="both"/>
      </w:pPr>
    </w:p>
    <w:p w14:paraId="388ECE49" w14:textId="77777777" w:rsidR="004F30E8" w:rsidRDefault="004F30E8">
      <w:pPr>
        <w:pStyle w:val="ConsPlusTitle"/>
        <w:jc w:val="center"/>
        <w:outlineLvl w:val="1"/>
      </w:pPr>
      <w:r>
        <w:t>XXXVIII. Развитие конкуренции на рынке туризма и отдыха</w:t>
      </w:r>
    </w:p>
    <w:p w14:paraId="598CA740" w14:textId="77777777" w:rsidR="004F30E8" w:rsidRDefault="004F30E8">
      <w:pPr>
        <w:pStyle w:val="ConsPlusNormal"/>
        <w:jc w:val="both"/>
      </w:pPr>
    </w:p>
    <w:p w14:paraId="03F92F33" w14:textId="77777777" w:rsidR="004F30E8" w:rsidRDefault="004F30E8">
      <w:pPr>
        <w:pStyle w:val="ConsPlusNormal"/>
        <w:ind w:firstLine="540"/>
        <w:jc w:val="both"/>
      </w:pPr>
      <w:r>
        <w:t>Ответственный за достижение ключевого показателя и координацию мероприятий - Комитет по туризму Московской области.</w:t>
      </w:r>
    </w:p>
    <w:p w14:paraId="09946F0E" w14:textId="77777777" w:rsidR="004F30E8" w:rsidRDefault="004F30E8">
      <w:pPr>
        <w:pStyle w:val="ConsPlusNormal"/>
        <w:jc w:val="both"/>
      </w:pPr>
    </w:p>
    <w:p w14:paraId="1E75100E" w14:textId="77777777" w:rsidR="004F30E8" w:rsidRDefault="004F30E8">
      <w:pPr>
        <w:pStyle w:val="ConsPlusTitle"/>
        <w:jc w:val="center"/>
        <w:outlineLvl w:val="2"/>
      </w:pPr>
      <w:r>
        <w:t>1. Исходная информация в отношении ситуации</w:t>
      </w:r>
    </w:p>
    <w:p w14:paraId="0BF5A3C2" w14:textId="77777777" w:rsidR="004F30E8" w:rsidRDefault="004F30E8">
      <w:pPr>
        <w:pStyle w:val="ConsPlusTitle"/>
        <w:jc w:val="center"/>
      </w:pPr>
      <w:r>
        <w:t>и проблематики на рынке</w:t>
      </w:r>
    </w:p>
    <w:p w14:paraId="69980591" w14:textId="77777777" w:rsidR="004F30E8" w:rsidRDefault="004F30E8">
      <w:pPr>
        <w:pStyle w:val="ConsPlusNormal"/>
        <w:jc w:val="both"/>
      </w:pPr>
    </w:p>
    <w:p w14:paraId="081A7F72" w14:textId="77777777" w:rsidR="004F30E8" w:rsidRDefault="004F30E8">
      <w:pPr>
        <w:pStyle w:val="ConsPlusNormal"/>
        <w:ind w:firstLine="540"/>
        <w:jc w:val="both"/>
      </w:pPr>
      <w:r>
        <w:t>Подмосковье обладает большим туристским потенциалом, превышающим аналогичные ресурсы ряда европейских стран. При обширной зоне отдыха и туризма, площадь которой составляет более 45000 квадратных метров, и действующей инфраструктуре индустрии гостеприимства в регион с населением более 7 миллионов человек туристский поток по итогам 2020 года составил 11,48 миллиона человек, к концу 2021 года ожидается более 13 миллионов человек, что характеризует положительную динамику восстановления туристского потока с начала пандемии COVID-2019 и восстановления деятельности предприятий сферы туризма (в 2018 году туристский поток составил 18,7 миллиона человек, в 2019 году - 22,1 миллион).</w:t>
      </w:r>
    </w:p>
    <w:p w14:paraId="7B97DDE0" w14:textId="77777777" w:rsidR="004F30E8" w:rsidRDefault="004F30E8">
      <w:pPr>
        <w:pStyle w:val="ConsPlusNormal"/>
        <w:spacing w:before="220"/>
        <w:ind w:firstLine="540"/>
        <w:jc w:val="both"/>
      </w:pPr>
      <w:r>
        <w:t>Уникальный во многих отношениях туристский потенциал Московской области, а также выгодное экономико-географическое положение, обусловленное соседством с Москвой, позволяет развивать практически любой вид туризма в регионе, включая наиболее распространенные по потребительским предпочтениям: культурно-познавательный, событийный, экологический, деловой, спортивный и другие виды туризма.</w:t>
      </w:r>
    </w:p>
    <w:p w14:paraId="0C27D3B0" w14:textId="77777777" w:rsidR="004F30E8" w:rsidRDefault="004F30E8">
      <w:pPr>
        <w:pStyle w:val="ConsPlusNormal"/>
        <w:spacing w:before="220"/>
        <w:ind w:firstLine="540"/>
        <w:jc w:val="both"/>
      </w:pPr>
      <w:r>
        <w:t>В Московской области насчитывается более 6 тысяч объектов культурного наследия, из которых более 1,5 тысячи объектов церковного назначения (церквей, часовен и монастырей), 320 усадеб и более 381 памятников воинской славы и монументов, 18 предприятий народных художественных промыслов (НХП), в которых сосредоточено 60% важнейших видов НХП России.</w:t>
      </w:r>
    </w:p>
    <w:p w14:paraId="6EF0BD68" w14:textId="77777777" w:rsidR="004F30E8" w:rsidRDefault="004F30E8">
      <w:pPr>
        <w:pStyle w:val="ConsPlusNormal"/>
        <w:spacing w:before="220"/>
        <w:ind w:firstLine="540"/>
        <w:jc w:val="both"/>
      </w:pPr>
      <w:r>
        <w:t>На 01.10.2021 в регионе осуществляют свою деятельность более 130 горнолыжных трасс, 118 пляжей и 94 зоны отдыха, 4 национальных парка, 79 памятников природы.</w:t>
      </w:r>
    </w:p>
    <w:p w14:paraId="249F4102" w14:textId="77777777" w:rsidR="004F30E8" w:rsidRDefault="004F30E8">
      <w:pPr>
        <w:pStyle w:val="ConsPlusNormal"/>
        <w:spacing w:before="220"/>
        <w:ind w:firstLine="540"/>
        <w:jc w:val="both"/>
      </w:pPr>
      <w:r>
        <w:t>В 2013 году Московская область стала пилотной площадкой по организации системы навигации и ориентирующей информации для жителей и гостей региона в рамках проекта "Наследие" губернаторской программы "Наше Подмосковье".</w:t>
      </w:r>
    </w:p>
    <w:p w14:paraId="0C8DB7E1" w14:textId="77777777" w:rsidR="004F30E8" w:rsidRDefault="004F30E8">
      <w:pPr>
        <w:pStyle w:val="ConsPlusNormal"/>
        <w:spacing w:before="220"/>
        <w:ind w:firstLine="540"/>
        <w:jc w:val="both"/>
      </w:pPr>
      <w:r>
        <w:t>Общее количество знаков дорожной навигации к объектам туристического показа, находящимся на территории Московской области, достигло 1656 единиц.</w:t>
      </w:r>
    </w:p>
    <w:p w14:paraId="33D3F786" w14:textId="77777777" w:rsidR="004F30E8" w:rsidRDefault="004F30E8">
      <w:pPr>
        <w:pStyle w:val="ConsPlusNormal"/>
        <w:spacing w:before="220"/>
        <w:ind w:firstLine="540"/>
        <w:jc w:val="both"/>
      </w:pPr>
      <w:r>
        <w:t>По данным статистики (форма N 1-МО "Сведения об объектах инфраструктуры муниципального образования"), туристский комплекс Подмосковья на 01.10.2021 состоит из 917 коллективных средств размещения (далее - КСР).</w:t>
      </w:r>
    </w:p>
    <w:p w14:paraId="65CB9FC7" w14:textId="77777777" w:rsidR="004F30E8" w:rsidRDefault="004F30E8">
      <w:pPr>
        <w:pStyle w:val="ConsPlusNormal"/>
        <w:spacing w:before="220"/>
        <w:ind w:firstLine="540"/>
        <w:jc w:val="both"/>
      </w:pPr>
      <w:r>
        <w:t>В связи с повышением потребности российских и иностранных граждан в получении качественных туристских услуг и обеспечении сервисом высокого уровня в сфере гостеприимства гостиницы и иные средства размещения, расположенные на территории Московской области, активно проходят процедуру классификации. Так, за 2020 год проведена классификация 608 КСР с общим номерным фондом 39308 номеров и 97618 койко-мест (из которых гостиницы 5 звезд - 15, 4 звезд - 93, 3 звезд - 181, 2 звезды - 52, 1 звезда - 20, без звезд - 247), на 2021 год проведена классификация еще 100 КСР и общее количество классифицированных КСР составляет 708 КСР с общим номерным фондом 41836 номеров и 110757 койко-мест (из которых гостиницы 5 звезд - 16, 4 звезды - 105, 3 звезды - 195, 2 звезды - 49, 1 звезда - 19, без звезд - 324).</w:t>
      </w:r>
    </w:p>
    <w:p w14:paraId="4FBD75CD" w14:textId="77777777" w:rsidR="004F30E8" w:rsidRDefault="004F30E8">
      <w:pPr>
        <w:pStyle w:val="ConsPlusNormal"/>
        <w:spacing w:before="220"/>
        <w:ind w:firstLine="540"/>
        <w:jc w:val="both"/>
      </w:pPr>
      <w:r>
        <w:t xml:space="preserve">Анализ размещений туристов в КСР на основных туристских направлениях Московской области показывает, что туристский спрос в Подмосковье распределен неравномерно. </w:t>
      </w:r>
      <w:r>
        <w:lastRenderedPageBreak/>
        <w:t>Преимущественно туристский поток направлен в городские округа Коломна, Сергиево-Посадский, Зарайск, Рузский, Клин, Дмитровский, Истра, Красногорск, Одинцовский, Волоколамский, Егорьевск, Подольск, Солнечногорск, Королев и Серпухов, что составляет более 50% от общего потока.</w:t>
      </w:r>
    </w:p>
    <w:p w14:paraId="325D1184" w14:textId="77777777" w:rsidR="004F30E8" w:rsidRDefault="004F30E8">
      <w:pPr>
        <w:pStyle w:val="ConsPlusNormal"/>
        <w:spacing w:before="220"/>
        <w:ind w:firstLine="540"/>
        <w:jc w:val="both"/>
      </w:pPr>
      <w:r>
        <w:t>Объем туристского потока в Московскую область в 2020 году составил 11,48 миллиона человек, расчет производился по следующей формуле:</w:t>
      </w:r>
    </w:p>
    <w:p w14:paraId="3775B8D7" w14:textId="77777777" w:rsidR="004F30E8" w:rsidRDefault="004F30E8">
      <w:pPr>
        <w:pStyle w:val="ConsPlusNormal"/>
        <w:jc w:val="both"/>
      </w:pPr>
    </w:p>
    <w:p w14:paraId="3A40D950" w14:textId="77777777" w:rsidR="004F30E8" w:rsidRDefault="004F30E8">
      <w:pPr>
        <w:pStyle w:val="ConsPlusNormal"/>
        <w:ind w:firstLine="540"/>
        <w:jc w:val="both"/>
      </w:pPr>
      <w:r>
        <w:t>ТП = Ткср + Тсв,</w:t>
      </w:r>
    </w:p>
    <w:p w14:paraId="64DD974B" w14:textId="77777777" w:rsidR="004F30E8" w:rsidRDefault="004F30E8">
      <w:pPr>
        <w:pStyle w:val="ConsPlusNormal"/>
        <w:jc w:val="both"/>
      </w:pPr>
    </w:p>
    <w:p w14:paraId="24021228" w14:textId="77777777" w:rsidR="004F30E8" w:rsidRDefault="004F30E8">
      <w:pPr>
        <w:pStyle w:val="ConsPlusNormal"/>
        <w:ind w:firstLine="540"/>
        <w:jc w:val="both"/>
      </w:pPr>
      <w:r>
        <w:t>где: ТП - объем туристского потока;</w:t>
      </w:r>
    </w:p>
    <w:p w14:paraId="7E7F504F" w14:textId="77777777" w:rsidR="004F30E8" w:rsidRDefault="004F30E8">
      <w:pPr>
        <w:pStyle w:val="ConsPlusNormal"/>
        <w:spacing w:before="220"/>
        <w:ind w:firstLine="540"/>
        <w:jc w:val="both"/>
      </w:pPr>
      <w:r>
        <w:t>Ткср - число туристов, размещенных в коллективных средствах размещения;</w:t>
      </w:r>
    </w:p>
    <w:p w14:paraId="7538E759" w14:textId="77777777" w:rsidR="004F30E8" w:rsidRDefault="004F30E8">
      <w:pPr>
        <w:pStyle w:val="ConsPlusNormal"/>
        <w:spacing w:before="220"/>
        <w:ind w:firstLine="540"/>
        <w:jc w:val="both"/>
      </w:pPr>
      <w:r>
        <w:t>Тсв - число туристов, размещенных не в коллективных средствах размещения.</w:t>
      </w:r>
    </w:p>
    <w:p w14:paraId="23103CE4" w14:textId="77777777" w:rsidR="004F30E8" w:rsidRDefault="004F30E8">
      <w:pPr>
        <w:pStyle w:val="ConsPlusNormal"/>
        <w:jc w:val="both"/>
      </w:pPr>
    </w:p>
    <w:p w14:paraId="40FCBE89" w14:textId="77777777" w:rsidR="004F30E8" w:rsidRDefault="004F30E8">
      <w:pPr>
        <w:pStyle w:val="ConsPlusNormal"/>
        <w:ind w:firstLine="540"/>
        <w:jc w:val="both"/>
      </w:pPr>
      <w:r>
        <w:t>В связи с введением режима повышенной готовности, связанного с введением ограничительных мер, направленных на недопущение распространения коронавирусной инфекции (COVID-2019) на территории Московской области, в 2020 году произошло снижение туристского потока на 55%, что составило 11,48 миллиона туристов, а также снижение экскурсионного потока на 55%, что составило 10,3 миллиона экскурсантов. Однако в течение 2021 года происходит плавное восстановление туристского потока в Московскую область, предприятия гостиничной индустрии и туризма переходят в режим работы в условиях коронавируса.</w:t>
      </w:r>
    </w:p>
    <w:p w14:paraId="3B266117" w14:textId="77777777" w:rsidR="004F30E8" w:rsidRDefault="004F30E8">
      <w:pPr>
        <w:pStyle w:val="ConsPlusNormal"/>
        <w:jc w:val="both"/>
      </w:pPr>
    </w:p>
    <w:p w14:paraId="4A678898" w14:textId="77777777" w:rsidR="004F30E8" w:rsidRDefault="004F30E8">
      <w:pPr>
        <w:pStyle w:val="ConsPlusTitle"/>
        <w:jc w:val="center"/>
        <w:outlineLvl w:val="2"/>
      </w:pPr>
      <w:r>
        <w:t>2. Доля хозяйствующих субъектов частной формы</w:t>
      </w:r>
    </w:p>
    <w:p w14:paraId="00F015E0" w14:textId="77777777" w:rsidR="004F30E8" w:rsidRDefault="004F30E8">
      <w:pPr>
        <w:pStyle w:val="ConsPlusTitle"/>
        <w:jc w:val="center"/>
      </w:pPr>
      <w:r>
        <w:t>собственности на рынке</w:t>
      </w:r>
    </w:p>
    <w:p w14:paraId="1583E002" w14:textId="77777777" w:rsidR="004F30E8" w:rsidRDefault="004F30E8">
      <w:pPr>
        <w:pStyle w:val="ConsPlusNormal"/>
        <w:jc w:val="both"/>
      </w:pPr>
    </w:p>
    <w:p w14:paraId="7F3577F4" w14:textId="77777777" w:rsidR="004F30E8" w:rsidRDefault="004F30E8">
      <w:pPr>
        <w:pStyle w:val="ConsPlusNormal"/>
        <w:ind w:firstLine="540"/>
        <w:jc w:val="both"/>
      </w:pPr>
      <w:r>
        <w:t>Рынок услуг туризма и отдыха полностью негосударственный. На территории Московской области в период 2017-2021 годов проведена работа по созданию условий для своевременного прохождения процедуры классификации гостиниц.</w:t>
      </w:r>
    </w:p>
    <w:p w14:paraId="4147BF11" w14:textId="77777777" w:rsidR="004F30E8" w:rsidRDefault="004F30E8">
      <w:pPr>
        <w:pStyle w:val="ConsPlusNormal"/>
        <w:spacing w:before="220"/>
        <w:ind w:firstLine="540"/>
        <w:jc w:val="both"/>
      </w:pPr>
      <w:r>
        <w:t>Количество КСР по состоянию на 01.10.2020 увеличилось до 917 КСР, из них доля классифицированных также увеличилась и составила 708 КСР.</w:t>
      </w:r>
    </w:p>
    <w:p w14:paraId="7879D54D" w14:textId="77777777" w:rsidR="004F30E8" w:rsidRDefault="004F30E8">
      <w:pPr>
        <w:pStyle w:val="ConsPlusNormal"/>
        <w:spacing w:before="220"/>
        <w:ind w:firstLine="540"/>
        <w:jc w:val="both"/>
      </w:pPr>
      <w:r>
        <w:t>На начало 2021 года в Московской области насчитывалось более 1000 туристических организаций, по данным на 01.10.2020 количество туроператоров снизилось на 3 и составило 104 организации (в 2019 - 114 туроператоров, в 2020 - 107 туроператоров).</w:t>
      </w:r>
    </w:p>
    <w:p w14:paraId="74F8DAEA" w14:textId="77777777" w:rsidR="004F30E8" w:rsidRDefault="004F30E8">
      <w:pPr>
        <w:pStyle w:val="ConsPlusNormal"/>
        <w:jc w:val="both"/>
      </w:pPr>
    </w:p>
    <w:p w14:paraId="09F32B3D" w14:textId="77777777" w:rsidR="004F30E8" w:rsidRDefault="004F30E8">
      <w:pPr>
        <w:pStyle w:val="ConsPlusTitle"/>
        <w:jc w:val="center"/>
        <w:outlineLvl w:val="2"/>
      </w:pPr>
      <w:r>
        <w:t>3. Оценка состояния конкурентной среды</w:t>
      </w:r>
    </w:p>
    <w:p w14:paraId="50CE69BF" w14:textId="77777777" w:rsidR="004F30E8" w:rsidRDefault="004F30E8">
      <w:pPr>
        <w:pStyle w:val="ConsPlusTitle"/>
        <w:jc w:val="center"/>
      </w:pPr>
      <w:r>
        <w:t>бизнес-объединениями и потребителями</w:t>
      </w:r>
    </w:p>
    <w:p w14:paraId="19BBB322" w14:textId="77777777" w:rsidR="004F30E8" w:rsidRDefault="004F30E8">
      <w:pPr>
        <w:pStyle w:val="ConsPlusNormal"/>
        <w:jc w:val="both"/>
      </w:pPr>
    </w:p>
    <w:p w14:paraId="50D3E4A9" w14:textId="77777777" w:rsidR="004F30E8" w:rsidRDefault="004F30E8">
      <w:pPr>
        <w:pStyle w:val="ConsPlusNormal"/>
        <w:ind w:firstLine="540"/>
        <w:jc w:val="both"/>
      </w:pPr>
      <w:r>
        <w:t>Состояние конкурентной среды оценивается более половиной респондентов (67%) как напряженное. 23% опрошенных считают достигнутый уровень конкурентной борьбы умеренным.</w:t>
      </w:r>
    </w:p>
    <w:p w14:paraId="6BF801E8" w14:textId="77777777" w:rsidR="004F30E8" w:rsidRDefault="004F30E8">
      <w:pPr>
        <w:pStyle w:val="ConsPlusNormal"/>
        <w:spacing w:before="220"/>
        <w:ind w:firstLine="540"/>
        <w:jc w:val="both"/>
      </w:pPr>
      <w:r>
        <w:t>Наиболее значимыми барьерами, препятствующими ведению полноценной предпринимательской деятельности на данном рынке услуг, являются высокие налоги (51%), нестабильность российской экономики (46%).</w:t>
      </w:r>
    </w:p>
    <w:p w14:paraId="246E0B4F" w14:textId="77777777" w:rsidR="004F30E8" w:rsidRDefault="004F30E8">
      <w:pPr>
        <w:pStyle w:val="ConsPlusNormal"/>
        <w:spacing w:before="220"/>
        <w:ind w:firstLine="540"/>
        <w:jc w:val="both"/>
      </w:pPr>
      <w:r>
        <w:t>Действия органов власти на данном конкурентном рынке в целом одобряют 46% опрошенных юридических лиц. 4% компаний, опрошенных на рынке услуг туризма и отдыха, получали в течение 5 прошедших лет государственную/муниципальную поддержку своего бизнеса.</w:t>
      </w:r>
    </w:p>
    <w:p w14:paraId="2CB48A13" w14:textId="77777777" w:rsidR="004F30E8" w:rsidRDefault="004F30E8">
      <w:pPr>
        <w:pStyle w:val="ConsPlusNormal"/>
        <w:spacing w:before="220"/>
        <w:ind w:firstLine="540"/>
        <w:jc w:val="both"/>
      </w:pPr>
      <w:r>
        <w:t xml:space="preserve">Активными участниками рынка туризма и отдыха являлись 18% жителей Подмосковья. Подавляющее большинство опрошенных (84%) пользуются услугами туризма несколько раз в год. Конкурентная среда на рынке туристических услуг остается достаточно высокой: 82% пользователей </w:t>
      </w:r>
      <w:r>
        <w:lastRenderedPageBreak/>
        <w:t>охарактеризовало количество организаций в этой сфере как достаточное (74%) или даже избыточное (8%).</w:t>
      </w:r>
    </w:p>
    <w:p w14:paraId="2521D378" w14:textId="77777777" w:rsidR="004F30E8" w:rsidRDefault="004F30E8">
      <w:pPr>
        <w:pStyle w:val="ConsPlusNormal"/>
        <w:spacing w:before="220"/>
        <w:ind w:firstLine="540"/>
        <w:jc w:val="both"/>
      </w:pPr>
      <w:r>
        <w:t>Возможность выбора организаций в сфере туристических услуг удовлетворяет подавляющее большинство (82%) пользователей.</w:t>
      </w:r>
    </w:p>
    <w:p w14:paraId="1DBA70E5" w14:textId="77777777" w:rsidR="004F30E8" w:rsidRDefault="004F30E8">
      <w:pPr>
        <w:pStyle w:val="ConsPlusNormal"/>
        <w:spacing w:before="220"/>
        <w:ind w:firstLine="540"/>
        <w:jc w:val="both"/>
      </w:pPr>
      <w:r>
        <w:t>Удобство расположения организаций в сфере туризма и отдыха положительно оценивают 76% пользователей.</w:t>
      </w:r>
    </w:p>
    <w:p w14:paraId="1489D3EA" w14:textId="77777777" w:rsidR="004F30E8" w:rsidRDefault="004F30E8">
      <w:pPr>
        <w:pStyle w:val="ConsPlusNormal"/>
        <w:spacing w:before="220"/>
        <w:ind w:firstLine="540"/>
        <w:jc w:val="both"/>
      </w:pPr>
      <w:r>
        <w:t>Большинство пользователей туристических услуг, как и в предыдущие годы исследования, удовлетворены качеством их оказания: 90% оценили его достаточно высоко.</w:t>
      </w:r>
    </w:p>
    <w:p w14:paraId="06937FDE" w14:textId="77777777" w:rsidR="004F30E8" w:rsidRDefault="004F30E8">
      <w:pPr>
        <w:pStyle w:val="ConsPlusNormal"/>
        <w:spacing w:before="220"/>
        <w:ind w:firstLine="540"/>
        <w:jc w:val="both"/>
      </w:pPr>
      <w:r>
        <w:t>Уровень цен на рынке туристических услуг находит приемлемым более половины (63%) потребителей.</w:t>
      </w:r>
    </w:p>
    <w:p w14:paraId="639D228A" w14:textId="77777777" w:rsidR="004F30E8" w:rsidRDefault="004F30E8">
      <w:pPr>
        <w:pStyle w:val="ConsPlusNormal"/>
        <w:jc w:val="both"/>
      </w:pPr>
    </w:p>
    <w:p w14:paraId="1E42FF7F" w14:textId="77777777" w:rsidR="004F30E8" w:rsidRDefault="004F30E8">
      <w:pPr>
        <w:pStyle w:val="ConsPlusTitle"/>
        <w:jc w:val="center"/>
        <w:outlineLvl w:val="2"/>
      </w:pPr>
      <w:r>
        <w:t>4. Характерные особенности рынка</w:t>
      </w:r>
    </w:p>
    <w:p w14:paraId="0B506C2E" w14:textId="77777777" w:rsidR="004F30E8" w:rsidRDefault="004F30E8">
      <w:pPr>
        <w:pStyle w:val="ConsPlusNormal"/>
        <w:jc w:val="both"/>
      </w:pPr>
    </w:p>
    <w:p w14:paraId="2752C74D" w14:textId="77777777" w:rsidR="004F30E8" w:rsidRDefault="004F30E8">
      <w:pPr>
        <w:pStyle w:val="ConsPlusNormal"/>
        <w:ind w:firstLine="540"/>
        <w:jc w:val="both"/>
      </w:pPr>
      <w:r>
        <w:t>Недостаточное развитие туристской инфраструктуры; малое количество гостиничных средств размещения с современным уровнем комфорта; недостаточно высокое качество регионального туристского продукта, уровня гостеприимства, безопасности и доступности услуг; отсутствие узнаваемости региона как туристской дестинации на внутреннем и международном туристских рынках.</w:t>
      </w:r>
    </w:p>
    <w:p w14:paraId="2DB49D5B" w14:textId="77777777" w:rsidR="004F30E8" w:rsidRDefault="004F30E8">
      <w:pPr>
        <w:pStyle w:val="ConsPlusNormal"/>
        <w:spacing w:before="220"/>
        <w:ind w:firstLine="540"/>
        <w:jc w:val="both"/>
      </w:pPr>
      <w:r>
        <w:t>Основные проблемы КСР в период режима повышенной готовности, связанного с введением ограничительных мер, направленных на недопущение распространения коронавирусной инфекции (COVID-2019) на территории Московской области:</w:t>
      </w:r>
    </w:p>
    <w:p w14:paraId="0505715F" w14:textId="77777777" w:rsidR="004F30E8" w:rsidRDefault="004F30E8">
      <w:pPr>
        <w:pStyle w:val="ConsPlusNormal"/>
        <w:spacing w:before="220"/>
        <w:ind w:firstLine="540"/>
        <w:jc w:val="both"/>
      </w:pPr>
      <w:r>
        <w:t>ограничения в получении кредитных средств на заработную плату сотрудникам средних и крупных предприятий;</w:t>
      </w:r>
    </w:p>
    <w:p w14:paraId="3CDAFDAA" w14:textId="77777777" w:rsidR="004F30E8" w:rsidRDefault="004F30E8">
      <w:pPr>
        <w:pStyle w:val="ConsPlusNormal"/>
        <w:spacing w:before="220"/>
        <w:ind w:firstLine="540"/>
        <w:jc w:val="both"/>
      </w:pPr>
      <w:r>
        <w:t>изменение курса рубля для импортных закупок;</w:t>
      </w:r>
    </w:p>
    <w:p w14:paraId="3842266B" w14:textId="77777777" w:rsidR="004F30E8" w:rsidRDefault="004F30E8">
      <w:pPr>
        <w:pStyle w:val="ConsPlusNormal"/>
        <w:spacing w:before="220"/>
        <w:ind w:firstLine="540"/>
        <w:jc w:val="both"/>
      </w:pPr>
      <w:r>
        <w:t>повышение цен поставщиками на продукты/услуги/товарно-материальные ценности;</w:t>
      </w:r>
    </w:p>
    <w:p w14:paraId="5CC8B188" w14:textId="77777777" w:rsidR="004F30E8" w:rsidRDefault="004F30E8">
      <w:pPr>
        <w:pStyle w:val="ConsPlusNormal"/>
        <w:spacing w:before="220"/>
        <w:ind w:firstLine="540"/>
        <w:jc w:val="both"/>
      </w:pPr>
      <w:r>
        <w:t>увеличение доли закупок дезинфицирующих средств и проведение специализированных работ для предотвращения распространения коронавирусной инфекции, закупка дополнительного оборудования;</w:t>
      </w:r>
    </w:p>
    <w:p w14:paraId="1A4FA65E" w14:textId="77777777" w:rsidR="004F30E8" w:rsidRDefault="004F30E8">
      <w:pPr>
        <w:pStyle w:val="ConsPlusNormal"/>
        <w:spacing w:before="220"/>
        <w:ind w:firstLine="540"/>
        <w:jc w:val="both"/>
      </w:pPr>
      <w:r>
        <w:t>отсутствие групповых броней в связи с отменой крупных региональных мероприятий;</w:t>
      </w:r>
    </w:p>
    <w:p w14:paraId="7CAE3691" w14:textId="77777777" w:rsidR="004F30E8" w:rsidRDefault="004F30E8">
      <w:pPr>
        <w:pStyle w:val="ConsPlusNormal"/>
        <w:spacing w:before="220"/>
        <w:ind w:firstLine="540"/>
        <w:jc w:val="both"/>
      </w:pPr>
      <w:r>
        <w:t>снижение выручки более чем на 30%.</w:t>
      </w:r>
    </w:p>
    <w:p w14:paraId="42705163" w14:textId="77777777" w:rsidR="004F30E8" w:rsidRDefault="004F30E8">
      <w:pPr>
        <w:pStyle w:val="ConsPlusNormal"/>
        <w:jc w:val="both"/>
      </w:pPr>
    </w:p>
    <w:p w14:paraId="69EF0E6A" w14:textId="77777777" w:rsidR="004F30E8" w:rsidRDefault="004F30E8">
      <w:pPr>
        <w:pStyle w:val="ConsPlusTitle"/>
        <w:jc w:val="center"/>
        <w:outlineLvl w:val="2"/>
      </w:pPr>
      <w:r>
        <w:t>5. Характеристика основных административных и экономических</w:t>
      </w:r>
    </w:p>
    <w:p w14:paraId="1308F557" w14:textId="77777777" w:rsidR="004F30E8" w:rsidRDefault="004F30E8">
      <w:pPr>
        <w:pStyle w:val="ConsPlusTitle"/>
        <w:jc w:val="center"/>
      </w:pPr>
      <w:r>
        <w:t>барьеров входа на рынок</w:t>
      </w:r>
    </w:p>
    <w:p w14:paraId="59B8D59C" w14:textId="77777777" w:rsidR="004F30E8" w:rsidRDefault="004F30E8">
      <w:pPr>
        <w:pStyle w:val="ConsPlusNormal"/>
        <w:jc w:val="both"/>
      </w:pPr>
    </w:p>
    <w:p w14:paraId="22E794B2" w14:textId="77777777" w:rsidR="004F30E8" w:rsidRDefault="004F30E8">
      <w:pPr>
        <w:pStyle w:val="ConsPlusNormal"/>
        <w:ind w:firstLine="540"/>
        <w:jc w:val="both"/>
      </w:pPr>
      <w:r>
        <w:t>Основными факторами, сдерживающими развитие рынка, являются:</w:t>
      </w:r>
    </w:p>
    <w:p w14:paraId="29402E08" w14:textId="77777777" w:rsidR="004F30E8" w:rsidRDefault="004F30E8">
      <w:pPr>
        <w:pStyle w:val="ConsPlusNormal"/>
        <w:spacing w:before="220"/>
        <w:ind w:firstLine="540"/>
        <w:jc w:val="both"/>
      </w:pPr>
      <w:r>
        <w:t>недостаточно высокое качество регионального туристского продукта, уровня гостеприимства, безопасности и доступности услуг;</w:t>
      </w:r>
    </w:p>
    <w:p w14:paraId="1E32B9AE" w14:textId="77777777" w:rsidR="004F30E8" w:rsidRDefault="004F30E8">
      <w:pPr>
        <w:pStyle w:val="ConsPlusNormal"/>
        <w:spacing w:before="220"/>
        <w:ind w:firstLine="540"/>
        <w:jc w:val="both"/>
      </w:pPr>
      <w:r>
        <w:t>дефицит квалифицированных кадров, что определяет невысокое качество обслуживания во всех секторах туристской индустрии;</w:t>
      </w:r>
    </w:p>
    <w:p w14:paraId="1B0A1AB6" w14:textId="77777777" w:rsidR="004F30E8" w:rsidRDefault="004F30E8">
      <w:pPr>
        <w:pStyle w:val="ConsPlusNormal"/>
        <w:spacing w:before="220"/>
        <w:ind w:firstLine="540"/>
        <w:jc w:val="both"/>
      </w:pPr>
      <w:r>
        <w:t>высокая стоимость проживания, питания, транспортного и иного туристского обслуживания, превышающая среднеевропейский уровень;</w:t>
      </w:r>
    </w:p>
    <w:p w14:paraId="6DAF6B11" w14:textId="77777777" w:rsidR="004F30E8" w:rsidRDefault="004F30E8">
      <w:pPr>
        <w:pStyle w:val="ConsPlusNormal"/>
        <w:spacing w:before="220"/>
        <w:ind w:firstLine="540"/>
        <w:jc w:val="both"/>
      </w:pPr>
      <w:r>
        <w:lastRenderedPageBreak/>
        <w:t>недостаточно развита транспортная инфраструктура (низкое качество дорог и уровня придорожного обслуживания) и другие.</w:t>
      </w:r>
    </w:p>
    <w:p w14:paraId="7DAB58CB" w14:textId="77777777" w:rsidR="004F30E8" w:rsidRDefault="004F30E8">
      <w:pPr>
        <w:pStyle w:val="ConsPlusNormal"/>
        <w:jc w:val="both"/>
      </w:pPr>
    </w:p>
    <w:p w14:paraId="317A5A0F" w14:textId="77777777" w:rsidR="004F30E8" w:rsidRDefault="004F30E8">
      <w:pPr>
        <w:pStyle w:val="ConsPlusTitle"/>
        <w:jc w:val="center"/>
        <w:outlineLvl w:val="2"/>
      </w:pPr>
      <w:r>
        <w:t>6. Меры по развитию рынка</w:t>
      </w:r>
    </w:p>
    <w:p w14:paraId="3DDDC418" w14:textId="77777777" w:rsidR="004F30E8" w:rsidRDefault="004F30E8">
      <w:pPr>
        <w:pStyle w:val="ConsPlusNormal"/>
        <w:jc w:val="both"/>
      </w:pPr>
    </w:p>
    <w:p w14:paraId="7FB8B3F7" w14:textId="77777777" w:rsidR="004F30E8" w:rsidRDefault="004F30E8">
      <w:pPr>
        <w:pStyle w:val="ConsPlusNormal"/>
        <w:ind w:firstLine="540"/>
        <w:jc w:val="both"/>
      </w:pPr>
      <w:hyperlink r:id="rId147" w:history="1">
        <w:r>
          <w:rPr>
            <w:color w:val="0000FF"/>
          </w:rPr>
          <w:t>Постановлением</w:t>
        </w:r>
      </w:hyperlink>
      <w:r>
        <w:t xml:space="preserve"> Правительства Московской области от 26.03.2019 N 158/10 "О внесении изменений в государственную программу Московской области "Развитие институтов гражданского общества, повышение эффективности местного самоуправления и реализации молодежной политики в Московской области" внесены изменения в государственную </w:t>
      </w:r>
      <w:hyperlink r:id="rId148" w:history="1">
        <w:r>
          <w:rPr>
            <w:color w:val="0000FF"/>
          </w:rPr>
          <w:t>программу</w:t>
        </w:r>
      </w:hyperlink>
      <w:r>
        <w:t xml:space="preserve"> Московской области "Развитие институтов гражданского общества, повышение эффективности местного самоуправления и реализации молодежной политики в Московской области", утвержденную постановлением Правительства Московской области от 25.10.2016 N 796/39 "Об утверждении государственной программы Московской области "Развитие институтов гражданского общества, повышение эффективности местного самоуправления и реализации молодежной политики в Московской области", в части включения подпрограммы 6 "Развитие туризма в Московской области", в которой определены мероприятия по развитию рынка туризма и отдыха.</w:t>
      </w:r>
    </w:p>
    <w:p w14:paraId="6BDD1678" w14:textId="77777777" w:rsidR="004F30E8" w:rsidRDefault="004F30E8">
      <w:pPr>
        <w:pStyle w:val="ConsPlusNormal"/>
        <w:spacing w:before="220"/>
        <w:ind w:firstLine="540"/>
        <w:jc w:val="both"/>
      </w:pPr>
      <w:r>
        <w:t>Для достижения намеченной цели и решения задач в рамках подпрограммы 6 "Развитие туризма в Московской области" предусматривается реализация двух основных мероприятий:</w:t>
      </w:r>
    </w:p>
    <w:p w14:paraId="1BB3F0A8" w14:textId="77777777" w:rsidR="004F30E8" w:rsidRDefault="004F30E8">
      <w:pPr>
        <w:pStyle w:val="ConsPlusNormal"/>
        <w:spacing w:before="220"/>
        <w:ind w:firstLine="540"/>
        <w:jc w:val="both"/>
      </w:pPr>
      <w:r>
        <w:t>развитие рынка туристских услуг, развитие внутреннего и въездного туризма на территории Московской области;</w:t>
      </w:r>
    </w:p>
    <w:p w14:paraId="612428A2" w14:textId="77777777" w:rsidR="004F30E8" w:rsidRDefault="004F30E8">
      <w:pPr>
        <w:pStyle w:val="ConsPlusNormal"/>
        <w:spacing w:before="220"/>
        <w:ind w:firstLine="540"/>
        <w:jc w:val="both"/>
      </w:pPr>
      <w:r>
        <w:t>формирование имиджа и продвижение туристских услуг Московской области на внутреннем и международном туристских рынках.</w:t>
      </w:r>
    </w:p>
    <w:p w14:paraId="4337B341" w14:textId="77777777" w:rsidR="004F30E8" w:rsidRDefault="004F30E8">
      <w:pPr>
        <w:pStyle w:val="ConsPlusNormal"/>
        <w:spacing w:before="220"/>
        <w:ind w:firstLine="540"/>
        <w:jc w:val="both"/>
      </w:pPr>
      <w:r>
        <w:t>Особое внимание уделяется вопросам эффективного взаимодействия исполнительных органов государственной власти Московской области, органов местного самоуправления муниципальных образований Московской области, общественных объединений и организаций, осуществляющих деятельность в сфере туризма.</w:t>
      </w:r>
    </w:p>
    <w:p w14:paraId="4AE4ADBD" w14:textId="77777777" w:rsidR="004F30E8" w:rsidRDefault="004F30E8">
      <w:pPr>
        <w:pStyle w:val="ConsPlusNormal"/>
        <w:spacing w:before="220"/>
        <w:ind w:firstLine="540"/>
        <w:jc w:val="both"/>
      </w:pPr>
      <w:r>
        <w:t>В целях поддержки гостиничного бизнеса в Подмосковье с 2017 года функционирует "Центр Содействия Строительству". По крупным проектам - от 5 тысяч квадратных метров - назначается персональный менеджер, который находится на прямой связи с инвестором, в том числе помогает общаться с федеральными органами власти, такими как Росреестр, ресурсными и другими организациями.</w:t>
      </w:r>
    </w:p>
    <w:p w14:paraId="41E9FF6E" w14:textId="77777777" w:rsidR="004F30E8" w:rsidRDefault="004F30E8">
      <w:pPr>
        <w:pStyle w:val="ConsPlusNormal"/>
        <w:spacing w:before="220"/>
        <w:ind w:firstLine="540"/>
        <w:jc w:val="both"/>
      </w:pPr>
      <w:r>
        <w:t>Правительством Московской области осуществляется государственная поддержка инвестиционных туристских проектов:</w:t>
      </w:r>
    </w:p>
    <w:p w14:paraId="48F8FBA6" w14:textId="77777777" w:rsidR="004F30E8" w:rsidRDefault="004F30E8">
      <w:pPr>
        <w:pStyle w:val="ConsPlusNormal"/>
        <w:spacing w:before="220"/>
        <w:ind w:firstLine="540"/>
        <w:jc w:val="both"/>
      </w:pPr>
      <w:r>
        <w:t>создание гостиничных комплексов, выраженное в возмещении затрат на создание объектов инженерной (электрификация, газификация, теплоснабжение, водоснабжение и водоотведение, локальные очистные сооружения) и дорожной инфраструктуры для гостиничных комплексов. Компенсации, в частности, получают гостиницы, которые строятся в туристических городах, а именно там, где их не хватает. Размер субсидии не может превышать 80 миллионов рублей и 15% от всех затрат по проекту на одного заявителя. Такая программа в России практически нигде не реализуется;</w:t>
      </w:r>
    </w:p>
    <w:p w14:paraId="12DADD3C" w14:textId="77777777" w:rsidR="004F30E8" w:rsidRDefault="004F30E8">
      <w:pPr>
        <w:pStyle w:val="ConsPlusNormal"/>
        <w:spacing w:before="220"/>
        <w:ind w:firstLine="540"/>
        <w:jc w:val="both"/>
      </w:pPr>
      <w:r>
        <w:t>предоставление субсидий на возмещение затрат туристским организациям в связи с оказанием услуг по реализации туристского продукта туристам из регионов Российской Федерации по туристским маршрутам Московской области;</w:t>
      </w:r>
    </w:p>
    <w:p w14:paraId="7165F6AC" w14:textId="77777777" w:rsidR="004F30E8" w:rsidRDefault="004F30E8">
      <w:pPr>
        <w:pStyle w:val="ConsPlusNormal"/>
        <w:spacing w:before="220"/>
        <w:ind w:firstLine="540"/>
        <w:jc w:val="both"/>
      </w:pPr>
      <w:r>
        <w:t xml:space="preserve">предоставление субсидий на возмещение затрат туристским организациям в связи с оказанием услуг по реализации туристского продукта и (или) экскурсионного обслуживания организованных групп несовершеннолетних туристов по туристским маршрутам Московской </w:t>
      </w:r>
      <w:r>
        <w:lastRenderedPageBreak/>
        <w:t>области;</w:t>
      </w:r>
    </w:p>
    <w:p w14:paraId="6FB5274E" w14:textId="77777777" w:rsidR="004F30E8" w:rsidRDefault="004F30E8">
      <w:pPr>
        <w:pStyle w:val="ConsPlusNormal"/>
        <w:spacing w:before="220"/>
        <w:ind w:firstLine="540"/>
        <w:jc w:val="both"/>
      </w:pPr>
      <w:r>
        <w:t>предоставление субсидий юридическим лицам (за исключением субсидий государственным (муниципальным) учреждениям), индивидуальным предпринимателям в целях возмещения и (или) финансового обеспечения затрат в связи с оказанием услуг (выполнением работ), связанных с развитием объектов туристской индустрии. (В 2020 году данную меру поддержки получили 8 представителей туриндустрии Московской области на общую сумму 10,471 тысяч рублей.)</w:t>
      </w:r>
    </w:p>
    <w:p w14:paraId="13B1E13C" w14:textId="77777777" w:rsidR="004F30E8" w:rsidRDefault="004F30E8">
      <w:pPr>
        <w:pStyle w:val="ConsPlusNormal"/>
        <w:spacing w:before="220"/>
        <w:ind w:firstLine="540"/>
        <w:jc w:val="both"/>
      </w:pPr>
      <w:r>
        <w:t>Еще одна льгота, которой может воспользоваться инвестор, собирающийся построить гостиницу на территории Московской области, - получить земельный участок без конкурса. Для этого инвестор должен соответствовать требованиям законодательства Московской области и законодательства Российской Федерации.</w:t>
      </w:r>
    </w:p>
    <w:p w14:paraId="2A1A850D" w14:textId="77777777" w:rsidR="004F30E8" w:rsidRDefault="004F30E8">
      <w:pPr>
        <w:pStyle w:val="ConsPlusNormal"/>
        <w:spacing w:before="220"/>
        <w:ind w:firstLine="540"/>
        <w:jc w:val="both"/>
      </w:pPr>
      <w:r>
        <w:t>Московская область оказывает содействие в продвижении лучших практик: размещение объектов туристского показа на интернет-портале "Путеводитель по Московской области", участие в региональных конкурсах "Лучший по профессии в индустрии туризма Московской области" и "Лучшая организация туристической индустрии в Московской области", проведение информационных туров в целях разработки новых и перспективных туристских маршрутов для представителей туриндустрии, региональных и федеральных средств массовой информации.</w:t>
      </w:r>
    </w:p>
    <w:p w14:paraId="566F1DC9" w14:textId="77777777" w:rsidR="004F30E8" w:rsidRDefault="004F30E8">
      <w:pPr>
        <w:pStyle w:val="ConsPlusNormal"/>
        <w:spacing w:before="220"/>
        <w:ind w:firstLine="540"/>
        <w:jc w:val="both"/>
      </w:pPr>
      <w:r>
        <w:t>Конкурс "Лучшая организация туристской индустрии в Московской области" на приз Губернатора Московской области проводится в целях повышения качества обслуживания туристов, продвижения регионального туристского продукта и формирования благоприятного имиджа организаций туристской индустрии Московской области и в 2021 пройдет по номинациям: "Загородная гостиница года категории от "без звезд" до "три звезды"; "Загородная гостиница года категории от "четыре звезды" до "пять звезд"; "Городская гостиница года категории от "без звезд" до "три звезды"; "Городская гостиница года категории от "четыре звезды" до "пять звезд"; "Горнолыжный отель года"; "Бизнес-отель года"; "Пансионат (дом отдыха) года"; "Хостел года"; "Кемпинг (глэмпинг) года"; "Туроператор года"; "Турагент года".</w:t>
      </w:r>
    </w:p>
    <w:p w14:paraId="7FD68E98" w14:textId="77777777" w:rsidR="004F30E8" w:rsidRDefault="004F30E8">
      <w:pPr>
        <w:pStyle w:val="ConsPlusNormal"/>
        <w:spacing w:before="220"/>
        <w:ind w:firstLine="540"/>
        <w:jc w:val="both"/>
      </w:pPr>
      <w:r>
        <w:t>Также с целью продвижения лучших практик информация об объектах туристского показа размещается на интернет-портале "Welcome.mosreg".</w:t>
      </w:r>
    </w:p>
    <w:p w14:paraId="6529509B" w14:textId="77777777" w:rsidR="004F30E8" w:rsidRDefault="004F30E8">
      <w:pPr>
        <w:pStyle w:val="ConsPlusNormal"/>
        <w:spacing w:before="220"/>
        <w:ind w:firstLine="540"/>
        <w:jc w:val="both"/>
      </w:pPr>
      <w:r>
        <w:t>В рамках проектов Правительства Московской области "Лето в Подмосковье" и "Зима в Подмосковье" туристской отрасли оказана комплексная информационная поддержка в части узнаваемости региона как туристской дестинации и продвижения его туристских возможностей. (Туристский поток по итогам кампании составил: "Зима в Подмосковье" (2020-2021 гг.) - 3,2 миллиона человек, "Лето в Подмосковье" 2021 г. - 4,3 миллиона человек).</w:t>
      </w:r>
    </w:p>
    <w:p w14:paraId="7D064004" w14:textId="77777777" w:rsidR="004F30E8" w:rsidRDefault="004F30E8">
      <w:pPr>
        <w:pStyle w:val="ConsPlusNormal"/>
        <w:spacing w:before="220"/>
        <w:ind w:firstLine="540"/>
        <w:jc w:val="both"/>
      </w:pPr>
      <w:r>
        <w:t>Комитетом по туризму Московской области проведено совместно с Научно-методическим центром проведена онлайн-серия образовательных вебинаров, посвященных достопримечательностям и туристическим маршрутам Подмосковья. В дистанционном обучении приняли участие 250 представителей из 65 гостиниц Московской области; спикерами выступили сотрудники историко-краеведческих музеев, музейных комплексов, музеев-заповедников, художественных галерей Подмосковья.</w:t>
      </w:r>
    </w:p>
    <w:p w14:paraId="73D2E75D" w14:textId="77777777" w:rsidR="004F30E8" w:rsidRDefault="004F30E8">
      <w:pPr>
        <w:pStyle w:val="ConsPlusNormal"/>
        <w:spacing w:before="220"/>
        <w:ind w:firstLine="540"/>
        <w:jc w:val="both"/>
      </w:pPr>
      <w:r>
        <w:t>Участники обучения смогли по-новому взглянуть на известные памятники истории и архитектуры. Полученные знания станут важной основой для дальнейшего развития индустрии гостеприимства, а также привлечения жителей и гостей региона к посещению объектов культурного наследия, парковых зон.</w:t>
      </w:r>
    </w:p>
    <w:p w14:paraId="7D02DC2F" w14:textId="77777777" w:rsidR="004F30E8" w:rsidRDefault="004F30E8">
      <w:pPr>
        <w:pStyle w:val="ConsPlusNormal"/>
        <w:spacing w:before="220"/>
        <w:ind w:firstLine="540"/>
        <w:jc w:val="both"/>
      </w:pPr>
      <w:r>
        <w:t xml:space="preserve">В настоящее время Комитетом по туризму Московской области реализуется мера поддержки КСР по предоставлению из бюджета Московской области субсидии в целях финансового обеспечения (возмещения) затрат в связи с выполнением работ, оказанием услуг, связанных с временной изоляцией (обсервацией) лиц, в отношении которых применяются меры по </w:t>
      </w:r>
      <w:r>
        <w:lastRenderedPageBreak/>
        <w:t>обязательной изоляции, временным размещением лиц, участвующих в оказании медицинской помощи пациентам с подтвержденным диагнозом новой коронавирусной инфекции (COVID-2019) или подозрением на новую коронавирусную инфекцию (COVID-2019).</w:t>
      </w:r>
    </w:p>
    <w:p w14:paraId="71C5EB96" w14:textId="77777777" w:rsidR="004F30E8" w:rsidRDefault="004F30E8">
      <w:pPr>
        <w:pStyle w:val="ConsPlusNormal"/>
        <w:spacing w:before="220"/>
        <w:ind w:firstLine="540"/>
        <w:jc w:val="both"/>
      </w:pPr>
      <w:r>
        <w:t>По состоянию на 10.10.2021 Комитетом по туризму Московской области расселены в КСР Московской области 361 человек из 7 больниц, максимальное число размещенных медработников в сутки на 01.10.2021 составило 4159 человек.</w:t>
      </w:r>
    </w:p>
    <w:p w14:paraId="50EBC4B7" w14:textId="77777777" w:rsidR="004F30E8" w:rsidRDefault="004F30E8">
      <w:pPr>
        <w:pStyle w:val="ConsPlusNormal"/>
        <w:jc w:val="both"/>
      </w:pPr>
    </w:p>
    <w:p w14:paraId="7FE6779E" w14:textId="77777777" w:rsidR="004F30E8" w:rsidRDefault="004F30E8">
      <w:pPr>
        <w:pStyle w:val="ConsPlusTitle"/>
        <w:jc w:val="center"/>
        <w:outlineLvl w:val="2"/>
      </w:pPr>
      <w:r>
        <w:t>7. Перспективы развития рынка</w:t>
      </w:r>
    </w:p>
    <w:p w14:paraId="4787F21E" w14:textId="77777777" w:rsidR="004F30E8" w:rsidRDefault="004F30E8">
      <w:pPr>
        <w:pStyle w:val="ConsPlusNormal"/>
        <w:jc w:val="both"/>
      </w:pPr>
    </w:p>
    <w:p w14:paraId="45603D58" w14:textId="77777777" w:rsidR="004F30E8" w:rsidRDefault="004F30E8">
      <w:pPr>
        <w:pStyle w:val="ConsPlusNormal"/>
        <w:ind w:firstLine="540"/>
        <w:jc w:val="both"/>
      </w:pPr>
      <w:r>
        <w:t>Основными перспективными направлениями развития рынка являются:</w:t>
      </w:r>
    </w:p>
    <w:p w14:paraId="181E27A5" w14:textId="77777777" w:rsidR="004F30E8" w:rsidRDefault="004F30E8">
      <w:pPr>
        <w:pStyle w:val="ConsPlusNormal"/>
        <w:spacing w:before="220"/>
        <w:ind w:firstLine="540"/>
        <w:jc w:val="both"/>
      </w:pPr>
      <w:r>
        <w:t>создание условий для удовлетворения потребности российских и иностранных граждан в качественных туристских услугах и, как следствие, активизация внутреннего и въездного туризма;</w:t>
      </w:r>
    </w:p>
    <w:p w14:paraId="57E3B424" w14:textId="77777777" w:rsidR="004F30E8" w:rsidRDefault="004F30E8">
      <w:pPr>
        <w:pStyle w:val="ConsPlusNormal"/>
        <w:spacing w:before="220"/>
        <w:ind w:firstLine="540"/>
        <w:jc w:val="both"/>
      </w:pPr>
      <w:r>
        <w:t>устойчивое долговременное развитие туризма в Московской области, позволяющее решить следующие социальные и экономические задачи:</w:t>
      </w:r>
    </w:p>
    <w:p w14:paraId="5582A2B1" w14:textId="77777777" w:rsidR="004F30E8" w:rsidRDefault="004F30E8">
      <w:pPr>
        <w:pStyle w:val="ConsPlusNormal"/>
        <w:spacing w:before="220"/>
        <w:ind w:firstLine="540"/>
        <w:jc w:val="both"/>
      </w:pPr>
      <w:r>
        <w:t>развитие современного гостиничного бизнеса в Московской области, а также связанное с ним производство товаров и услуг, за счет растущего спроса;</w:t>
      </w:r>
    </w:p>
    <w:p w14:paraId="0FA8436F" w14:textId="77777777" w:rsidR="004F30E8" w:rsidRDefault="004F30E8">
      <w:pPr>
        <w:pStyle w:val="ConsPlusNormal"/>
        <w:spacing w:before="220"/>
        <w:ind w:firstLine="540"/>
        <w:jc w:val="both"/>
      </w:pPr>
      <w:r>
        <w:t>повышение конкурентоспособности услуг в сфере туризма на внутрирегиональном и внешних рынках;</w:t>
      </w:r>
    </w:p>
    <w:p w14:paraId="452FB8B7" w14:textId="77777777" w:rsidR="004F30E8" w:rsidRDefault="004F30E8">
      <w:pPr>
        <w:pStyle w:val="ConsPlusNormal"/>
        <w:spacing w:before="220"/>
        <w:ind w:firstLine="540"/>
        <w:jc w:val="both"/>
      </w:pPr>
      <w:r>
        <w:t>реализация потенциала экспорта туристических услуг Московской области;</w:t>
      </w:r>
    </w:p>
    <w:p w14:paraId="52CE1195" w14:textId="77777777" w:rsidR="004F30E8" w:rsidRDefault="004F30E8">
      <w:pPr>
        <w:pStyle w:val="ConsPlusNormal"/>
        <w:spacing w:before="220"/>
        <w:ind w:firstLine="540"/>
        <w:jc w:val="both"/>
      </w:pPr>
      <w:r>
        <w:t>создание условий для доступа организаций, работающих в сфере туризма, к инновационным способам финансирования для реализации программ субсидирования затрат;</w:t>
      </w:r>
    </w:p>
    <w:p w14:paraId="46855772" w14:textId="77777777" w:rsidR="004F30E8" w:rsidRDefault="004F30E8">
      <w:pPr>
        <w:pStyle w:val="ConsPlusNormal"/>
        <w:spacing w:before="220"/>
        <w:ind w:firstLine="540"/>
        <w:jc w:val="both"/>
      </w:pPr>
      <w:r>
        <w:t>развитие приоритетных межмуниципальных и межрегиональных туристских маршрутов и современных туристско-рекреационных кластеров для создания ликвидного межсезонного туристского продукта;</w:t>
      </w:r>
    </w:p>
    <w:p w14:paraId="047893D9" w14:textId="77777777" w:rsidR="004F30E8" w:rsidRDefault="004F30E8">
      <w:pPr>
        <w:pStyle w:val="ConsPlusNormal"/>
        <w:spacing w:before="220"/>
        <w:ind w:firstLine="540"/>
        <w:jc w:val="both"/>
      </w:pPr>
      <w:r>
        <w:t>содействие развитию приоритетных видов туризма, таких как: культурно-познавательный, событийный, экологический, сельский, конгрессно-выставочный и других видов туризма.</w:t>
      </w:r>
    </w:p>
    <w:p w14:paraId="20CCA0BC" w14:textId="77777777" w:rsidR="004F30E8" w:rsidRDefault="004F30E8">
      <w:pPr>
        <w:pStyle w:val="ConsPlusNormal"/>
        <w:spacing w:before="220"/>
        <w:ind w:firstLine="540"/>
        <w:jc w:val="both"/>
      </w:pPr>
      <w:r>
        <w:t xml:space="preserve">В качестве основных результатов реализации </w:t>
      </w:r>
      <w:hyperlink r:id="rId149" w:history="1">
        <w:r>
          <w:rPr>
            <w:color w:val="0000FF"/>
          </w:rPr>
          <w:t>подпрограммы 6</w:t>
        </w:r>
      </w:hyperlink>
      <w:r>
        <w:t xml:space="preserve"> "Развитие туризма в Московской области" государственной программы Московской области "Развитие институтов гражданского общества, повышение эффективности местного самоуправления и реализации молодежной политики в Московской области", утвержденной постановлением Правительства Московской области от 25.10.2016 N 796/39, увеличится туристский и экскурсионный поток в Московской области, узнаваемость региона как туристской дестинации на внутреннем и международном туристских рынках, появятся благоустроенные рекреационные территории, повысится уровень качества предоставления услуг в сфере туризма и гостеприимства.</w:t>
      </w:r>
    </w:p>
    <w:p w14:paraId="653F08E9" w14:textId="77777777" w:rsidR="004F30E8" w:rsidRDefault="004F30E8">
      <w:pPr>
        <w:pStyle w:val="ConsPlusNormal"/>
        <w:spacing w:before="220"/>
        <w:ind w:firstLine="540"/>
        <w:jc w:val="both"/>
      </w:pPr>
      <w:r>
        <w:t>В целях осуществления оперативных мер в современных экономических условиях, сложившихся под влиянием распространения новой коронавирусной инфекции, Правительство Московской области утвердило перечень системообразующих организаций, имеющих региональное значение и оказывающих в том числе существенное влияние на занятость населения и социальную стабильность в Московской области, в который включены шесть гостиничных комплексов и четыре производства народных художественных промыслов.</w:t>
      </w:r>
    </w:p>
    <w:p w14:paraId="3E45D0D3" w14:textId="77777777" w:rsidR="004F30E8" w:rsidRDefault="004F30E8">
      <w:pPr>
        <w:pStyle w:val="ConsPlusNormal"/>
        <w:spacing w:before="220"/>
        <w:ind w:firstLine="540"/>
        <w:jc w:val="both"/>
      </w:pPr>
      <w:r>
        <w:t>Комитетом по туризму Московской области направлены на рассмотрение в Правительство Московской области следующие меры поддержки туристической отрасли:</w:t>
      </w:r>
    </w:p>
    <w:p w14:paraId="17690400" w14:textId="77777777" w:rsidR="004F30E8" w:rsidRDefault="004F30E8">
      <w:pPr>
        <w:pStyle w:val="ConsPlusNormal"/>
        <w:spacing w:before="220"/>
        <w:ind w:firstLine="540"/>
        <w:jc w:val="both"/>
      </w:pPr>
      <w:r>
        <w:t>субсидия туроператорам на развитие внутреннего туризма (межрегиональные туры);</w:t>
      </w:r>
    </w:p>
    <w:p w14:paraId="32CB2335" w14:textId="77777777" w:rsidR="004F30E8" w:rsidRDefault="004F30E8">
      <w:pPr>
        <w:pStyle w:val="ConsPlusNormal"/>
        <w:spacing w:before="220"/>
        <w:ind w:firstLine="540"/>
        <w:jc w:val="both"/>
      </w:pPr>
      <w:r>
        <w:lastRenderedPageBreak/>
        <w:t>субсидия туроператорам на развитие социального туризма (детские туры);</w:t>
      </w:r>
    </w:p>
    <w:p w14:paraId="36126C5D" w14:textId="77777777" w:rsidR="004F30E8" w:rsidRDefault="004F30E8">
      <w:pPr>
        <w:pStyle w:val="ConsPlusNormal"/>
        <w:spacing w:before="220"/>
        <w:ind w:firstLine="540"/>
        <w:jc w:val="both"/>
      </w:pPr>
      <w:r>
        <w:t>субсидия на поддержку и развитие объектов туристской индустрии (инфраструктура).</w:t>
      </w:r>
    </w:p>
    <w:p w14:paraId="7BD409E4" w14:textId="77777777" w:rsidR="004F30E8" w:rsidRDefault="004F30E8">
      <w:pPr>
        <w:pStyle w:val="ConsPlusNormal"/>
        <w:spacing w:before="220"/>
        <w:ind w:firstLine="540"/>
        <w:jc w:val="both"/>
      </w:pPr>
      <w:r>
        <w:t>Предлагаемые меры государственной поддержки позволят снизить негативное влияние текущей кризисной ситуации на развитие гостинично-туристской отрасли Подмосковья и, как следствие, минимизировать возможные масштабные отрицательные социальные эффекты в виде роста безработицы и падения доходов жителей Московской области.</w:t>
      </w:r>
    </w:p>
    <w:p w14:paraId="108C756E" w14:textId="77777777" w:rsidR="004F30E8" w:rsidRDefault="004F30E8">
      <w:pPr>
        <w:pStyle w:val="ConsPlusNormal"/>
        <w:jc w:val="both"/>
      </w:pPr>
    </w:p>
    <w:p w14:paraId="7781AB57" w14:textId="77777777" w:rsidR="004F30E8" w:rsidRDefault="004F30E8">
      <w:pPr>
        <w:pStyle w:val="ConsPlusTitle"/>
        <w:jc w:val="center"/>
        <w:outlineLvl w:val="2"/>
      </w:pPr>
      <w:r>
        <w:t>8. Ключевые показатели развития конкуренции на рынке</w:t>
      </w:r>
    </w:p>
    <w:p w14:paraId="44971327" w14:textId="77777777" w:rsidR="004F30E8" w:rsidRDefault="004F30E8">
      <w:pPr>
        <w:pStyle w:val="ConsPlusNormal"/>
        <w:jc w:val="both"/>
      </w:pPr>
    </w:p>
    <w:p w14:paraId="72C6A465" w14:textId="77777777" w:rsidR="004F30E8" w:rsidRDefault="004F30E8">
      <w:pPr>
        <w:sectPr w:rsidR="004F30E8">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
        <w:gridCol w:w="3572"/>
        <w:gridCol w:w="1334"/>
        <w:gridCol w:w="1042"/>
        <w:gridCol w:w="1042"/>
        <w:gridCol w:w="1042"/>
        <w:gridCol w:w="1042"/>
        <w:gridCol w:w="1044"/>
        <w:gridCol w:w="2551"/>
      </w:tblGrid>
      <w:tr w:rsidR="004F30E8" w14:paraId="75275FA7" w14:textId="77777777">
        <w:tc>
          <w:tcPr>
            <w:tcW w:w="907" w:type="dxa"/>
            <w:vMerge w:val="restart"/>
          </w:tcPr>
          <w:p w14:paraId="499D9FBE" w14:textId="77777777" w:rsidR="004F30E8" w:rsidRDefault="004F30E8">
            <w:pPr>
              <w:pStyle w:val="ConsPlusNormal"/>
              <w:jc w:val="center"/>
            </w:pPr>
            <w:r>
              <w:lastRenderedPageBreak/>
              <w:t>N п/п</w:t>
            </w:r>
          </w:p>
        </w:tc>
        <w:tc>
          <w:tcPr>
            <w:tcW w:w="3572" w:type="dxa"/>
            <w:vMerge w:val="restart"/>
          </w:tcPr>
          <w:p w14:paraId="3F0608FA" w14:textId="77777777" w:rsidR="004F30E8" w:rsidRDefault="004F30E8">
            <w:pPr>
              <w:pStyle w:val="ConsPlusNormal"/>
              <w:jc w:val="center"/>
            </w:pPr>
            <w:r>
              <w:t>Ключевые показатели</w:t>
            </w:r>
          </w:p>
        </w:tc>
        <w:tc>
          <w:tcPr>
            <w:tcW w:w="1334" w:type="dxa"/>
            <w:vMerge w:val="restart"/>
          </w:tcPr>
          <w:p w14:paraId="65932733" w14:textId="77777777" w:rsidR="004F30E8" w:rsidRDefault="004F30E8">
            <w:pPr>
              <w:pStyle w:val="ConsPlusNormal"/>
              <w:jc w:val="center"/>
            </w:pPr>
            <w:r>
              <w:t>Единица измерения</w:t>
            </w:r>
          </w:p>
        </w:tc>
        <w:tc>
          <w:tcPr>
            <w:tcW w:w="5212" w:type="dxa"/>
            <w:gridSpan w:val="5"/>
          </w:tcPr>
          <w:p w14:paraId="5953BB33" w14:textId="77777777" w:rsidR="004F30E8" w:rsidRDefault="004F30E8">
            <w:pPr>
              <w:pStyle w:val="ConsPlusNormal"/>
              <w:jc w:val="center"/>
            </w:pPr>
            <w:r>
              <w:t>Числовое значение показателя</w:t>
            </w:r>
          </w:p>
        </w:tc>
        <w:tc>
          <w:tcPr>
            <w:tcW w:w="2551" w:type="dxa"/>
            <w:vMerge w:val="restart"/>
          </w:tcPr>
          <w:p w14:paraId="7C416E0A" w14:textId="77777777" w:rsidR="004F30E8" w:rsidRDefault="004F30E8">
            <w:pPr>
              <w:pStyle w:val="ConsPlusNormal"/>
              <w:jc w:val="center"/>
            </w:pPr>
            <w:r>
              <w:t>Ответственные исполнители</w:t>
            </w:r>
          </w:p>
        </w:tc>
      </w:tr>
      <w:tr w:rsidR="004F30E8" w14:paraId="07F00861" w14:textId="77777777">
        <w:tc>
          <w:tcPr>
            <w:tcW w:w="907" w:type="dxa"/>
            <w:vMerge/>
          </w:tcPr>
          <w:p w14:paraId="028D8AC6" w14:textId="77777777" w:rsidR="004F30E8" w:rsidRDefault="004F30E8">
            <w:pPr>
              <w:spacing w:after="1" w:line="0" w:lineRule="atLeast"/>
            </w:pPr>
          </w:p>
        </w:tc>
        <w:tc>
          <w:tcPr>
            <w:tcW w:w="3572" w:type="dxa"/>
            <w:vMerge/>
          </w:tcPr>
          <w:p w14:paraId="0B118036" w14:textId="77777777" w:rsidR="004F30E8" w:rsidRDefault="004F30E8">
            <w:pPr>
              <w:spacing w:after="1" w:line="0" w:lineRule="atLeast"/>
            </w:pPr>
          </w:p>
        </w:tc>
        <w:tc>
          <w:tcPr>
            <w:tcW w:w="1334" w:type="dxa"/>
            <w:vMerge/>
          </w:tcPr>
          <w:p w14:paraId="39704686" w14:textId="77777777" w:rsidR="004F30E8" w:rsidRDefault="004F30E8">
            <w:pPr>
              <w:spacing w:after="1" w:line="0" w:lineRule="atLeast"/>
            </w:pPr>
          </w:p>
        </w:tc>
        <w:tc>
          <w:tcPr>
            <w:tcW w:w="1042" w:type="dxa"/>
          </w:tcPr>
          <w:p w14:paraId="234E6846" w14:textId="77777777" w:rsidR="004F30E8" w:rsidRDefault="004F30E8">
            <w:pPr>
              <w:pStyle w:val="ConsPlusNormal"/>
              <w:jc w:val="center"/>
            </w:pPr>
            <w:r>
              <w:t>2021</w:t>
            </w:r>
          </w:p>
        </w:tc>
        <w:tc>
          <w:tcPr>
            <w:tcW w:w="1042" w:type="dxa"/>
          </w:tcPr>
          <w:p w14:paraId="12031BAD" w14:textId="77777777" w:rsidR="004F30E8" w:rsidRDefault="004F30E8">
            <w:pPr>
              <w:pStyle w:val="ConsPlusNormal"/>
              <w:jc w:val="center"/>
            </w:pPr>
            <w:r>
              <w:t>2022</w:t>
            </w:r>
          </w:p>
        </w:tc>
        <w:tc>
          <w:tcPr>
            <w:tcW w:w="1042" w:type="dxa"/>
          </w:tcPr>
          <w:p w14:paraId="1C4971F3" w14:textId="77777777" w:rsidR="004F30E8" w:rsidRDefault="004F30E8">
            <w:pPr>
              <w:pStyle w:val="ConsPlusNormal"/>
              <w:jc w:val="center"/>
            </w:pPr>
            <w:r>
              <w:t>2023</w:t>
            </w:r>
          </w:p>
        </w:tc>
        <w:tc>
          <w:tcPr>
            <w:tcW w:w="1042" w:type="dxa"/>
          </w:tcPr>
          <w:p w14:paraId="48A5304C" w14:textId="77777777" w:rsidR="004F30E8" w:rsidRDefault="004F30E8">
            <w:pPr>
              <w:pStyle w:val="ConsPlusNormal"/>
              <w:jc w:val="center"/>
            </w:pPr>
            <w:r>
              <w:t>2024</w:t>
            </w:r>
          </w:p>
        </w:tc>
        <w:tc>
          <w:tcPr>
            <w:tcW w:w="1044" w:type="dxa"/>
          </w:tcPr>
          <w:p w14:paraId="043AB638" w14:textId="77777777" w:rsidR="004F30E8" w:rsidRDefault="004F30E8">
            <w:pPr>
              <w:pStyle w:val="ConsPlusNormal"/>
              <w:jc w:val="center"/>
            </w:pPr>
            <w:r>
              <w:t>2025</w:t>
            </w:r>
          </w:p>
        </w:tc>
        <w:tc>
          <w:tcPr>
            <w:tcW w:w="2551" w:type="dxa"/>
            <w:vMerge/>
          </w:tcPr>
          <w:p w14:paraId="5B6D3751" w14:textId="77777777" w:rsidR="004F30E8" w:rsidRDefault="004F30E8">
            <w:pPr>
              <w:spacing w:after="1" w:line="0" w:lineRule="atLeast"/>
            </w:pPr>
          </w:p>
        </w:tc>
      </w:tr>
      <w:tr w:rsidR="004F30E8" w14:paraId="457ED4F0" w14:textId="77777777">
        <w:tc>
          <w:tcPr>
            <w:tcW w:w="907" w:type="dxa"/>
          </w:tcPr>
          <w:p w14:paraId="1E7E1E93" w14:textId="77777777" w:rsidR="004F30E8" w:rsidRDefault="004F30E8">
            <w:pPr>
              <w:pStyle w:val="ConsPlusNormal"/>
              <w:jc w:val="center"/>
            </w:pPr>
            <w:r>
              <w:t>1</w:t>
            </w:r>
          </w:p>
        </w:tc>
        <w:tc>
          <w:tcPr>
            <w:tcW w:w="3572" w:type="dxa"/>
          </w:tcPr>
          <w:p w14:paraId="67679CC1" w14:textId="77777777" w:rsidR="004F30E8" w:rsidRDefault="004F30E8">
            <w:pPr>
              <w:pStyle w:val="ConsPlusNormal"/>
              <w:jc w:val="center"/>
            </w:pPr>
            <w:r>
              <w:t>2</w:t>
            </w:r>
          </w:p>
        </w:tc>
        <w:tc>
          <w:tcPr>
            <w:tcW w:w="1334" w:type="dxa"/>
          </w:tcPr>
          <w:p w14:paraId="0CF59087" w14:textId="77777777" w:rsidR="004F30E8" w:rsidRDefault="004F30E8">
            <w:pPr>
              <w:pStyle w:val="ConsPlusNormal"/>
              <w:jc w:val="center"/>
            </w:pPr>
            <w:r>
              <w:t>3</w:t>
            </w:r>
          </w:p>
        </w:tc>
        <w:tc>
          <w:tcPr>
            <w:tcW w:w="1042" w:type="dxa"/>
          </w:tcPr>
          <w:p w14:paraId="43B63A8C" w14:textId="77777777" w:rsidR="004F30E8" w:rsidRDefault="004F30E8">
            <w:pPr>
              <w:pStyle w:val="ConsPlusNormal"/>
              <w:jc w:val="center"/>
            </w:pPr>
            <w:r>
              <w:t>4</w:t>
            </w:r>
          </w:p>
        </w:tc>
        <w:tc>
          <w:tcPr>
            <w:tcW w:w="1042" w:type="dxa"/>
          </w:tcPr>
          <w:p w14:paraId="40F0ECD8" w14:textId="77777777" w:rsidR="004F30E8" w:rsidRDefault="004F30E8">
            <w:pPr>
              <w:pStyle w:val="ConsPlusNormal"/>
              <w:jc w:val="center"/>
            </w:pPr>
            <w:r>
              <w:t>5</w:t>
            </w:r>
          </w:p>
        </w:tc>
        <w:tc>
          <w:tcPr>
            <w:tcW w:w="1042" w:type="dxa"/>
          </w:tcPr>
          <w:p w14:paraId="75BAE817" w14:textId="77777777" w:rsidR="004F30E8" w:rsidRDefault="004F30E8">
            <w:pPr>
              <w:pStyle w:val="ConsPlusNormal"/>
              <w:jc w:val="center"/>
            </w:pPr>
            <w:r>
              <w:t>6</w:t>
            </w:r>
          </w:p>
        </w:tc>
        <w:tc>
          <w:tcPr>
            <w:tcW w:w="1042" w:type="dxa"/>
          </w:tcPr>
          <w:p w14:paraId="1E66C174" w14:textId="77777777" w:rsidR="004F30E8" w:rsidRDefault="004F30E8">
            <w:pPr>
              <w:pStyle w:val="ConsPlusNormal"/>
              <w:jc w:val="center"/>
            </w:pPr>
            <w:r>
              <w:t>7</w:t>
            </w:r>
          </w:p>
        </w:tc>
        <w:tc>
          <w:tcPr>
            <w:tcW w:w="1044" w:type="dxa"/>
          </w:tcPr>
          <w:p w14:paraId="671845CC" w14:textId="77777777" w:rsidR="004F30E8" w:rsidRDefault="004F30E8">
            <w:pPr>
              <w:pStyle w:val="ConsPlusNormal"/>
              <w:jc w:val="center"/>
            </w:pPr>
            <w:r>
              <w:t>8</w:t>
            </w:r>
          </w:p>
        </w:tc>
        <w:tc>
          <w:tcPr>
            <w:tcW w:w="2551" w:type="dxa"/>
          </w:tcPr>
          <w:p w14:paraId="293A87F7" w14:textId="77777777" w:rsidR="004F30E8" w:rsidRDefault="004F30E8">
            <w:pPr>
              <w:pStyle w:val="ConsPlusNormal"/>
              <w:jc w:val="center"/>
            </w:pPr>
            <w:r>
              <w:t>9</w:t>
            </w:r>
          </w:p>
        </w:tc>
      </w:tr>
      <w:tr w:rsidR="004F30E8" w14:paraId="73022FC1" w14:textId="77777777">
        <w:tc>
          <w:tcPr>
            <w:tcW w:w="907" w:type="dxa"/>
          </w:tcPr>
          <w:p w14:paraId="2DBBDC99" w14:textId="77777777" w:rsidR="004F30E8" w:rsidRDefault="004F30E8">
            <w:pPr>
              <w:pStyle w:val="ConsPlusNormal"/>
            </w:pPr>
            <w:r>
              <w:t>38.8.1</w:t>
            </w:r>
          </w:p>
        </w:tc>
        <w:tc>
          <w:tcPr>
            <w:tcW w:w="3572" w:type="dxa"/>
          </w:tcPr>
          <w:p w14:paraId="1B0A9228" w14:textId="77777777" w:rsidR="004F30E8" w:rsidRDefault="004F30E8">
            <w:pPr>
              <w:pStyle w:val="ConsPlusNormal"/>
            </w:pPr>
            <w:r>
              <w:t>Увеличение туристского и экскурсионного потока в Московскую область</w:t>
            </w:r>
          </w:p>
        </w:tc>
        <w:tc>
          <w:tcPr>
            <w:tcW w:w="1334" w:type="dxa"/>
          </w:tcPr>
          <w:p w14:paraId="7F95C153" w14:textId="77777777" w:rsidR="004F30E8" w:rsidRDefault="004F30E8">
            <w:pPr>
              <w:pStyle w:val="ConsPlusNormal"/>
            </w:pPr>
            <w:r>
              <w:t>миллионов человек</w:t>
            </w:r>
          </w:p>
        </w:tc>
        <w:tc>
          <w:tcPr>
            <w:tcW w:w="1042" w:type="dxa"/>
          </w:tcPr>
          <w:p w14:paraId="2F268138" w14:textId="77777777" w:rsidR="004F30E8" w:rsidRDefault="004F30E8">
            <w:pPr>
              <w:pStyle w:val="ConsPlusNormal"/>
            </w:pPr>
            <w:r>
              <w:t>13,77</w:t>
            </w:r>
          </w:p>
        </w:tc>
        <w:tc>
          <w:tcPr>
            <w:tcW w:w="1042" w:type="dxa"/>
          </w:tcPr>
          <w:p w14:paraId="733802C1" w14:textId="77777777" w:rsidR="004F30E8" w:rsidRDefault="004F30E8">
            <w:pPr>
              <w:pStyle w:val="ConsPlusNormal"/>
            </w:pPr>
            <w:r>
              <w:t>16,39</w:t>
            </w:r>
          </w:p>
        </w:tc>
        <w:tc>
          <w:tcPr>
            <w:tcW w:w="1042" w:type="dxa"/>
          </w:tcPr>
          <w:p w14:paraId="46CE95E8" w14:textId="77777777" w:rsidR="004F30E8" w:rsidRDefault="004F30E8">
            <w:pPr>
              <w:pStyle w:val="ConsPlusNormal"/>
            </w:pPr>
            <w:r>
              <w:t>19,34</w:t>
            </w:r>
          </w:p>
        </w:tc>
        <w:tc>
          <w:tcPr>
            <w:tcW w:w="1042" w:type="dxa"/>
          </w:tcPr>
          <w:p w14:paraId="7E59BF6B" w14:textId="77777777" w:rsidR="004F30E8" w:rsidRDefault="004F30E8">
            <w:pPr>
              <w:pStyle w:val="ConsPlusNormal"/>
            </w:pPr>
            <w:r>
              <w:t>22,82</w:t>
            </w:r>
          </w:p>
        </w:tc>
        <w:tc>
          <w:tcPr>
            <w:tcW w:w="1044" w:type="dxa"/>
          </w:tcPr>
          <w:p w14:paraId="5411596A" w14:textId="77777777" w:rsidR="004F30E8" w:rsidRDefault="004F30E8">
            <w:pPr>
              <w:pStyle w:val="ConsPlusNormal"/>
            </w:pPr>
            <w:r>
              <w:t>-</w:t>
            </w:r>
          </w:p>
        </w:tc>
        <w:tc>
          <w:tcPr>
            <w:tcW w:w="2551" w:type="dxa"/>
          </w:tcPr>
          <w:p w14:paraId="38A026ED" w14:textId="77777777" w:rsidR="004F30E8" w:rsidRDefault="004F30E8">
            <w:pPr>
              <w:pStyle w:val="ConsPlusNormal"/>
            </w:pPr>
            <w:r>
              <w:t>Комитет по туризму Московской области</w:t>
            </w:r>
          </w:p>
        </w:tc>
      </w:tr>
    </w:tbl>
    <w:p w14:paraId="35EF0144" w14:textId="77777777" w:rsidR="004F30E8" w:rsidRDefault="004F30E8">
      <w:pPr>
        <w:pStyle w:val="ConsPlusNormal"/>
        <w:jc w:val="both"/>
      </w:pPr>
    </w:p>
    <w:p w14:paraId="2D1054D0" w14:textId="77777777" w:rsidR="004F30E8" w:rsidRDefault="004F30E8">
      <w:pPr>
        <w:pStyle w:val="ConsPlusTitle"/>
        <w:jc w:val="center"/>
        <w:outlineLvl w:val="2"/>
      </w:pPr>
      <w:r>
        <w:t>9. Мероприятия по достижению ключевых показателей развития</w:t>
      </w:r>
    </w:p>
    <w:p w14:paraId="6692717F" w14:textId="77777777" w:rsidR="004F30E8" w:rsidRDefault="004F30E8">
      <w:pPr>
        <w:pStyle w:val="ConsPlusTitle"/>
        <w:jc w:val="center"/>
      </w:pPr>
      <w:r>
        <w:t>конкуренции на рынке</w:t>
      </w:r>
    </w:p>
    <w:p w14:paraId="1B190F59" w14:textId="77777777" w:rsidR="004F30E8" w:rsidRDefault="004F30E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020"/>
        <w:gridCol w:w="3175"/>
        <w:gridCol w:w="2721"/>
        <w:gridCol w:w="1361"/>
        <w:gridCol w:w="2835"/>
        <w:gridCol w:w="2494"/>
      </w:tblGrid>
      <w:tr w:rsidR="004F30E8" w14:paraId="762EBCB1" w14:textId="77777777">
        <w:tc>
          <w:tcPr>
            <w:tcW w:w="1020" w:type="dxa"/>
          </w:tcPr>
          <w:p w14:paraId="2B6E86A0" w14:textId="77777777" w:rsidR="004F30E8" w:rsidRDefault="004F30E8">
            <w:pPr>
              <w:pStyle w:val="ConsPlusNormal"/>
              <w:jc w:val="center"/>
            </w:pPr>
            <w:r>
              <w:t>N п/п</w:t>
            </w:r>
          </w:p>
        </w:tc>
        <w:tc>
          <w:tcPr>
            <w:tcW w:w="3175" w:type="dxa"/>
          </w:tcPr>
          <w:p w14:paraId="4A2F71EE" w14:textId="77777777" w:rsidR="004F30E8" w:rsidRDefault="004F30E8">
            <w:pPr>
              <w:pStyle w:val="ConsPlusNormal"/>
              <w:jc w:val="center"/>
            </w:pPr>
            <w:r>
              <w:t>Наименование мероприятия</w:t>
            </w:r>
          </w:p>
        </w:tc>
        <w:tc>
          <w:tcPr>
            <w:tcW w:w="2721" w:type="dxa"/>
          </w:tcPr>
          <w:p w14:paraId="19328E15" w14:textId="77777777" w:rsidR="004F30E8" w:rsidRDefault="004F30E8">
            <w:pPr>
              <w:pStyle w:val="ConsPlusNormal"/>
              <w:jc w:val="center"/>
            </w:pPr>
            <w:r>
              <w:t>Решаемая проблема</w:t>
            </w:r>
          </w:p>
        </w:tc>
        <w:tc>
          <w:tcPr>
            <w:tcW w:w="1361" w:type="dxa"/>
          </w:tcPr>
          <w:p w14:paraId="43816E35" w14:textId="77777777" w:rsidR="004F30E8" w:rsidRDefault="004F30E8">
            <w:pPr>
              <w:pStyle w:val="ConsPlusNormal"/>
              <w:jc w:val="center"/>
            </w:pPr>
            <w:r>
              <w:t>Срок исполнения мероприятия</w:t>
            </w:r>
          </w:p>
        </w:tc>
        <w:tc>
          <w:tcPr>
            <w:tcW w:w="2835" w:type="dxa"/>
          </w:tcPr>
          <w:p w14:paraId="576DB208" w14:textId="77777777" w:rsidR="004F30E8" w:rsidRDefault="004F30E8">
            <w:pPr>
              <w:pStyle w:val="ConsPlusNormal"/>
              <w:jc w:val="center"/>
            </w:pPr>
            <w:r>
              <w:t>Результат исполнения мероприятия</w:t>
            </w:r>
          </w:p>
        </w:tc>
        <w:tc>
          <w:tcPr>
            <w:tcW w:w="2494" w:type="dxa"/>
          </w:tcPr>
          <w:p w14:paraId="2653C163" w14:textId="77777777" w:rsidR="004F30E8" w:rsidRDefault="004F30E8">
            <w:pPr>
              <w:pStyle w:val="ConsPlusNormal"/>
              <w:jc w:val="center"/>
            </w:pPr>
            <w:r>
              <w:t>Ответственные исполнители</w:t>
            </w:r>
          </w:p>
        </w:tc>
      </w:tr>
      <w:tr w:rsidR="004F30E8" w14:paraId="26D76C1D" w14:textId="77777777">
        <w:tc>
          <w:tcPr>
            <w:tcW w:w="1020" w:type="dxa"/>
          </w:tcPr>
          <w:p w14:paraId="7A09C84F" w14:textId="77777777" w:rsidR="004F30E8" w:rsidRDefault="004F30E8">
            <w:pPr>
              <w:pStyle w:val="ConsPlusNormal"/>
              <w:jc w:val="center"/>
            </w:pPr>
            <w:r>
              <w:t>1</w:t>
            </w:r>
          </w:p>
        </w:tc>
        <w:tc>
          <w:tcPr>
            <w:tcW w:w="3175" w:type="dxa"/>
          </w:tcPr>
          <w:p w14:paraId="64568232" w14:textId="77777777" w:rsidR="004F30E8" w:rsidRDefault="004F30E8">
            <w:pPr>
              <w:pStyle w:val="ConsPlusNormal"/>
              <w:jc w:val="center"/>
            </w:pPr>
            <w:r>
              <w:t>2</w:t>
            </w:r>
          </w:p>
        </w:tc>
        <w:tc>
          <w:tcPr>
            <w:tcW w:w="2721" w:type="dxa"/>
          </w:tcPr>
          <w:p w14:paraId="65CDAFF9" w14:textId="77777777" w:rsidR="004F30E8" w:rsidRDefault="004F30E8">
            <w:pPr>
              <w:pStyle w:val="ConsPlusNormal"/>
              <w:jc w:val="center"/>
            </w:pPr>
            <w:r>
              <w:t>3</w:t>
            </w:r>
          </w:p>
        </w:tc>
        <w:tc>
          <w:tcPr>
            <w:tcW w:w="1361" w:type="dxa"/>
          </w:tcPr>
          <w:p w14:paraId="1EE4CE4F" w14:textId="77777777" w:rsidR="004F30E8" w:rsidRDefault="004F30E8">
            <w:pPr>
              <w:pStyle w:val="ConsPlusNormal"/>
              <w:jc w:val="center"/>
            </w:pPr>
            <w:r>
              <w:t>4</w:t>
            </w:r>
          </w:p>
        </w:tc>
        <w:tc>
          <w:tcPr>
            <w:tcW w:w="2835" w:type="dxa"/>
          </w:tcPr>
          <w:p w14:paraId="4ACB60ED" w14:textId="77777777" w:rsidR="004F30E8" w:rsidRDefault="004F30E8">
            <w:pPr>
              <w:pStyle w:val="ConsPlusNormal"/>
              <w:jc w:val="center"/>
            </w:pPr>
            <w:r>
              <w:t>5</w:t>
            </w:r>
          </w:p>
        </w:tc>
        <w:tc>
          <w:tcPr>
            <w:tcW w:w="2494" w:type="dxa"/>
          </w:tcPr>
          <w:p w14:paraId="77522EB9" w14:textId="77777777" w:rsidR="004F30E8" w:rsidRDefault="004F30E8">
            <w:pPr>
              <w:pStyle w:val="ConsPlusNormal"/>
              <w:jc w:val="center"/>
            </w:pPr>
            <w:r>
              <w:t>6</w:t>
            </w:r>
          </w:p>
        </w:tc>
      </w:tr>
      <w:tr w:rsidR="004F30E8" w14:paraId="1EE0BF90" w14:textId="77777777">
        <w:tc>
          <w:tcPr>
            <w:tcW w:w="1020" w:type="dxa"/>
          </w:tcPr>
          <w:p w14:paraId="315B6695" w14:textId="77777777" w:rsidR="004F30E8" w:rsidRDefault="004F30E8">
            <w:pPr>
              <w:pStyle w:val="ConsPlusNormal"/>
            </w:pPr>
            <w:r>
              <w:t>38.9.1</w:t>
            </w:r>
          </w:p>
        </w:tc>
        <w:tc>
          <w:tcPr>
            <w:tcW w:w="3175" w:type="dxa"/>
          </w:tcPr>
          <w:p w14:paraId="1A7B3800" w14:textId="77777777" w:rsidR="004F30E8" w:rsidRDefault="004F30E8">
            <w:pPr>
              <w:pStyle w:val="ConsPlusNormal"/>
            </w:pPr>
            <w:r>
              <w:t>Установка знаков дорожной навигации к объектам туристического показа, находящимся на территории Московской области</w:t>
            </w:r>
          </w:p>
        </w:tc>
        <w:tc>
          <w:tcPr>
            <w:tcW w:w="2721" w:type="dxa"/>
          </w:tcPr>
          <w:p w14:paraId="042011A0" w14:textId="77777777" w:rsidR="004F30E8" w:rsidRDefault="004F30E8">
            <w:pPr>
              <w:pStyle w:val="ConsPlusNormal"/>
            </w:pPr>
            <w:r>
              <w:t>Недостаточный уровень информированности об объектах туристического показа</w:t>
            </w:r>
          </w:p>
        </w:tc>
        <w:tc>
          <w:tcPr>
            <w:tcW w:w="1361" w:type="dxa"/>
          </w:tcPr>
          <w:p w14:paraId="5D50CE63" w14:textId="77777777" w:rsidR="004F30E8" w:rsidRDefault="004F30E8">
            <w:pPr>
              <w:pStyle w:val="ConsPlusNormal"/>
            </w:pPr>
            <w:r>
              <w:t>2022</w:t>
            </w:r>
          </w:p>
        </w:tc>
        <w:tc>
          <w:tcPr>
            <w:tcW w:w="2835" w:type="dxa"/>
          </w:tcPr>
          <w:p w14:paraId="000A8CB4" w14:textId="77777777" w:rsidR="004F30E8" w:rsidRDefault="004F30E8">
            <w:pPr>
              <w:pStyle w:val="ConsPlusNormal"/>
            </w:pPr>
            <w:r>
              <w:t>Ежегодное увеличение количества знаков дорожной навигации к объектам туристического показа, находящимся на территории Московской области</w:t>
            </w:r>
          </w:p>
        </w:tc>
        <w:tc>
          <w:tcPr>
            <w:tcW w:w="2494" w:type="dxa"/>
          </w:tcPr>
          <w:p w14:paraId="2FC4759C" w14:textId="77777777" w:rsidR="004F30E8" w:rsidRDefault="004F30E8">
            <w:pPr>
              <w:pStyle w:val="ConsPlusNormal"/>
            </w:pPr>
            <w:r>
              <w:t>Министерство транспорта и дорожной инфраструктуры Московской области, Комитет по туризму Московской области</w:t>
            </w:r>
          </w:p>
        </w:tc>
      </w:tr>
      <w:tr w:rsidR="004F30E8" w14:paraId="4ED1D1DA" w14:textId="77777777">
        <w:tc>
          <w:tcPr>
            <w:tcW w:w="1020" w:type="dxa"/>
          </w:tcPr>
          <w:p w14:paraId="2F21A8EB" w14:textId="77777777" w:rsidR="004F30E8" w:rsidRDefault="004F30E8">
            <w:pPr>
              <w:pStyle w:val="ConsPlusNormal"/>
            </w:pPr>
            <w:r>
              <w:t>38.9.2</w:t>
            </w:r>
          </w:p>
        </w:tc>
        <w:tc>
          <w:tcPr>
            <w:tcW w:w="3175" w:type="dxa"/>
          </w:tcPr>
          <w:p w14:paraId="3959FC4A" w14:textId="77777777" w:rsidR="004F30E8" w:rsidRDefault="004F30E8">
            <w:pPr>
              <w:pStyle w:val="ConsPlusNormal"/>
            </w:pPr>
            <w:r>
              <w:t>Предоставление субсидии некоммерческим организациям на организацию и проведение туристско-экскурсионного проекта Московской области "Активное долголетие"</w:t>
            </w:r>
          </w:p>
        </w:tc>
        <w:tc>
          <w:tcPr>
            <w:tcW w:w="2721" w:type="dxa"/>
          </w:tcPr>
          <w:p w14:paraId="4C307035" w14:textId="77777777" w:rsidR="004F30E8" w:rsidRDefault="004F30E8">
            <w:pPr>
              <w:pStyle w:val="ConsPlusNormal"/>
            </w:pPr>
            <w:r>
              <w:t>Недостаточный объем условий, направленных на улучшения качества и продолжительности жизни граждан пожилого возраста</w:t>
            </w:r>
          </w:p>
        </w:tc>
        <w:tc>
          <w:tcPr>
            <w:tcW w:w="1361" w:type="dxa"/>
          </w:tcPr>
          <w:p w14:paraId="794D8C79" w14:textId="77777777" w:rsidR="004F30E8" w:rsidRDefault="004F30E8">
            <w:pPr>
              <w:pStyle w:val="ConsPlusNormal"/>
            </w:pPr>
            <w:r>
              <w:t>2022</w:t>
            </w:r>
          </w:p>
        </w:tc>
        <w:tc>
          <w:tcPr>
            <w:tcW w:w="2835" w:type="dxa"/>
          </w:tcPr>
          <w:p w14:paraId="2F12FB63" w14:textId="77777777" w:rsidR="004F30E8" w:rsidRDefault="004F30E8">
            <w:pPr>
              <w:pStyle w:val="ConsPlusNormal"/>
            </w:pPr>
            <w:r>
              <w:t>Улучшение качества жизни граждан пожилого возраста через вовлечение их в социальные и творческие проекты</w:t>
            </w:r>
          </w:p>
        </w:tc>
        <w:tc>
          <w:tcPr>
            <w:tcW w:w="2494" w:type="dxa"/>
          </w:tcPr>
          <w:p w14:paraId="0642E181" w14:textId="77777777" w:rsidR="004F30E8" w:rsidRDefault="004F30E8">
            <w:pPr>
              <w:pStyle w:val="ConsPlusNormal"/>
            </w:pPr>
            <w:r>
              <w:t>Комитет по туризму Московской области</w:t>
            </w:r>
          </w:p>
        </w:tc>
      </w:tr>
      <w:tr w:rsidR="004F30E8" w14:paraId="221154E8" w14:textId="77777777">
        <w:tc>
          <w:tcPr>
            <w:tcW w:w="1020" w:type="dxa"/>
          </w:tcPr>
          <w:p w14:paraId="626C76AE" w14:textId="77777777" w:rsidR="004F30E8" w:rsidRDefault="004F30E8">
            <w:pPr>
              <w:pStyle w:val="ConsPlusNormal"/>
            </w:pPr>
            <w:r>
              <w:lastRenderedPageBreak/>
              <w:t>38.9.3</w:t>
            </w:r>
          </w:p>
        </w:tc>
        <w:tc>
          <w:tcPr>
            <w:tcW w:w="3175" w:type="dxa"/>
          </w:tcPr>
          <w:p w14:paraId="7611CCEC" w14:textId="77777777" w:rsidR="004F30E8" w:rsidRDefault="004F30E8">
            <w:pPr>
              <w:pStyle w:val="ConsPlusNormal"/>
            </w:pPr>
            <w:r>
              <w:t>Увеличение количества коллективных средств размещения на территории Московской области</w:t>
            </w:r>
          </w:p>
        </w:tc>
        <w:tc>
          <w:tcPr>
            <w:tcW w:w="2721" w:type="dxa"/>
          </w:tcPr>
          <w:p w14:paraId="23EF602A" w14:textId="77777777" w:rsidR="004F30E8" w:rsidRDefault="004F30E8">
            <w:pPr>
              <w:pStyle w:val="ConsPlusNormal"/>
            </w:pPr>
            <w:r>
              <w:t>Недостаточное количество коллективных средств размещения на территории Московской области (разного ценового сегмента)</w:t>
            </w:r>
          </w:p>
        </w:tc>
        <w:tc>
          <w:tcPr>
            <w:tcW w:w="1361" w:type="dxa"/>
          </w:tcPr>
          <w:p w14:paraId="3148EA6C" w14:textId="77777777" w:rsidR="004F30E8" w:rsidRDefault="004F30E8">
            <w:pPr>
              <w:pStyle w:val="ConsPlusNormal"/>
            </w:pPr>
            <w:r>
              <w:t>2022</w:t>
            </w:r>
          </w:p>
        </w:tc>
        <w:tc>
          <w:tcPr>
            <w:tcW w:w="2835" w:type="dxa"/>
          </w:tcPr>
          <w:p w14:paraId="55560FCB" w14:textId="77777777" w:rsidR="004F30E8" w:rsidRDefault="004F30E8">
            <w:pPr>
              <w:pStyle w:val="ConsPlusNormal"/>
            </w:pPr>
            <w:r>
              <w:t>Размещение большего количества российских и иностранных туристов различных сегментов, посещающих Московскую область. Возможность выбора для заселения различных категорий гостиниц</w:t>
            </w:r>
          </w:p>
        </w:tc>
        <w:tc>
          <w:tcPr>
            <w:tcW w:w="2494" w:type="dxa"/>
          </w:tcPr>
          <w:p w14:paraId="61A8C16D" w14:textId="77777777" w:rsidR="004F30E8" w:rsidRDefault="004F30E8">
            <w:pPr>
              <w:pStyle w:val="ConsPlusNormal"/>
            </w:pPr>
            <w:r>
              <w:t>Комитет по туризму Московской области, Министерство инвестиций, промышленности и науки Московской области; органы местного самоуправления муниципальных образований Московской области</w:t>
            </w:r>
          </w:p>
        </w:tc>
      </w:tr>
      <w:tr w:rsidR="004F30E8" w14:paraId="45DD570E" w14:textId="77777777">
        <w:tc>
          <w:tcPr>
            <w:tcW w:w="1020" w:type="dxa"/>
          </w:tcPr>
          <w:p w14:paraId="0DF307C0" w14:textId="77777777" w:rsidR="004F30E8" w:rsidRDefault="004F30E8">
            <w:pPr>
              <w:pStyle w:val="ConsPlusNormal"/>
            </w:pPr>
            <w:r>
              <w:t>38.9.4</w:t>
            </w:r>
          </w:p>
        </w:tc>
        <w:tc>
          <w:tcPr>
            <w:tcW w:w="3175" w:type="dxa"/>
          </w:tcPr>
          <w:p w14:paraId="3F7CFE75" w14:textId="77777777" w:rsidR="004F30E8" w:rsidRDefault="004F30E8">
            <w:pPr>
              <w:pStyle w:val="ConsPlusNormal"/>
            </w:pPr>
            <w:r>
              <w:t>Предоставление субсидий на возмещение затрат туристским организациям в связи с оказанием услуг по реализации туристского продукта туристам из регионов Российской Федерации по туристским маршрутам Московской области</w:t>
            </w:r>
          </w:p>
        </w:tc>
        <w:tc>
          <w:tcPr>
            <w:tcW w:w="2721" w:type="dxa"/>
          </w:tcPr>
          <w:p w14:paraId="393AA0B3" w14:textId="77777777" w:rsidR="004F30E8" w:rsidRDefault="004F30E8">
            <w:pPr>
              <w:pStyle w:val="ConsPlusNormal"/>
            </w:pPr>
            <w:r>
              <w:t>Мероприятия недискриминационного доступа. Недостаточное количество приезжающих туристов в Московскую область</w:t>
            </w:r>
          </w:p>
        </w:tc>
        <w:tc>
          <w:tcPr>
            <w:tcW w:w="1361" w:type="dxa"/>
          </w:tcPr>
          <w:p w14:paraId="1933D6D6" w14:textId="77777777" w:rsidR="004F30E8" w:rsidRDefault="004F30E8">
            <w:pPr>
              <w:pStyle w:val="ConsPlusNormal"/>
            </w:pPr>
            <w:r>
              <w:t>2022</w:t>
            </w:r>
          </w:p>
        </w:tc>
        <w:tc>
          <w:tcPr>
            <w:tcW w:w="2835" w:type="dxa"/>
          </w:tcPr>
          <w:p w14:paraId="74C5811E" w14:textId="77777777" w:rsidR="004F30E8" w:rsidRDefault="004F30E8">
            <w:pPr>
              <w:pStyle w:val="ConsPlusNormal"/>
            </w:pPr>
            <w:r>
              <w:t>Увеличение количества туристов из регионов Российской Федерации, посетивших Московскую область</w:t>
            </w:r>
          </w:p>
        </w:tc>
        <w:tc>
          <w:tcPr>
            <w:tcW w:w="2494" w:type="dxa"/>
          </w:tcPr>
          <w:p w14:paraId="57F750A3" w14:textId="77777777" w:rsidR="004F30E8" w:rsidRDefault="004F30E8">
            <w:pPr>
              <w:pStyle w:val="ConsPlusNormal"/>
            </w:pPr>
            <w:r>
              <w:t>Комитет по туризму Московской области</w:t>
            </w:r>
          </w:p>
        </w:tc>
      </w:tr>
      <w:tr w:rsidR="004F30E8" w14:paraId="27FB634C" w14:textId="77777777">
        <w:tc>
          <w:tcPr>
            <w:tcW w:w="1020" w:type="dxa"/>
          </w:tcPr>
          <w:p w14:paraId="576185C2" w14:textId="77777777" w:rsidR="004F30E8" w:rsidRDefault="004F30E8">
            <w:pPr>
              <w:pStyle w:val="ConsPlusNormal"/>
            </w:pPr>
            <w:r>
              <w:t>38.9.5</w:t>
            </w:r>
          </w:p>
        </w:tc>
        <w:tc>
          <w:tcPr>
            <w:tcW w:w="3175" w:type="dxa"/>
          </w:tcPr>
          <w:p w14:paraId="53553CDD" w14:textId="77777777" w:rsidR="004F30E8" w:rsidRDefault="004F30E8">
            <w:pPr>
              <w:pStyle w:val="ConsPlusNormal"/>
            </w:pPr>
            <w:r>
              <w:t>Предоставление субсидий на возмещение затрат туристским организациям в связи с оказанием услуг по реализации туристского продукта и (или) экскурсионного обслуживания организованных групп несовершеннолетних туристов по туристским маршрутам Московской области</w:t>
            </w:r>
          </w:p>
        </w:tc>
        <w:tc>
          <w:tcPr>
            <w:tcW w:w="2721" w:type="dxa"/>
          </w:tcPr>
          <w:p w14:paraId="080CDEE1" w14:textId="77777777" w:rsidR="004F30E8" w:rsidRDefault="004F30E8">
            <w:pPr>
              <w:pStyle w:val="ConsPlusNormal"/>
            </w:pPr>
            <w:r>
              <w:t>Мероприятия недискриминационного доступа. Недостаточное количество приезжающих несовершеннолетних туристов в Московскую область</w:t>
            </w:r>
          </w:p>
        </w:tc>
        <w:tc>
          <w:tcPr>
            <w:tcW w:w="1361" w:type="dxa"/>
          </w:tcPr>
          <w:p w14:paraId="70CF0320" w14:textId="77777777" w:rsidR="004F30E8" w:rsidRDefault="004F30E8">
            <w:pPr>
              <w:pStyle w:val="ConsPlusNormal"/>
            </w:pPr>
            <w:r>
              <w:t>2022</w:t>
            </w:r>
          </w:p>
        </w:tc>
        <w:tc>
          <w:tcPr>
            <w:tcW w:w="2835" w:type="dxa"/>
          </w:tcPr>
          <w:p w14:paraId="50B7D4F7" w14:textId="77777777" w:rsidR="004F30E8" w:rsidRDefault="004F30E8">
            <w:pPr>
              <w:pStyle w:val="ConsPlusNormal"/>
            </w:pPr>
            <w:r>
              <w:t>Увеличение количества несовершеннолетних туристов и экскурсантов, посетивших Московскую область</w:t>
            </w:r>
          </w:p>
        </w:tc>
        <w:tc>
          <w:tcPr>
            <w:tcW w:w="2494" w:type="dxa"/>
          </w:tcPr>
          <w:p w14:paraId="3771E8C3" w14:textId="77777777" w:rsidR="004F30E8" w:rsidRDefault="004F30E8">
            <w:pPr>
              <w:pStyle w:val="ConsPlusNormal"/>
            </w:pPr>
            <w:r>
              <w:t>Комитет по туризму Московской области</w:t>
            </w:r>
          </w:p>
        </w:tc>
      </w:tr>
      <w:tr w:rsidR="004F30E8" w14:paraId="1F94FDD7" w14:textId="77777777">
        <w:tc>
          <w:tcPr>
            <w:tcW w:w="1020" w:type="dxa"/>
          </w:tcPr>
          <w:p w14:paraId="721D2802" w14:textId="77777777" w:rsidR="004F30E8" w:rsidRDefault="004F30E8">
            <w:pPr>
              <w:pStyle w:val="ConsPlusNormal"/>
            </w:pPr>
            <w:r>
              <w:lastRenderedPageBreak/>
              <w:t>38.9.6</w:t>
            </w:r>
          </w:p>
        </w:tc>
        <w:tc>
          <w:tcPr>
            <w:tcW w:w="3175" w:type="dxa"/>
          </w:tcPr>
          <w:p w14:paraId="6394C6EA" w14:textId="77777777" w:rsidR="004F30E8" w:rsidRDefault="004F30E8">
            <w:pPr>
              <w:pStyle w:val="ConsPlusNormal"/>
            </w:pPr>
            <w:r>
              <w:t>Предоставление субсидий юридическим лицам (за исключением субсидий государственным (муниципальным) учреждениям), индивидуальным предпринимателям в целях возмещения и (или) финансового обеспечения затрат в связи с оказанием услуг (выполнением работ), связанных с развитием объектов туристской индустрии</w:t>
            </w:r>
          </w:p>
        </w:tc>
        <w:tc>
          <w:tcPr>
            <w:tcW w:w="2721" w:type="dxa"/>
          </w:tcPr>
          <w:p w14:paraId="5D9FF851" w14:textId="77777777" w:rsidR="004F30E8" w:rsidRDefault="004F30E8">
            <w:pPr>
              <w:pStyle w:val="ConsPlusNormal"/>
            </w:pPr>
            <w:r>
              <w:t>Мероприятия недискриминационного доступа. Недостаточный уровень туристской привлекательности объектов туристического показа</w:t>
            </w:r>
          </w:p>
        </w:tc>
        <w:tc>
          <w:tcPr>
            <w:tcW w:w="1361" w:type="dxa"/>
          </w:tcPr>
          <w:p w14:paraId="5D061830" w14:textId="77777777" w:rsidR="004F30E8" w:rsidRDefault="004F30E8">
            <w:pPr>
              <w:pStyle w:val="ConsPlusNormal"/>
            </w:pPr>
            <w:r>
              <w:t>2022</w:t>
            </w:r>
          </w:p>
        </w:tc>
        <w:tc>
          <w:tcPr>
            <w:tcW w:w="2835" w:type="dxa"/>
          </w:tcPr>
          <w:p w14:paraId="4DDABE55" w14:textId="77777777" w:rsidR="004F30E8" w:rsidRDefault="004F30E8">
            <w:pPr>
              <w:pStyle w:val="ConsPlusNormal"/>
            </w:pPr>
            <w:r>
              <w:t>Повышение туристской привлекательности, развитие инфраструктуры объектов туристской индустрии Московской области</w:t>
            </w:r>
          </w:p>
        </w:tc>
        <w:tc>
          <w:tcPr>
            <w:tcW w:w="2494" w:type="dxa"/>
          </w:tcPr>
          <w:p w14:paraId="5BC49500" w14:textId="77777777" w:rsidR="004F30E8" w:rsidRDefault="004F30E8">
            <w:pPr>
              <w:pStyle w:val="ConsPlusNormal"/>
            </w:pPr>
            <w:r>
              <w:t>Комитет по туризму Московской области</w:t>
            </w:r>
          </w:p>
        </w:tc>
      </w:tr>
      <w:tr w:rsidR="004F30E8" w14:paraId="7B890A22" w14:textId="77777777">
        <w:tc>
          <w:tcPr>
            <w:tcW w:w="1020" w:type="dxa"/>
          </w:tcPr>
          <w:p w14:paraId="31DAD69B" w14:textId="77777777" w:rsidR="004F30E8" w:rsidRDefault="004F30E8">
            <w:pPr>
              <w:pStyle w:val="ConsPlusNormal"/>
            </w:pPr>
            <w:r>
              <w:t>38.9.7</w:t>
            </w:r>
          </w:p>
        </w:tc>
        <w:tc>
          <w:tcPr>
            <w:tcW w:w="3175" w:type="dxa"/>
          </w:tcPr>
          <w:p w14:paraId="3367C64F" w14:textId="77777777" w:rsidR="004F30E8" w:rsidRDefault="004F30E8">
            <w:pPr>
              <w:pStyle w:val="ConsPlusNormal"/>
            </w:pPr>
            <w:r>
              <w:t>Мониторинг классификации гостиниц и иных средств размещения на территории Московской области</w:t>
            </w:r>
          </w:p>
        </w:tc>
        <w:tc>
          <w:tcPr>
            <w:tcW w:w="2721" w:type="dxa"/>
          </w:tcPr>
          <w:p w14:paraId="2F2FA1E9" w14:textId="77777777" w:rsidR="004F30E8" w:rsidRDefault="004F30E8">
            <w:pPr>
              <w:pStyle w:val="ConsPlusNormal"/>
            </w:pPr>
            <w:r>
              <w:t xml:space="preserve">Исполнение Федерального </w:t>
            </w:r>
            <w:hyperlink r:id="rId150" w:history="1">
              <w:r>
                <w:rPr>
                  <w:color w:val="0000FF"/>
                </w:rPr>
                <w:t>закона</w:t>
              </w:r>
            </w:hyperlink>
            <w:r>
              <w:t xml:space="preserve"> от 05.02.2018 N 16-ФЗ "О внесении изменений в Федеральный закон "Об основах туристской деятельности в Российской Федерации" и Кодекс Российской Федерации об административных правонарушениях в целях совершенствования правового регулирования предоставления гостиничных услуг и классификации объектов туристской индустрии". За несоблюдение сроков прохождения процедуры классификации </w:t>
            </w:r>
            <w:r>
              <w:lastRenderedPageBreak/>
              <w:t>предполагается административная ответственность:</w:t>
            </w:r>
          </w:p>
          <w:p w14:paraId="51633FFC" w14:textId="77777777" w:rsidR="004F30E8" w:rsidRDefault="004F30E8">
            <w:pPr>
              <w:pStyle w:val="ConsPlusNormal"/>
            </w:pPr>
            <w:r>
              <w:t>1) с 1 июля 2019 года в отношении предоставления гостиничных услуг в гостиницах с номерным фондом более 50 гостиничных номеров;</w:t>
            </w:r>
          </w:p>
          <w:p w14:paraId="679A864E" w14:textId="77777777" w:rsidR="004F30E8" w:rsidRDefault="004F30E8">
            <w:pPr>
              <w:pStyle w:val="ConsPlusNormal"/>
            </w:pPr>
            <w:r>
              <w:t>2) с 1 января 2020 года в отношении предоставления гостиничных услуг в гостиницах с номерным фондом более 15 гостиничных номеров;</w:t>
            </w:r>
          </w:p>
          <w:p w14:paraId="2E1F3D6C" w14:textId="77777777" w:rsidR="004F30E8" w:rsidRDefault="004F30E8">
            <w:pPr>
              <w:pStyle w:val="ConsPlusNormal"/>
            </w:pPr>
            <w:r>
              <w:t>3) с 1 января 2021 года в отношении предоставления гостиничных услуг во всех гостиницах</w:t>
            </w:r>
          </w:p>
        </w:tc>
        <w:tc>
          <w:tcPr>
            <w:tcW w:w="1361" w:type="dxa"/>
          </w:tcPr>
          <w:p w14:paraId="7F841EF7" w14:textId="77777777" w:rsidR="004F30E8" w:rsidRDefault="004F30E8">
            <w:pPr>
              <w:pStyle w:val="ConsPlusNormal"/>
            </w:pPr>
            <w:r>
              <w:lastRenderedPageBreak/>
              <w:t>2022</w:t>
            </w:r>
          </w:p>
        </w:tc>
        <w:tc>
          <w:tcPr>
            <w:tcW w:w="2835" w:type="dxa"/>
          </w:tcPr>
          <w:p w14:paraId="0AA4D58E" w14:textId="77777777" w:rsidR="004F30E8" w:rsidRDefault="004F30E8">
            <w:pPr>
              <w:pStyle w:val="ConsPlusNormal"/>
            </w:pPr>
            <w:r>
              <w:t xml:space="preserve">Предоставление гостиничных услуг без свидетельства о присвоении гостинице определенной категории, установленной положением о классификации гостиниц, а также использование в рекламе, названии гостиницы и деятельности, связанной с использованием гостиницы, категории, не соответствующей категории, указанной в таком свидетельстве, запрещается и влечет за собой административную ответственность в </w:t>
            </w:r>
            <w:r>
              <w:lastRenderedPageBreak/>
              <w:t>соответствии с законодательством Российской Федерации</w:t>
            </w:r>
          </w:p>
        </w:tc>
        <w:tc>
          <w:tcPr>
            <w:tcW w:w="2494" w:type="dxa"/>
          </w:tcPr>
          <w:p w14:paraId="70A16ABF" w14:textId="77777777" w:rsidR="004F30E8" w:rsidRDefault="004F30E8">
            <w:pPr>
              <w:pStyle w:val="ConsPlusNormal"/>
            </w:pPr>
            <w:r>
              <w:lastRenderedPageBreak/>
              <w:t>Комитет по туризму Московской области, органы местного самоуправления муниципальных образований Московской области</w:t>
            </w:r>
          </w:p>
        </w:tc>
      </w:tr>
      <w:tr w:rsidR="004F30E8" w14:paraId="2EB947F8" w14:textId="77777777">
        <w:tc>
          <w:tcPr>
            <w:tcW w:w="1020" w:type="dxa"/>
          </w:tcPr>
          <w:p w14:paraId="5356B828" w14:textId="77777777" w:rsidR="004F30E8" w:rsidRDefault="004F30E8">
            <w:pPr>
              <w:pStyle w:val="ConsPlusNormal"/>
            </w:pPr>
            <w:r>
              <w:t>38.9.8</w:t>
            </w:r>
          </w:p>
        </w:tc>
        <w:tc>
          <w:tcPr>
            <w:tcW w:w="3175" w:type="dxa"/>
          </w:tcPr>
          <w:p w14:paraId="40E3AF79" w14:textId="77777777" w:rsidR="004F30E8" w:rsidRDefault="004F30E8">
            <w:pPr>
              <w:pStyle w:val="ConsPlusNormal"/>
            </w:pPr>
            <w:r>
              <w:t>Реализация проектов "Лето в Подмосковье" и "Зима в Подмосковье"</w:t>
            </w:r>
          </w:p>
        </w:tc>
        <w:tc>
          <w:tcPr>
            <w:tcW w:w="2721" w:type="dxa"/>
          </w:tcPr>
          <w:p w14:paraId="79CF7FBB" w14:textId="77777777" w:rsidR="004F30E8" w:rsidRDefault="004F30E8">
            <w:pPr>
              <w:pStyle w:val="ConsPlusNormal"/>
            </w:pPr>
            <w:r>
              <w:t xml:space="preserve">Проекты "Лето в Подмосковье" и "Зима в Подмосковье" направлены на популяризацию летнего и зимнего отдыха в Подмосковье, улучшение туристской привлекательности и узнаваемости региона как туристской дестинации, освещение туристского </w:t>
            </w:r>
            <w:r>
              <w:lastRenderedPageBreak/>
              <w:t>потенциала региона и главных летних и зимних событийных мероприятий Московской области</w:t>
            </w:r>
          </w:p>
        </w:tc>
        <w:tc>
          <w:tcPr>
            <w:tcW w:w="1361" w:type="dxa"/>
          </w:tcPr>
          <w:p w14:paraId="286433C7" w14:textId="77777777" w:rsidR="004F30E8" w:rsidRDefault="004F30E8">
            <w:pPr>
              <w:pStyle w:val="ConsPlusNormal"/>
            </w:pPr>
            <w:r>
              <w:lastRenderedPageBreak/>
              <w:t>2022</w:t>
            </w:r>
          </w:p>
        </w:tc>
        <w:tc>
          <w:tcPr>
            <w:tcW w:w="2835" w:type="dxa"/>
          </w:tcPr>
          <w:p w14:paraId="27232319" w14:textId="77777777" w:rsidR="004F30E8" w:rsidRDefault="004F30E8">
            <w:pPr>
              <w:pStyle w:val="ConsPlusNormal"/>
            </w:pPr>
            <w:r>
              <w:t>Увеличение туристско-экскурсионного потока в Московскую область, повышение узнаваемости и туристской привлекательности региона</w:t>
            </w:r>
          </w:p>
        </w:tc>
        <w:tc>
          <w:tcPr>
            <w:tcW w:w="2494" w:type="dxa"/>
          </w:tcPr>
          <w:p w14:paraId="0A064CB4" w14:textId="77777777" w:rsidR="004F30E8" w:rsidRDefault="004F30E8">
            <w:pPr>
              <w:pStyle w:val="ConsPlusNormal"/>
            </w:pPr>
            <w:r>
              <w:t>Комитет по туризму Московской области, Главное управление по информационной политике Московской области, органы местного самоуправления муниципальных образований Московской области</w:t>
            </w:r>
          </w:p>
        </w:tc>
      </w:tr>
      <w:tr w:rsidR="004F30E8" w14:paraId="54E38E8A" w14:textId="77777777">
        <w:tc>
          <w:tcPr>
            <w:tcW w:w="1020" w:type="dxa"/>
          </w:tcPr>
          <w:p w14:paraId="150ABFE0" w14:textId="77777777" w:rsidR="004F30E8" w:rsidRDefault="004F30E8">
            <w:pPr>
              <w:pStyle w:val="ConsPlusNormal"/>
            </w:pPr>
            <w:r>
              <w:t>38.9.9</w:t>
            </w:r>
          </w:p>
        </w:tc>
        <w:tc>
          <w:tcPr>
            <w:tcW w:w="3175" w:type="dxa"/>
          </w:tcPr>
          <w:p w14:paraId="586FB27D" w14:textId="77777777" w:rsidR="004F30E8" w:rsidRDefault="004F30E8">
            <w:pPr>
              <w:pStyle w:val="ConsPlusNormal"/>
            </w:pPr>
            <w:r>
              <w:t>Профильные конкурсы в сфере туризма Московской области</w:t>
            </w:r>
          </w:p>
        </w:tc>
        <w:tc>
          <w:tcPr>
            <w:tcW w:w="2721" w:type="dxa"/>
          </w:tcPr>
          <w:p w14:paraId="501F5581" w14:textId="77777777" w:rsidR="004F30E8" w:rsidRDefault="004F30E8">
            <w:pPr>
              <w:pStyle w:val="ConsPlusNormal"/>
            </w:pPr>
            <w:r>
              <w:t>Недостаточный уровень профессиональной подготовки работников турбизнеса и недостаточный уровень качества обслуживания в субъектах туриндустрии (коллективные средства размещения, туроператоры, турагенты)</w:t>
            </w:r>
          </w:p>
        </w:tc>
        <w:tc>
          <w:tcPr>
            <w:tcW w:w="1361" w:type="dxa"/>
          </w:tcPr>
          <w:p w14:paraId="5D200583" w14:textId="77777777" w:rsidR="004F30E8" w:rsidRDefault="004F30E8">
            <w:pPr>
              <w:pStyle w:val="ConsPlusNormal"/>
            </w:pPr>
            <w:r>
              <w:t>ежегодно</w:t>
            </w:r>
          </w:p>
        </w:tc>
        <w:tc>
          <w:tcPr>
            <w:tcW w:w="2835" w:type="dxa"/>
          </w:tcPr>
          <w:p w14:paraId="30804FA7" w14:textId="77777777" w:rsidR="004F30E8" w:rsidRDefault="004F30E8">
            <w:pPr>
              <w:pStyle w:val="ConsPlusNormal"/>
            </w:pPr>
            <w:r>
              <w:t>Повышение уровня профессиональной подготовки сотрудников субъектов турбизнеса и повышение качества обслуживания туристов</w:t>
            </w:r>
          </w:p>
        </w:tc>
        <w:tc>
          <w:tcPr>
            <w:tcW w:w="2494" w:type="dxa"/>
          </w:tcPr>
          <w:p w14:paraId="457C8412" w14:textId="77777777" w:rsidR="004F30E8" w:rsidRDefault="004F30E8">
            <w:pPr>
              <w:pStyle w:val="ConsPlusNormal"/>
            </w:pPr>
            <w:r>
              <w:t>Комитет по туризму Московской области, органы местного самоуправления муниципальных образований Московской области</w:t>
            </w:r>
          </w:p>
        </w:tc>
      </w:tr>
      <w:tr w:rsidR="004F30E8" w14:paraId="22BF0138" w14:textId="77777777">
        <w:tc>
          <w:tcPr>
            <w:tcW w:w="1020" w:type="dxa"/>
          </w:tcPr>
          <w:p w14:paraId="38E02278" w14:textId="77777777" w:rsidR="004F30E8" w:rsidRDefault="004F30E8">
            <w:pPr>
              <w:pStyle w:val="ConsPlusNormal"/>
            </w:pPr>
            <w:r>
              <w:t>38.9.10</w:t>
            </w:r>
          </w:p>
        </w:tc>
        <w:tc>
          <w:tcPr>
            <w:tcW w:w="3175" w:type="dxa"/>
          </w:tcPr>
          <w:p w14:paraId="0997235F" w14:textId="77777777" w:rsidR="004F30E8" w:rsidRDefault="004F30E8">
            <w:pPr>
              <w:pStyle w:val="ConsPlusNormal"/>
            </w:pPr>
            <w:r>
              <w:t>Участие на консолидированном стенде Московской области на международных туристических выставках</w:t>
            </w:r>
          </w:p>
        </w:tc>
        <w:tc>
          <w:tcPr>
            <w:tcW w:w="2721" w:type="dxa"/>
          </w:tcPr>
          <w:p w14:paraId="0634BBD2" w14:textId="77777777" w:rsidR="004F30E8" w:rsidRDefault="004F30E8">
            <w:pPr>
              <w:pStyle w:val="ConsPlusNormal"/>
            </w:pPr>
            <w:r>
              <w:t>Отсутствие узнаваемого туристского бренда Московской области, партнерских связей развития новых турпродуктов</w:t>
            </w:r>
          </w:p>
        </w:tc>
        <w:tc>
          <w:tcPr>
            <w:tcW w:w="1361" w:type="dxa"/>
          </w:tcPr>
          <w:p w14:paraId="301625A1" w14:textId="77777777" w:rsidR="004F30E8" w:rsidRDefault="004F30E8">
            <w:pPr>
              <w:pStyle w:val="ConsPlusNormal"/>
            </w:pPr>
            <w:r>
              <w:t>2022</w:t>
            </w:r>
          </w:p>
        </w:tc>
        <w:tc>
          <w:tcPr>
            <w:tcW w:w="2835" w:type="dxa"/>
          </w:tcPr>
          <w:p w14:paraId="5CAE701F" w14:textId="77777777" w:rsidR="004F30E8" w:rsidRDefault="004F30E8">
            <w:pPr>
              <w:pStyle w:val="ConsPlusNormal"/>
            </w:pPr>
            <w:r>
              <w:t>Участие в международных туристических выставках способствует:</w:t>
            </w:r>
          </w:p>
          <w:p w14:paraId="2B103EEA" w14:textId="77777777" w:rsidR="004F30E8" w:rsidRDefault="004F30E8">
            <w:pPr>
              <w:pStyle w:val="ConsPlusNormal"/>
            </w:pPr>
            <w:r>
              <w:t xml:space="preserve">информированию потребителей о предложениях региона на предстоящий туристический сезон; поиску партнеров по реализации региональных предложений; расширению партнерских связей (знакомство и переговоры с поставщиками туристических услуг, других регионов); обмену опытом; созданию положительного имиджа в общественном мнении потребителей </w:t>
            </w:r>
            <w:r>
              <w:lastRenderedPageBreak/>
              <w:t>региона и регионального туристического бизнеса</w:t>
            </w:r>
          </w:p>
        </w:tc>
        <w:tc>
          <w:tcPr>
            <w:tcW w:w="2494" w:type="dxa"/>
          </w:tcPr>
          <w:p w14:paraId="294A4ED5" w14:textId="77777777" w:rsidR="004F30E8" w:rsidRDefault="004F30E8">
            <w:pPr>
              <w:pStyle w:val="ConsPlusNormal"/>
            </w:pPr>
            <w:r>
              <w:lastRenderedPageBreak/>
              <w:t>Комитет по туризму Московской области</w:t>
            </w:r>
          </w:p>
        </w:tc>
      </w:tr>
    </w:tbl>
    <w:p w14:paraId="149E91E5" w14:textId="77777777" w:rsidR="004F30E8" w:rsidRDefault="004F30E8">
      <w:pPr>
        <w:sectPr w:rsidR="004F30E8">
          <w:pgSz w:w="16838" w:h="11905" w:orient="landscape"/>
          <w:pgMar w:top="1701" w:right="1134" w:bottom="850" w:left="1134" w:header="0" w:footer="0" w:gutter="0"/>
          <w:cols w:space="720"/>
        </w:sectPr>
      </w:pPr>
    </w:p>
    <w:p w14:paraId="224FBBC9" w14:textId="77777777" w:rsidR="004F30E8" w:rsidRDefault="004F30E8">
      <w:pPr>
        <w:pStyle w:val="ConsPlusNormal"/>
        <w:jc w:val="both"/>
      </w:pPr>
    </w:p>
    <w:p w14:paraId="67E3CD55" w14:textId="77777777" w:rsidR="004F30E8" w:rsidRDefault="004F30E8">
      <w:pPr>
        <w:pStyle w:val="ConsPlusTitle"/>
        <w:jc w:val="center"/>
        <w:outlineLvl w:val="1"/>
      </w:pPr>
      <w:r>
        <w:t>XXXIX. Развитие конкуренции на рынке инновационной продукции</w:t>
      </w:r>
    </w:p>
    <w:p w14:paraId="29492260" w14:textId="77777777" w:rsidR="004F30E8" w:rsidRDefault="004F30E8">
      <w:pPr>
        <w:pStyle w:val="ConsPlusNormal"/>
        <w:jc w:val="both"/>
      </w:pPr>
    </w:p>
    <w:p w14:paraId="75B8974F" w14:textId="77777777" w:rsidR="004F30E8" w:rsidRDefault="004F30E8">
      <w:pPr>
        <w:pStyle w:val="ConsPlusNormal"/>
        <w:ind w:firstLine="540"/>
        <w:jc w:val="both"/>
      </w:pPr>
      <w:r>
        <w:t>Ответственный за достижение ключевых показателей и координацию мероприятий - Министерство инвестиций, промышленности и науки Московской области.</w:t>
      </w:r>
    </w:p>
    <w:p w14:paraId="4591BB1E" w14:textId="77777777" w:rsidR="004F30E8" w:rsidRDefault="004F30E8">
      <w:pPr>
        <w:pStyle w:val="ConsPlusNormal"/>
        <w:jc w:val="both"/>
      </w:pPr>
    </w:p>
    <w:p w14:paraId="02C44CD6" w14:textId="77777777" w:rsidR="004F30E8" w:rsidRDefault="004F30E8">
      <w:pPr>
        <w:pStyle w:val="ConsPlusTitle"/>
        <w:jc w:val="center"/>
        <w:outlineLvl w:val="2"/>
      </w:pPr>
      <w:r>
        <w:t>1. Исходная информация в отношении ситуации</w:t>
      </w:r>
    </w:p>
    <w:p w14:paraId="3FC4668A" w14:textId="77777777" w:rsidR="004F30E8" w:rsidRDefault="004F30E8">
      <w:pPr>
        <w:pStyle w:val="ConsPlusTitle"/>
        <w:jc w:val="center"/>
      </w:pPr>
      <w:r>
        <w:t>и проблематики на рынке</w:t>
      </w:r>
    </w:p>
    <w:p w14:paraId="6C9E89D5" w14:textId="77777777" w:rsidR="004F30E8" w:rsidRDefault="004F30E8">
      <w:pPr>
        <w:pStyle w:val="ConsPlusNormal"/>
        <w:jc w:val="both"/>
      </w:pPr>
    </w:p>
    <w:p w14:paraId="191AAF16" w14:textId="77777777" w:rsidR="004F30E8" w:rsidRDefault="004F30E8">
      <w:pPr>
        <w:pStyle w:val="ConsPlusNormal"/>
        <w:ind w:firstLine="540"/>
        <w:jc w:val="both"/>
      </w:pPr>
      <w:r>
        <w:t>В Московской области в 2020 году доля внутренних затрат на исследования и разработки в валовом региональном продукте составила 2,6% (в среднем по России - 1,2%). В 2020 году численность работников, выполняющих научные исследования и разработки, - 82,6 тысяч человек, удельный вес инновационных товаров, работ, услуг в общем объеме отгруженных товаров, выполненных работ, услуг - 5,8%.</w:t>
      </w:r>
    </w:p>
    <w:p w14:paraId="2FBB9877" w14:textId="77777777" w:rsidR="004F30E8" w:rsidRDefault="004F30E8">
      <w:pPr>
        <w:pStyle w:val="ConsPlusNormal"/>
        <w:spacing w:before="220"/>
        <w:ind w:firstLine="540"/>
        <w:jc w:val="both"/>
      </w:pPr>
      <w:r>
        <w:t>По данным Росстата затраты на технологические инновации малых предприятий в 2020 году составили 185,9 миллиона рублей. Число разработанных передовых производственных технологий в 2020 году - 134 единицы.</w:t>
      </w:r>
    </w:p>
    <w:p w14:paraId="4AD4CCEB" w14:textId="77777777" w:rsidR="004F30E8" w:rsidRDefault="004F30E8">
      <w:pPr>
        <w:pStyle w:val="ConsPlusNormal"/>
        <w:spacing w:before="220"/>
        <w:ind w:firstLine="540"/>
        <w:jc w:val="both"/>
      </w:pPr>
      <w:r>
        <w:t>Число организаций, выполнявших научные исследования и разработки за период с января по июнь 2020 года, составило 279.</w:t>
      </w:r>
    </w:p>
    <w:p w14:paraId="60C63C58" w14:textId="77777777" w:rsidR="004F30E8" w:rsidRDefault="004F30E8">
      <w:pPr>
        <w:pStyle w:val="ConsPlusNormal"/>
        <w:spacing w:before="220"/>
        <w:ind w:firstLine="540"/>
        <w:jc w:val="both"/>
      </w:pPr>
      <w:r>
        <w:t>На территории Подмосковья функционирует 78 инфраструктурно подготовленных площадок, в числе которых 5 особые экономические зоны (далее - ОЭЗ), 59 индустриальных парков, 14 технопарков.</w:t>
      </w:r>
    </w:p>
    <w:p w14:paraId="3005E82B" w14:textId="77777777" w:rsidR="004F30E8" w:rsidRDefault="004F30E8">
      <w:pPr>
        <w:pStyle w:val="ConsPlusNormal"/>
        <w:spacing w:before="220"/>
        <w:ind w:firstLine="540"/>
        <w:jc w:val="both"/>
      </w:pPr>
      <w:r>
        <w:t>В качестве резидентов ОЭЗ технико-внедренческого типа "Дубна" (далее - ОЭЗ ТВТ "Дубна") зарегистрирована 171 компания, в том числе 12 резидентов зарегистрированы в 2021 году. Резидентами ОЭЗ ТВТ "Дубна" всего создано 4725 высококвалифицированных рабочих мест, в том числе в 2021 году - 349. Общий объем инвестиций, осуществленных резидентами ОЭЗ ТВТ "Дубна", составил 35,44 миллиардов рублей, в том числе в 2021 году - 3,25 миллиардов рублей.</w:t>
      </w:r>
    </w:p>
    <w:p w14:paraId="6DA8782F" w14:textId="77777777" w:rsidR="004F30E8" w:rsidRDefault="004F30E8">
      <w:pPr>
        <w:pStyle w:val="ConsPlusNormal"/>
        <w:spacing w:before="220"/>
        <w:ind w:firstLine="540"/>
        <w:jc w:val="both"/>
      </w:pPr>
      <w:r>
        <w:t>Объем инвестиций, в том числе капитальных вложений, осуществленных резидентами в соответствии с соглашениями об осуществлении деятельности в ОЭЗ технико-внедренческого типа "Исток" (далее - ОЭЗ ТВТ "Исток"), - 41,10 миллиардов рублей, в том числе в 2021 году - 4,21 миллиардов рублей. Резидентами ОЭЗ ТВТ "Исток" создано 422 высококвалифицированных рабочих места, в том числе в 2021 году - 35. В качестве резидентов ОЭЗ ТВТ "Исток" зарегистрировано 19 компаний, в том числе в 2021 году - 1.</w:t>
      </w:r>
    </w:p>
    <w:p w14:paraId="7317969C" w14:textId="77777777" w:rsidR="004F30E8" w:rsidRDefault="004F30E8">
      <w:pPr>
        <w:pStyle w:val="ConsPlusNormal"/>
        <w:spacing w:before="220"/>
        <w:ind w:firstLine="540"/>
        <w:jc w:val="both"/>
      </w:pPr>
      <w:r>
        <w:t>Объем инвестиций, в том числе капитальных вложений, осуществленных резидентами ОЭЗ промышленно-производственного типа "Ступино Квадрат" (далее - ОЭЗ ППТ "Ступино Квадрат"), составляет 13,76 миллиардов рублей, в том числе в 2021 году - 1,17 миллиардов рублей. Резидентами ОЭЗ ППТ "Ступино Квадрат" создано 854 высококвалифицированных рабочих места, в том числе в 2021 году - 43. В качестве резидентов ОЭЗ ППТ "Ступино Квадрат" зарегистрировано 13 компаний.</w:t>
      </w:r>
    </w:p>
    <w:p w14:paraId="6AF9E278" w14:textId="77777777" w:rsidR="004F30E8" w:rsidRDefault="004F30E8">
      <w:pPr>
        <w:pStyle w:val="ConsPlusNormal"/>
        <w:spacing w:before="220"/>
        <w:ind w:firstLine="540"/>
        <w:jc w:val="both"/>
      </w:pPr>
      <w:r>
        <w:t>Объем инвестиций, в том числе капитальных вложений, осуществленных резидентами ОЭЗ промышленно-производственного типа "Кашира" (далее - ОЭЗ ППТ "Кашира"), составляет 0,93 миллиарда рублей, в том числе в 2021 году - 0,74 миллиардов рублей. Резидентами ОЭЗ ППТ "Кашира" создано 40 высококвалифицированных рабочих мест, в том числе в 2021 году - 18. В качестве резидентов ОЭЗ ППТ "Кашира" зарегистрировано 2 компании.</w:t>
      </w:r>
    </w:p>
    <w:p w14:paraId="0F7202EB" w14:textId="77777777" w:rsidR="004F30E8" w:rsidRDefault="004F30E8">
      <w:pPr>
        <w:pStyle w:val="ConsPlusNormal"/>
        <w:spacing w:before="220"/>
        <w:ind w:firstLine="540"/>
        <w:jc w:val="both"/>
      </w:pPr>
      <w:r>
        <w:t xml:space="preserve">В октябре 2020 года создана ОЭЗ промышленно-производственного типа "Максимиха" на основании </w:t>
      </w:r>
      <w:hyperlink r:id="rId151" w:history="1">
        <w:r>
          <w:rPr>
            <w:color w:val="0000FF"/>
          </w:rPr>
          <w:t>постановления</w:t>
        </w:r>
      </w:hyperlink>
      <w:r>
        <w:t xml:space="preserve"> Правительства Российской Федерации от 27.10.2020 N 1745 "О создании на территории муниципального образования "Городской округ Домодедово" Московской области </w:t>
      </w:r>
      <w:r>
        <w:lastRenderedPageBreak/>
        <w:t>особой экономической зоны промышленно-производственного типа "Максимиха".</w:t>
      </w:r>
    </w:p>
    <w:p w14:paraId="23E6A573" w14:textId="77777777" w:rsidR="004F30E8" w:rsidRDefault="004F30E8">
      <w:pPr>
        <w:pStyle w:val="ConsPlusNormal"/>
        <w:spacing w:before="220"/>
        <w:ind w:firstLine="540"/>
        <w:jc w:val="both"/>
      </w:pPr>
      <w:r>
        <w:t xml:space="preserve">Развитие инновационной и научно-технической деятельности осуществляется в Московской области в соответствии с </w:t>
      </w:r>
      <w:hyperlink r:id="rId152" w:history="1">
        <w:r>
          <w:rPr>
            <w:color w:val="0000FF"/>
          </w:rPr>
          <w:t>Законом</w:t>
        </w:r>
      </w:hyperlink>
      <w:r>
        <w:t xml:space="preserve"> Московской области от 10.02.2011 N 15/2011-ОЗ "Об инновационной политике органов государственной власти Московской области" (с изменениями на 23 марта 2021 года) и </w:t>
      </w:r>
      <w:hyperlink r:id="rId153" w:history="1">
        <w:r>
          <w:rPr>
            <w:color w:val="0000FF"/>
          </w:rPr>
          <w:t>Законом</w:t>
        </w:r>
      </w:hyperlink>
      <w:r>
        <w:t xml:space="preserve"> Московской области от 06.05.2016 N 38/2016-ОЗ "О научно-технической политике органов государственной власти Московской области" (с изменениями на 6 июля 2021 года).</w:t>
      </w:r>
    </w:p>
    <w:p w14:paraId="6265E978" w14:textId="77777777" w:rsidR="004F30E8" w:rsidRDefault="004F30E8">
      <w:pPr>
        <w:pStyle w:val="ConsPlusNormal"/>
        <w:spacing w:before="220"/>
        <w:ind w:firstLine="540"/>
        <w:jc w:val="both"/>
      </w:pPr>
      <w:r>
        <w:t>В 2020 году закупки инновационной продукции составили не менее 20% от общего объема закупки.</w:t>
      </w:r>
    </w:p>
    <w:p w14:paraId="7ABA7F60" w14:textId="77777777" w:rsidR="004F30E8" w:rsidRDefault="004F30E8">
      <w:pPr>
        <w:pStyle w:val="ConsPlusNormal"/>
        <w:spacing w:before="220"/>
        <w:ind w:firstLine="540"/>
        <w:jc w:val="both"/>
      </w:pPr>
      <w:r>
        <w:t>Совместно с государственным бюджетным учреждением города Москвы "Агентство инноваций города Москвы" с целью установления прямых контактов государственных и муниципальных заказчиков с производителями инновационной продукции проведено пять сессий производителей в сферах строительства, образования, здравоохранения, безопасности и энергетики.</w:t>
      </w:r>
    </w:p>
    <w:p w14:paraId="5FB57D75" w14:textId="77777777" w:rsidR="004F30E8" w:rsidRDefault="004F30E8">
      <w:pPr>
        <w:pStyle w:val="ConsPlusNormal"/>
        <w:spacing w:before="220"/>
        <w:ind w:firstLine="540"/>
        <w:jc w:val="both"/>
      </w:pPr>
      <w:r>
        <w:t>В 2021 году выдано 5 грантов (в 2020 году - 5) в сферах науки, технологий, техники и инноваций.</w:t>
      </w:r>
    </w:p>
    <w:p w14:paraId="509AEDCF" w14:textId="77777777" w:rsidR="004F30E8" w:rsidRDefault="004F30E8">
      <w:pPr>
        <w:pStyle w:val="ConsPlusNormal"/>
        <w:spacing w:before="220"/>
        <w:ind w:firstLine="540"/>
        <w:jc w:val="both"/>
      </w:pPr>
      <w:r>
        <w:t>Экспортировано инновационных товаров, работ и услуг организациями промышленности за пределы Российской Федерации на 173259,7 миллиона рублей в фактических ценах (без НДС и акцизов).</w:t>
      </w:r>
    </w:p>
    <w:p w14:paraId="62A20526" w14:textId="77777777" w:rsidR="004F30E8" w:rsidRDefault="004F30E8">
      <w:pPr>
        <w:pStyle w:val="ConsPlusNormal"/>
        <w:spacing w:before="220"/>
        <w:ind w:firstLine="540"/>
        <w:jc w:val="both"/>
      </w:pPr>
      <w:r>
        <w:t>Тем не менее в Московской области наблюдается снижение инновационной активности малого и среднего бизнеса, а также недостаточная обеспеченность инфраструктурой (энерго- и газоснабжением) при создании промышленных кластеров и индустриальных парков.</w:t>
      </w:r>
    </w:p>
    <w:p w14:paraId="7CAC72AB" w14:textId="77777777" w:rsidR="004F30E8" w:rsidRDefault="004F30E8">
      <w:pPr>
        <w:pStyle w:val="ConsPlusNormal"/>
        <w:spacing w:before="220"/>
        <w:ind w:firstLine="540"/>
        <w:jc w:val="both"/>
      </w:pPr>
      <w:r>
        <w:t>В целях ускорения технологической модернизации Московской области требуется активное развитие рынка инновационной продукции для повышения конкурентоспособности производимой продукции и импортозамещения, создания новых высокотехнологичных рабочих мест.</w:t>
      </w:r>
    </w:p>
    <w:p w14:paraId="7EB81197" w14:textId="77777777" w:rsidR="004F30E8" w:rsidRDefault="004F30E8">
      <w:pPr>
        <w:pStyle w:val="ConsPlusNormal"/>
        <w:spacing w:before="220"/>
        <w:ind w:firstLine="540"/>
        <w:jc w:val="both"/>
      </w:pPr>
      <w:r>
        <w:t>Ввиду распространения новой коронавирусной инфекции в период с 01.01.2021 по 01.10.2021 рынок инновационной продукции находился в состоянии стагнации.</w:t>
      </w:r>
    </w:p>
    <w:p w14:paraId="7687B747" w14:textId="77777777" w:rsidR="004F30E8" w:rsidRDefault="004F30E8">
      <w:pPr>
        <w:pStyle w:val="ConsPlusNormal"/>
        <w:spacing w:before="220"/>
        <w:ind w:firstLine="540"/>
        <w:jc w:val="both"/>
      </w:pPr>
      <w:r>
        <w:t>Министерством инвестиций, промышленности и науки Московской области осуществлялась поддержка субъектов предпринимательской деятельности рынка инновационной продукции, а именно:</w:t>
      </w:r>
    </w:p>
    <w:p w14:paraId="4F8F0E83" w14:textId="77777777" w:rsidR="004F30E8" w:rsidRDefault="004F30E8">
      <w:pPr>
        <w:pStyle w:val="ConsPlusNormal"/>
        <w:spacing w:before="220"/>
        <w:ind w:firstLine="540"/>
        <w:jc w:val="both"/>
      </w:pPr>
      <w:r>
        <w:t>информирование о существующих мерах поддержки науки и инноваций;</w:t>
      </w:r>
    </w:p>
    <w:p w14:paraId="3E2C8AD6" w14:textId="77777777" w:rsidR="004F30E8" w:rsidRDefault="004F30E8">
      <w:pPr>
        <w:pStyle w:val="ConsPlusNormal"/>
        <w:spacing w:before="220"/>
        <w:ind w:firstLine="540"/>
        <w:jc w:val="both"/>
      </w:pPr>
      <w:r>
        <w:t>осуществление сопровождения заявок на участие в конкурсах Фонда Бортника.</w:t>
      </w:r>
    </w:p>
    <w:p w14:paraId="4DD70603" w14:textId="77777777" w:rsidR="004F30E8" w:rsidRDefault="004F30E8">
      <w:pPr>
        <w:pStyle w:val="ConsPlusNormal"/>
        <w:spacing w:before="220"/>
        <w:ind w:firstLine="540"/>
        <w:jc w:val="both"/>
      </w:pPr>
      <w:r>
        <w:t>Объем инновационных товаров, работ, услуг в Московской области по итогам 2020 года составил 380965,4 миллиона рублей.</w:t>
      </w:r>
    </w:p>
    <w:p w14:paraId="4D0E8BDD" w14:textId="77777777" w:rsidR="004F30E8" w:rsidRDefault="004F30E8">
      <w:pPr>
        <w:pStyle w:val="ConsPlusNormal"/>
        <w:jc w:val="both"/>
      </w:pPr>
    </w:p>
    <w:p w14:paraId="421870E8" w14:textId="77777777" w:rsidR="004F30E8" w:rsidRDefault="004F30E8">
      <w:pPr>
        <w:pStyle w:val="ConsPlusTitle"/>
        <w:jc w:val="center"/>
        <w:outlineLvl w:val="2"/>
      </w:pPr>
      <w:r>
        <w:t>2. Доля хозяйствующих субъектов частной формы</w:t>
      </w:r>
    </w:p>
    <w:p w14:paraId="3EB04308" w14:textId="77777777" w:rsidR="004F30E8" w:rsidRDefault="004F30E8">
      <w:pPr>
        <w:pStyle w:val="ConsPlusTitle"/>
        <w:jc w:val="center"/>
      </w:pPr>
      <w:r>
        <w:t>собственности на рынке</w:t>
      </w:r>
    </w:p>
    <w:p w14:paraId="0B086014" w14:textId="77777777" w:rsidR="004F30E8" w:rsidRDefault="004F30E8">
      <w:pPr>
        <w:pStyle w:val="ConsPlusNormal"/>
        <w:jc w:val="both"/>
      </w:pPr>
    </w:p>
    <w:p w14:paraId="5B5A8E65" w14:textId="77777777" w:rsidR="004F30E8" w:rsidRDefault="004F30E8">
      <w:pPr>
        <w:pStyle w:val="ConsPlusNormal"/>
        <w:ind w:firstLine="540"/>
        <w:jc w:val="both"/>
      </w:pPr>
      <w:r>
        <w:t>Доля организаций, осуществляющих технологические инновации, в общем числе обследованных организаций Московской области составляет 7,2%.</w:t>
      </w:r>
    </w:p>
    <w:p w14:paraId="3C159C32" w14:textId="77777777" w:rsidR="004F30E8" w:rsidRDefault="004F30E8">
      <w:pPr>
        <w:pStyle w:val="ConsPlusNormal"/>
        <w:spacing w:before="220"/>
        <w:ind w:firstLine="540"/>
        <w:jc w:val="both"/>
      </w:pPr>
      <w:r>
        <w:t>Порядок расчета показателя:</w:t>
      </w:r>
    </w:p>
    <w:p w14:paraId="24160C66" w14:textId="77777777" w:rsidR="004F30E8" w:rsidRDefault="004F30E8">
      <w:pPr>
        <w:pStyle w:val="ConsPlusNormal"/>
        <w:jc w:val="both"/>
      </w:pPr>
    </w:p>
    <w:p w14:paraId="7CE65D8C" w14:textId="77777777" w:rsidR="004F30E8" w:rsidRDefault="004F30E8">
      <w:pPr>
        <w:pStyle w:val="ConsPlusNormal"/>
        <w:jc w:val="center"/>
      </w:pPr>
      <w:r w:rsidRPr="001C1D9A">
        <w:rPr>
          <w:position w:val="-22"/>
        </w:rPr>
        <w:lastRenderedPageBreak/>
        <w:pict w14:anchorId="555EF32A">
          <v:shape id="_x0000_i1025" style="width:134.25pt;height:33.75pt" coordsize="" o:spt="100" adj="0,,0" path="" filled="f" stroked="f">
            <v:stroke joinstyle="miter"/>
            <v:imagedata r:id="rId154" o:title="base_14_352850_32768"/>
            <v:formulas/>
            <v:path o:connecttype="segments"/>
          </v:shape>
        </w:pict>
      </w:r>
    </w:p>
    <w:p w14:paraId="2C9FC26A" w14:textId="77777777" w:rsidR="004F30E8" w:rsidRDefault="004F30E8">
      <w:pPr>
        <w:pStyle w:val="ConsPlusNormal"/>
        <w:jc w:val="both"/>
      </w:pPr>
    </w:p>
    <w:p w14:paraId="07F22E68" w14:textId="77777777" w:rsidR="004F30E8" w:rsidRDefault="004F30E8">
      <w:pPr>
        <w:pStyle w:val="ConsPlusNormal"/>
        <w:ind w:firstLine="540"/>
        <w:jc w:val="both"/>
      </w:pPr>
      <w:r>
        <w:t>Дти - доля организаций, осуществляющих технологические инновации в Московской области;</w:t>
      </w:r>
    </w:p>
    <w:p w14:paraId="70EB13B6" w14:textId="77777777" w:rsidR="004F30E8" w:rsidRDefault="004F30E8">
      <w:pPr>
        <w:pStyle w:val="ConsPlusNormal"/>
        <w:spacing w:before="220"/>
        <w:ind w:firstLine="540"/>
        <w:jc w:val="both"/>
      </w:pPr>
      <w:r>
        <w:t>Кти - количество организаций, осуществляющих технологические инновации в Московской области, единица;</w:t>
      </w:r>
    </w:p>
    <w:p w14:paraId="05601559" w14:textId="77777777" w:rsidR="004F30E8" w:rsidRDefault="004F30E8">
      <w:pPr>
        <w:pStyle w:val="ConsPlusNormal"/>
        <w:spacing w:before="220"/>
        <w:ind w:firstLine="540"/>
        <w:jc w:val="both"/>
      </w:pPr>
      <w:r>
        <w:t>Кмо - общее количество обследованных организаций по Московской области, единица.</w:t>
      </w:r>
    </w:p>
    <w:p w14:paraId="521F9DEB" w14:textId="77777777" w:rsidR="004F30E8" w:rsidRDefault="004F30E8">
      <w:pPr>
        <w:pStyle w:val="ConsPlusNormal"/>
        <w:jc w:val="both"/>
      </w:pPr>
    </w:p>
    <w:p w14:paraId="21FA2F1E" w14:textId="77777777" w:rsidR="004F30E8" w:rsidRDefault="004F30E8">
      <w:pPr>
        <w:pStyle w:val="ConsPlusTitle"/>
        <w:jc w:val="center"/>
        <w:outlineLvl w:val="2"/>
      </w:pPr>
      <w:r>
        <w:t>3. Оценка состояния конкурентной среды</w:t>
      </w:r>
    </w:p>
    <w:p w14:paraId="15EE5736" w14:textId="77777777" w:rsidR="004F30E8" w:rsidRDefault="004F30E8">
      <w:pPr>
        <w:pStyle w:val="ConsPlusTitle"/>
        <w:jc w:val="center"/>
      </w:pPr>
      <w:r>
        <w:t>бизнес-объединениями и потребителями</w:t>
      </w:r>
    </w:p>
    <w:p w14:paraId="739466C4" w14:textId="77777777" w:rsidR="004F30E8" w:rsidRDefault="004F30E8">
      <w:pPr>
        <w:pStyle w:val="ConsPlusNormal"/>
        <w:jc w:val="both"/>
      </w:pPr>
    </w:p>
    <w:p w14:paraId="1F37573B" w14:textId="77777777" w:rsidR="004F30E8" w:rsidRDefault="004F30E8">
      <w:pPr>
        <w:pStyle w:val="ConsPlusNormal"/>
        <w:ind w:firstLine="540"/>
        <w:jc w:val="both"/>
      </w:pPr>
      <w:r>
        <w:t>Состояние конкурентной среды оценивается предпринимателями как умеренное - 34% считают, что они живут в условиях высокой и очень высокой конкуренции, 45% хозяйствующих субъектов считают достигнутый уровень конкурентной борьбы умеренным, об отсутствии конкуренции говорят 6% предпринимателей, 15% - о низком уровне ее развития.</w:t>
      </w:r>
    </w:p>
    <w:p w14:paraId="291A26CF" w14:textId="77777777" w:rsidR="004F30E8" w:rsidRDefault="004F30E8">
      <w:pPr>
        <w:pStyle w:val="ConsPlusNormal"/>
        <w:spacing w:before="220"/>
        <w:ind w:firstLine="540"/>
        <w:jc w:val="both"/>
      </w:pPr>
      <w:r>
        <w:t>Наиболее значимыми барьерами, препятствующими ведению полноценной предпринимательской деятельности на данном рынке услуг, являются высокие налоги (43%), нестабильность российского законодательства (33%), ограничение (сложность) доступа к поставкам товаров в рамках государственных закупок, 16% респондентов отметили отсутствие каких-либо ограничений.</w:t>
      </w:r>
    </w:p>
    <w:p w14:paraId="6B4FABC3" w14:textId="77777777" w:rsidR="004F30E8" w:rsidRDefault="004F30E8">
      <w:pPr>
        <w:pStyle w:val="ConsPlusNormal"/>
        <w:spacing w:before="220"/>
        <w:ind w:firstLine="540"/>
        <w:jc w:val="both"/>
      </w:pPr>
      <w:r>
        <w:t>Действия органов власти на данном конкурентном рынке в целом одобряют 43% опрошенных юридических лиц. 46% респондентов не удовлетворены работой государственных органов.</w:t>
      </w:r>
    </w:p>
    <w:p w14:paraId="6A7D4C80" w14:textId="77777777" w:rsidR="004F30E8" w:rsidRDefault="004F30E8">
      <w:pPr>
        <w:pStyle w:val="ConsPlusNormal"/>
        <w:spacing w:before="220"/>
        <w:ind w:firstLine="540"/>
        <w:jc w:val="both"/>
      </w:pPr>
      <w:r>
        <w:t>14% компаний, опрошенных на рынке инновационных технологий, получали в течение 5 прошедших лет государственную/муниципальную поддержку своего бизнеса в формате субсидий и грантов на инновационные проекты (55%), субсидирование лизинга машин и оборудования (55%).</w:t>
      </w:r>
    </w:p>
    <w:p w14:paraId="63ECC3A8" w14:textId="77777777" w:rsidR="004F30E8" w:rsidRDefault="004F30E8">
      <w:pPr>
        <w:pStyle w:val="ConsPlusNormal"/>
        <w:jc w:val="both"/>
      </w:pPr>
    </w:p>
    <w:p w14:paraId="0D1AF939" w14:textId="77777777" w:rsidR="004F30E8" w:rsidRDefault="004F30E8">
      <w:pPr>
        <w:pStyle w:val="ConsPlusTitle"/>
        <w:jc w:val="center"/>
        <w:outlineLvl w:val="2"/>
      </w:pPr>
      <w:r>
        <w:t>4. Характерные особенности рынка</w:t>
      </w:r>
    </w:p>
    <w:p w14:paraId="5ED7B67A" w14:textId="77777777" w:rsidR="004F30E8" w:rsidRDefault="004F30E8">
      <w:pPr>
        <w:pStyle w:val="ConsPlusNormal"/>
        <w:jc w:val="both"/>
      </w:pPr>
    </w:p>
    <w:p w14:paraId="14805E0F" w14:textId="77777777" w:rsidR="004F30E8" w:rsidRDefault="004F30E8">
      <w:pPr>
        <w:pStyle w:val="ConsPlusNormal"/>
        <w:ind w:firstLine="540"/>
        <w:jc w:val="both"/>
      </w:pPr>
      <w:r>
        <w:t>Невысокий уровень инновационной активности организаций Московской области.</w:t>
      </w:r>
    </w:p>
    <w:p w14:paraId="1BA522F8" w14:textId="77777777" w:rsidR="004F30E8" w:rsidRDefault="004F30E8">
      <w:pPr>
        <w:pStyle w:val="ConsPlusNormal"/>
        <w:spacing w:before="220"/>
        <w:ind w:firstLine="540"/>
        <w:jc w:val="both"/>
      </w:pPr>
      <w:r>
        <w:t>Привлечение внебюджетных инвестиций в реализацию научных, научно-технических проектов, что обусловлено высокими рисками для инвесторов.</w:t>
      </w:r>
    </w:p>
    <w:p w14:paraId="293B3C71" w14:textId="77777777" w:rsidR="004F30E8" w:rsidRDefault="004F30E8">
      <w:pPr>
        <w:pStyle w:val="ConsPlusNormal"/>
        <w:spacing w:before="220"/>
        <w:ind w:firstLine="540"/>
        <w:jc w:val="both"/>
      </w:pPr>
      <w:r>
        <w:t>Увеличение среднего возраста научных работников.</w:t>
      </w:r>
    </w:p>
    <w:p w14:paraId="608A854E" w14:textId="77777777" w:rsidR="004F30E8" w:rsidRDefault="004F30E8">
      <w:pPr>
        <w:pStyle w:val="ConsPlusNormal"/>
        <w:jc w:val="both"/>
      </w:pPr>
    </w:p>
    <w:p w14:paraId="3D28DB66" w14:textId="77777777" w:rsidR="004F30E8" w:rsidRDefault="004F30E8">
      <w:pPr>
        <w:pStyle w:val="ConsPlusTitle"/>
        <w:jc w:val="center"/>
        <w:outlineLvl w:val="2"/>
      </w:pPr>
      <w:r>
        <w:t>5. Характеристика основных административных и экономических</w:t>
      </w:r>
    </w:p>
    <w:p w14:paraId="6375BEA1" w14:textId="77777777" w:rsidR="004F30E8" w:rsidRDefault="004F30E8">
      <w:pPr>
        <w:pStyle w:val="ConsPlusTitle"/>
        <w:jc w:val="center"/>
      </w:pPr>
      <w:r>
        <w:t>барьеров входа на рынок</w:t>
      </w:r>
    </w:p>
    <w:p w14:paraId="371F19E1" w14:textId="77777777" w:rsidR="004F30E8" w:rsidRDefault="004F30E8">
      <w:pPr>
        <w:pStyle w:val="ConsPlusNormal"/>
        <w:jc w:val="both"/>
      </w:pPr>
    </w:p>
    <w:p w14:paraId="3F309C16" w14:textId="77777777" w:rsidR="004F30E8" w:rsidRDefault="004F30E8">
      <w:pPr>
        <w:pStyle w:val="ConsPlusNormal"/>
        <w:ind w:firstLine="540"/>
        <w:jc w:val="both"/>
      </w:pPr>
      <w:r>
        <w:t>Основными проблемами на рынке инновационной продукции являются:</w:t>
      </w:r>
    </w:p>
    <w:p w14:paraId="46E0DF8B" w14:textId="77777777" w:rsidR="004F30E8" w:rsidRDefault="004F30E8">
      <w:pPr>
        <w:pStyle w:val="ConsPlusNormal"/>
        <w:spacing w:before="220"/>
        <w:ind w:firstLine="540"/>
        <w:jc w:val="both"/>
      </w:pPr>
      <w:r>
        <w:t>снижение инновационной активности и развития технологий как фактора, сопровождающего предпринимательскую инициативу;</w:t>
      </w:r>
    </w:p>
    <w:p w14:paraId="3BECB262" w14:textId="77777777" w:rsidR="004F30E8" w:rsidRDefault="004F30E8">
      <w:pPr>
        <w:pStyle w:val="ConsPlusNormal"/>
        <w:spacing w:before="220"/>
        <w:ind w:firstLine="540"/>
        <w:jc w:val="both"/>
      </w:pPr>
      <w:r>
        <w:t>недостаточная обеспеченность инфраструктурой (энерго- и газоснабжением) при создании промышленных кластеров и индустриальных парков, в том числе для размещения высокотехнологичных инновационных производств.</w:t>
      </w:r>
    </w:p>
    <w:p w14:paraId="0284401C" w14:textId="77777777" w:rsidR="004F30E8" w:rsidRDefault="004F30E8">
      <w:pPr>
        <w:pStyle w:val="ConsPlusNormal"/>
        <w:jc w:val="both"/>
      </w:pPr>
    </w:p>
    <w:p w14:paraId="269C11DE" w14:textId="77777777" w:rsidR="004F30E8" w:rsidRDefault="004F30E8">
      <w:pPr>
        <w:pStyle w:val="ConsPlusTitle"/>
        <w:jc w:val="center"/>
        <w:outlineLvl w:val="2"/>
      </w:pPr>
      <w:r>
        <w:t>6. Меры по развитию рынка</w:t>
      </w:r>
    </w:p>
    <w:p w14:paraId="4C66451F" w14:textId="77777777" w:rsidR="004F30E8" w:rsidRDefault="004F30E8">
      <w:pPr>
        <w:pStyle w:val="ConsPlusNormal"/>
        <w:jc w:val="both"/>
      </w:pPr>
    </w:p>
    <w:p w14:paraId="0A768E15" w14:textId="77777777" w:rsidR="004F30E8" w:rsidRDefault="004F30E8">
      <w:pPr>
        <w:pStyle w:val="ConsPlusNormal"/>
        <w:ind w:firstLine="540"/>
        <w:jc w:val="both"/>
      </w:pPr>
      <w:r>
        <w:t>Меры развития рынка инновационной продукции:</w:t>
      </w:r>
    </w:p>
    <w:p w14:paraId="01356A9D" w14:textId="77777777" w:rsidR="004F30E8" w:rsidRDefault="004F30E8">
      <w:pPr>
        <w:pStyle w:val="ConsPlusNormal"/>
        <w:spacing w:before="220"/>
        <w:ind w:firstLine="540"/>
        <w:jc w:val="both"/>
      </w:pPr>
      <w:r>
        <w:lastRenderedPageBreak/>
        <w:t>поддержка высокотехнологичных и инновационных компаний, осуществляющих технологические инновации;</w:t>
      </w:r>
    </w:p>
    <w:p w14:paraId="7947B83D" w14:textId="77777777" w:rsidR="004F30E8" w:rsidRDefault="004F30E8">
      <w:pPr>
        <w:pStyle w:val="ConsPlusNormal"/>
        <w:spacing w:before="220"/>
        <w:ind w:firstLine="540"/>
        <w:jc w:val="both"/>
      </w:pPr>
      <w:r>
        <w:t>стимулирование инновационной активности хозяйствующих субъектов;</w:t>
      </w:r>
    </w:p>
    <w:p w14:paraId="4F73E6A2" w14:textId="77777777" w:rsidR="004F30E8" w:rsidRDefault="004F30E8">
      <w:pPr>
        <w:pStyle w:val="ConsPlusNormal"/>
        <w:spacing w:before="220"/>
        <w:ind w:firstLine="540"/>
        <w:jc w:val="both"/>
      </w:pPr>
      <w:r>
        <w:t>реализация государственной промышленной политики на территории Московской области по импортозамещению;</w:t>
      </w:r>
    </w:p>
    <w:p w14:paraId="2C63BE94" w14:textId="77777777" w:rsidR="004F30E8" w:rsidRDefault="004F30E8">
      <w:pPr>
        <w:pStyle w:val="ConsPlusNormal"/>
        <w:spacing w:before="220"/>
        <w:ind w:firstLine="540"/>
        <w:jc w:val="both"/>
      </w:pPr>
      <w:r>
        <w:t>формирование механизма льготного финансирования промышленных предприятий Подмосковья при реализации ими инвестиционных проектов, направленных на импортозамещение;</w:t>
      </w:r>
    </w:p>
    <w:p w14:paraId="0992F28F" w14:textId="77777777" w:rsidR="004F30E8" w:rsidRDefault="004F30E8">
      <w:pPr>
        <w:pStyle w:val="ConsPlusNormal"/>
        <w:spacing w:before="220"/>
        <w:ind w:firstLine="540"/>
        <w:jc w:val="both"/>
      </w:pPr>
      <w:r>
        <w:t>предоставление субсидий промышленным предприятиям в целях возмещения затрат на создание объектов инженерной инфраструктуры для новых промышленных предприятий и для новых производственных мощностей существующих промышленных предприятий на территории Московской области;</w:t>
      </w:r>
    </w:p>
    <w:p w14:paraId="657013AA" w14:textId="77777777" w:rsidR="004F30E8" w:rsidRDefault="004F30E8">
      <w:pPr>
        <w:pStyle w:val="ConsPlusNormal"/>
        <w:spacing w:before="220"/>
        <w:ind w:firstLine="540"/>
        <w:jc w:val="both"/>
      </w:pPr>
      <w:r>
        <w:t>обеспечение приоритетного развития высокотехнологичных и базовых отраслей промышленности, в том числе развитие российской медицинской и фармацевтической промышленности;</w:t>
      </w:r>
    </w:p>
    <w:p w14:paraId="17AF580C" w14:textId="77777777" w:rsidR="004F30E8" w:rsidRDefault="004F30E8">
      <w:pPr>
        <w:pStyle w:val="ConsPlusNormal"/>
        <w:spacing w:before="220"/>
        <w:ind w:firstLine="540"/>
        <w:jc w:val="both"/>
      </w:pPr>
      <w:r>
        <w:t>проведение масштабного перевооружения и модернизации промышленности;</w:t>
      </w:r>
    </w:p>
    <w:p w14:paraId="3CD17E6E" w14:textId="77777777" w:rsidR="004F30E8" w:rsidRDefault="004F30E8">
      <w:pPr>
        <w:pStyle w:val="ConsPlusNormal"/>
        <w:spacing w:before="220"/>
        <w:ind w:firstLine="540"/>
        <w:jc w:val="both"/>
      </w:pPr>
      <w:r>
        <w:t>использование механизмов налогового стимулирования в целях дополнительного привлечения инвестиций в действующие производства, их техническое перевооружение и модернизацию;</w:t>
      </w:r>
    </w:p>
    <w:p w14:paraId="4BEC1308" w14:textId="77777777" w:rsidR="004F30E8" w:rsidRDefault="004F30E8">
      <w:pPr>
        <w:pStyle w:val="ConsPlusNormal"/>
        <w:spacing w:before="220"/>
        <w:ind w:firstLine="540"/>
        <w:jc w:val="both"/>
      </w:pPr>
      <w:r>
        <w:t>содействие разработке новой конкурентоспособной продукции с учетом решения задачи по повышению энергоэффективности промышленных организаций;</w:t>
      </w:r>
    </w:p>
    <w:p w14:paraId="3AA30847" w14:textId="77777777" w:rsidR="004F30E8" w:rsidRDefault="004F30E8">
      <w:pPr>
        <w:pStyle w:val="ConsPlusNormal"/>
        <w:spacing w:before="220"/>
        <w:ind w:firstLine="540"/>
        <w:jc w:val="both"/>
      </w:pPr>
      <w:r>
        <w:t>совершенствование системы подготовки, переподготовки и повышения квалификации кадров для высокотехнологичных и базовых отраслей промышленности;</w:t>
      </w:r>
    </w:p>
    <w:p w14:paraId="1B8154A0" w14:textId="77777777" w:rsidR="004F30E8" w:rsidRDefault="004F30E8">
      <w:pPr>
        <w:pStyle w:val="ConsPlusNormal"/>
        <w:spacing w:before="220"/>
        <w:ind w:firstLine="540"/>
        <w:jc w:val="both"/>
      </w:pPr>
      <w:r>
        <w:t xml:space="preserve">предоставление грантов на осуществление научных, научно-технических и инновационных проектов, особо значимых для Московской области, в соответствии с </w:t>
      </w:r>
      <w:hyperlink r:id="rId155" w:history="1">
        <w:r>
          <w:rPr>
            <w:color w:val="0000FF"/>
          </w:rPr>
          <w:t>Законом</w:t>
        </w:r>
      </w:hyperlink>
      <w:r>
        <w:t xml:space="preserve"> Московской области N 27/2013-ОЗ "О грантах Правительства Московской области в сферах науки, технологий, техники и инноваций" (бюджетом Московской области ежегодно предусматривается 50 миллионов рублей на предоставление грантов Правительства Московской области в сферах науки, технологий, техники и инноваций);</w:t>
      </w:r>
    </w:p>
    <w:p w14:paraId="4B9846E1" w14:textId="77777777" w:rsidR="004F30E8" w:rsidRDefault="004F30E8">
      <w:pPr>
        <w:pStyle w:val="ConsPlusNormal"/>
        <w:spacing w:before="220"/>
        <w:ind w:firstLine="540"/>
        <w:jc w:val="both"/>
      </w:pPr>
      <w:r>
        <w:t>создание и развитие ОЭЗ: ОЭЗ ТВТ "Дубна", ОЭЗ ТВТ "Исток", ОЭЗ ППТ "Ступино Квадрат", ОЭЗ ППТ "Кашира", ОЭЗ ППТ "Максимиха" (резиденты ОЭЗ Московской области полностью освобождены от уплаты налога на прибыль организаций в течение восьми лет с момента регистрации);</w:t>
      </w:r>
    </w:p>
    <w:p w14:paraId="2BE40DE4" w14:textId="77777777" w:rsidR="004F30E8" w:rsidRDefault="004F30E8">
      <w:pPr>
        <w:pStyle w:val="ConsPlusNormal"/>
        <w:spacing w:before="220"/>
        <w:ind w:firstLine="540"/>
        <w:jc w:val="both"/>
      </w:pPr>
      <w:r>
        <w:t>стимулирование участия молодых ученых и специалистов в научной, научно-технической и инновационной деятельности (</w:t>
      </w:r>
      <w:hyperlink r:id="rId156" w:history="1">
        <w:r>
          <w:rPr>
            <w:color w:val="0000FF"/>
          </w:rPr>
          <w:t>постановлением</w:t>
        </w:r>
      </w:hyperlink>
      <w:r>
        <w:t xml:space="preserve"> Губернатора Московской области от 13.03.2012 N 19-ПГ "О ежегодных премиях Губернатора Московской области в сферах науки, технологии, техники и инноваций для молодых ученых и специалистов" учреждены 15 (17 в 2021 году) ежегодных премий Губернатора Московской области в сфере науки и инноваций для молодых ученых и специалистов в размере 700 тысяч рублей каждая. Премии присуждаются за достижение молодыми учеными и специалистами выдающихся научных или научно-технических результатов и их практическое применение, обеспечивающее продвижение инноваций в экономику и социальную сферу);</w:t>
      </w:r>
    </w:p>
    <w:p w14:paraId="66F5A9BC" w14:textId="77777777" w:rsidR="004F30E8" w:rsidRDefault="004F30E8">
      <w:pPr>
        <w:pStyle w:val="ConsPlusNormal"/>
        <w:spacing w:before="220"/>
        <w:ind w:firstLine="540"/>
        <w:jc w:val="both"/>
      </w:pPr>
      <w:r>
        <w:t xml:space="preserve">закрепление молодых ученых и молодых специалистов в научных организациях и </w:t>
      </w:r>
      <w:r>
        <w:lastRenderedPageBreak/>
        <w:t>организациях оборонно-промышленного комплекса (далее - ОПК), расположенных в Московской области, путем реализации программы "Социальная ипотека" (в 2021 году по результатам проведенного отбора получателями социальной ипотеки стали 85 молодых ученых и специалистов ОПК, из них молодых ученых - 40. С начала реализации программы участниками программы стали 592 молодых ученых и специалистов ОПК);</w:t>
      </w:r>
    </w:p>
    <w:p w14:paraId="797D7D31" w14:textId="77777777" w:rsidR="004F30E8" w:rsidRDefault="004F30E8">
      <w:pPr>
        <w:pStyle w:val="ConsPlusNormal"/>
        <w:spacing w:before="220"/>
        <w:ind w:firstLine="540"/>
        <w:jc w:val="both"/>
      </w:pPr>
      <w:r>
        <w:t>разработка стратегий социально-экономического развития наукоградов Российской Федерации и планов мероприятий по их реализации (далее - стратегии наукоградов). Стратегии наукоградов содержат мероприятия, направленные на сохранение и развитие инфраструктуры наукоградов Российской Федерации и реализацию инновационных проектов, способствующих созданию и развитию производства высокотехнологичной промышленной продукции и (или) инновационных товаров и услуг (в 2021 году на реализацию данных мероприятий наукоградов из федерального бюджета и бюджета Московской области была предоставлена субсидия в размере 329,5 миллиона рублей);</w:t>
      </w:r>
    </w:p>
    <w:p w14:paraId="5E38B038" w14:textId="77777777" w:rsidR="004F30E8" w:rsidRDefault="004F30E8">
      <w:pPr>
        <w:pStyle w:val="ConsPlusNormal"/>
        <w:spacing w:before="220"/>
        <w:ind w:firstLine="540"/>
        <w:jc w:val="both"/>
      </w:pPr>
      <w:r>
        <w:t>создание 22 центров молодежного инновационного творчества.</w:t>
      </w:r>
    </w:p>
    <w:p w14:paraId="3FCD3214" w14:textId="77777777" w:rsidR="004F30E8" w:rsidRDefault="004F30E8">
      <w:pPr>
        <w:pStyle w:val="ConsPlusNormal"/>
        <w:jc w:val="both"/>
      </w:pPr>
    </w:p>
    <w:p w14:paraId="3E070C06" w14:textId="77777777" w:rsidR="004F30E8" w:rsidRDefault="004F30E8">
      <w:pPr>
        <w:pStyle w:val="ConsPlusTitle"/>
        <w:jc w:val="center"/>
        <w:outlineLvl w:val="2"/>
      </w:pPr>
      <w:r>
        <w:t>7. Перспективы развития рынка</w:t>
      </w:r>
    </w:p>
    <w:p w14:paraId="2F650518" w14:textId="77777777" w:rsidR="004F30E8" w:rsidRDefault="004F30E8">
      <w:pPr>
        <w:pStyle w:val="ConsPlusNormal"/>
        <w:jc w:val="both"/>
      </w:pPr>
    </w:p>
    <w:p w14:paraId="51812510" w14:textId="77777777" w:rsidR="004F30E8" w:rsidRDefault="004F30E8">
      <w:pPr>
        <w:pStyle w:val="ConsPlusNormal"/>
        <w:ind w:firstLine="540"/>
        <w:jc w:val="both"/>
      </w:pPr>
      <w:r>
        <w:t>Основными перспективными направлениями развития рынка являются:</w:t>
      </w:r>
    </w:p>
    <w:p w14:paraId="6277AB41" w14:textId="77777777" w:rsidR="004F30E8" w:rsidRDefault="004F30E8">
      <w:pPr>
        <w:pStyle w:val="ConsPlusNormal"/>
        <w:spacing w:before="220"/>
        <w:ind w:firstLine="540"/>
        <w:jc w:val="both"/>
      </w:pPr>
      <w:r>
        <w:t>повышение инновационной активности бизнеса и ускорение появления новых инновационных компаний путем увеличения численности инновационных предпринимателей, а также пропаганды инновационного предпринимательства и научно-технической деятельности;</w:t>
      </w:r>
    </w:p>
    <w:p w14:paraId="23F1D1A7" w14:textId="77777777" w:rsidR="004F30E8" w:rsidRDefault="004F30E8">
      <w:pPr>
        <w:pStyle w:val="ConsPlusNormal"/>
        <w:spacing w:before="220"/>
        <w:ind w:firstLine="540"/>
        <w:jc w:val="both"/>
      </w:pPr>
      <w:r>
        <w:t>повышение доли наукоемких товаров и услуг в структуре производства, развитие рынков высокотехнологичной продукции;</w:t>
      </w:r>
    </w:p>
    <w:p w14:paraId="0F04C2DF" w14:textId="77777777" w:rsidR="004F30E8" w:rsidRDefault="004F30E8">
      <w:pPr>
        <w:pStyle w:val="ConsPlusNormal"/>
        <w:spacing w:before="220"/>
        <w:ind w:firstLine="540"/>
        <w:jc w:val="both"/>
      </w:pPr>
      <w:r>
        <w:t>развитие кадрового потенциала в сфере науки, образования, технологий и инноваций (создание эффективных материальных и моральных стимулов для притока наиболее квалифицированных специалистов, активных предпринимателей, творческой молодежи в сектора экономики, определяющие ее инновационное развитие, а также в обеспечивающие это развитие образование и науку; адаптация системы образования с целью формирования у населения с детства необходимых для инновационного общества и инновационной экономики знаний, компетенций, навыков и моделей поведения, а также формирование системы непрерывного образования);</w:t>
      </w:r>
    </w:p>
    <w:p w14:paraId="44B49843" w14:textId="77777777" w:rsidR="004F30E8" w:rsidRDefault="004F30E8">
      <w:pPr>
        <w:pStyle w:val="ConsPlusNormal"/>
        <w:spacing w:before="220"/>
        <w:ind w:firstLine="540"/>
        <w:jc w:val="both"/>
      </w:pPr>
      <w:r>
        <w:t>широкое внедрение в деятельность органов государственного управления современных инновационных технологий;</w:t>
      </w:r>
    </w:p>
    <w:p w14:paraId="5F422578" w14:textId="77777777" w:rsidR="004F30E8" w:rsidRDefault="004F30E8">
      <w:pPr>
        <w:pStyle w:val="ConsPlusNormal"/>
        <w:spacing w:before="220"/>
        <w:ind w:firstLine="540"/>
        <w:jc w:val="both"/>
      </w:pPr>
      <w:r>
        <w:t>формирование сбалансированного и устойчиво развивающегося сектора исследований и разработок.</w:t>
      </w:r>
    </w:p>
    <w:p w14:paraId="07A4525A" w14:textId="77777777" w:rsidR="004F30E8" w:rsidRDefault="004F30E8">
      <w:pPr>
        <w:pStyle w:val="ConsPlusNormal"/>
        <w:jc w:val="both"/>
      </w:pPr>
    </w:p>
    <w:p w14:paraId="45F7ED6F" w14:textId="77777777" w:rsidR="004F30E8" w:rsidRDefault="004F30E8">
      <w:pPr>
        <w:pStyle w:val="ConsPlusTitle"/>
        <w:jc w:val="center"/>
        <w:outlineLvl w:val="2"/>
      </w:pPr>
      <w:r>
        <w:t>8. Ключевые показатели развития конкуренции на рынке</w:t>
      </w:r>
    </w:p>
    <w:p w14:paraId="535C91A4" w14:textId="77777777" w:rsidR="004F30E8" w:rsidRDefault="004F30E8">
      <w:pPr>
        <w:pStyle w:val="ConsPlusNormal"/>
        <w:jc w:val="both"/>
      </w:pPr>
    </w:p>
    <w:p w14:paraId="214C2403" w14:textId="77777777" w:rsidR="004F30E8" w:rsidRDefault="004F30E8">
      <w:pPr>
        <w:sectPr w:rsidR="004F30E8">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
        <w:gridCol w:w="2494"/>
        <w:gridCol w:w="1334"/>
        <w:gridCol w:w="1304"/>
        <w:gridCol w:w="1361"/>
        <w:gridCol w:w="1361"/>
        <w:gridCol w:w="1361"/>
        <w:gridCol w:w="1361"/>
        <w:gridCol w:w="2098"/>
      </w:tblGrid>
      <w:tr w:rsidR="004F30E8" w14:paraId="68E98E9E" w14:textId="77777777">
        <w:tc>
          <w:tcPr>
            <w:tcW w:w="907" w:type="dxa"/>
            <w:vMerge w:val="restart"/>
          </w:tcPr>
          <w:p w14:paraId="010E3BFE" w14:textId="77777777" w:rsidR="004F30E8" w:rsidRDefault="004F30E8">
            <w:pPr>
              <w:pStyle w:val="ConsPlusNormal"/>
              <w:jc w:val="center"/>
            </w:pPr>
            <w:r>
              <w:lastRenderedPageBreak/>
              <w:t>N п/п</w:t>
            </w:r>
          </w:p>
        </w:tc>
        <w:tc>
          <w:tcPr>
            <w:tcW w:w="2494" w:type="dxa"/>
            <w:vMerge w:val="restart"/>
          </w:tcPr>
          <w:p w14:paraId="1A203BE5" w14:textId="77777777" w:rsidR="004F30E8" w:rsidRDefault="004F30E8">
            <w:pPr>
              <w:pStyle w:val="ConsPlusNormal"/>
              <w:jc w:val="center"/>
            </w:pPr>
            <w:r>
              <w:t>Ключевые показатели</w:t>
            </w:r>
          </w:p>
        </w:tc>
        <w:tc>
          <w:tcPr>
            <w:tcW w:w="1334" w:type="dxa"/>
            <w:vMerge w:val="restart"/>
          </w:tcPr>
          <w:p w14:paraId="61A671A5" w14:textId="77777777" w:rsidR="004F30E8" w:rsidRDefault="004F30E8">
            <w:pPr>
              <w:pStyle w:val="ConsPlusNormal"/>
              <w:jc w:val="center"/>
            </w:pPr>
            <w:r>
              <w:t>Единица измерения</w:t>
            </w:r>
          </w:p>
        </w:tc>
        <w:tc>
          <w:tcPr>
            <w:tcW w:w="6748" w:type="dxa"/>
            <w:gridSpan w:val="5"/>
          </w:tcPr>
          <w:p w14:paraId="4962A7C9" w14:textId="77777777" w:rsidR="004F30E8" w:rsidRDefault="004F30E8">
            <w:pPr>
              <w:pStyle w:val="ConsPlusNormal"/>
              <w:jc w:val="center"/>
            </w:pPr>
            <w:r>
              <w:t>Числовое значение показателя</w:t>
            </w:r>
          </w:p>
        </w:tc>
        <w:tc>
          <w:tcPr>
            <w:tcW w:w="2098" w:type="dxa"/>
            <w:vMerge w:val="restart"/>
          </w:tcPr>
          <w:p w14:paraId="68CBAE45" w14:textId="77777777" w:rsidR="004F30E8" w:rsidRDefault="004F30E8">
            <w:pPr>
              <w:pStyle w:val="ConsPlusNormal"/>
              <w:jc w:val="center"/>
            </w:pPr>
            <w:r>
              <w:t>Ответственные исполнители</w:t>
            </w:r>
          </w:p>
        </w:tc>
      </w:tr>
      <w:tr w:rsidR="004F30E8" w14:paraId="0B1DDD1F" w14:textId="77777777">
        <w:tc>
          <w:tcPr>
            <w:tcW w:w="907" w:type="dxa"/>
            <w:vMerge/>
          </w:tcPr>
          <w:p w14:paraId="63111F69" w14:textId="77777777" w:rsidR="004F30E8" w:rsidRDefault="004F30E8">
            <w:pPr>
              <w:spacing w:after="1" w:line="0" w:lineRule="atLeast"/>
            </w:pPr>
          </w:p>
        </w:tc>
        <w:tc>
          <w:tcPr>
            <w:tcW w:w="2494" w:type="dxa"/>
            <w:vMerge/>
          </w:tcPr>
          <w:p w14:paraId="22EEDB15" w14:textId="77777777" w:rsidR="004F30E8" w:rsidRDefault="004F30E8">
            <w:pPr>
              <w:spacing w:after="1" w:line="0" w:lineRule="atLeast"/>
            </w:pPr>
          </w:p>
        </w:tc>
        <w:tc>
          <w:tcPr>
            <w:tcW w:w="1334" w:type="dxa"/>
            <w:vMerge/>
          </w:tcPr>
          <w:p w14:paraId="40578999" w14:textId="77777777" w:rsidR="004F30E8" w:rsidRDefault="004F30E8">
            <w:pPr>
              <w:spacing w:after="1" w:line="0" w:lineRule="atLeast"/>
            </w:pPr>
          </w:p>
        </w:tc>
        <w:tc>
          <w:tcPr>
            <w:tcW w:w="1304" w:type="dxa"/>
          </w:tcPr>
          <w:p w14:paraId="79468BAB" w14:textId="77777777" w:rsidR="004F30E8" w:rsidRDefault="004F30E8">
            <w:pPr>
              <w:pStyle w:val="ConsPlusNormal"/>
              <w:jc w:val="center"/>
            </w:pPr>
            <w:r>
              <w:t>2021</w:t>
            </w:r>
          </w:p>
        </w:tc>
        <w:tc>
          <w:tcPr>
            <w:tcW w:w="1361" w:type="dxa"/>
          </w:tcPr>
          <w:p w14:paraId="22691E34" w14:textId="77777777" w:rsidR="004F30E8" w:rsidRDefault="004F30E8">
            <w:pPr>
              <w:pStyle w:val="ConsPlusNormal"/>
              <w:jc w:val="center"/>
            </w:pPr>
            <w:r>
              <w:t>2022</w:t>
            </w:r>
          </w:p>
        </w:tc>
        <w:tc>
          <w:tcPr>
            <w:tcW w:w="1361" w:type="dxa"/>
          </w:tcPr>
          <w:p w14:paraId="35B866C4" w14:textId="77777777" w:rsidR="004F30E8" w:rsidRDefault="004F30E8">
            <w:pPr>
              <w:pStyle w:val="ConsPlusNormal"/>
              <w:jc w:val="center"/>
            </w:pPr>
            <w:r>
              <w:t>2023</w:t>
            </w:r>
          </w:p>
        </w:tc>
        <w:tc>
          <w:tcPr>
            <w:tcW w:w="1361" w:type="dxa"/>
          </w:tcPr>
          <w:p w14:paraId="7E4B37AE" w14:textId="77777777" w:rsidR="004F30E8" w:rsidRDefault="004F30E8">
            <w:pPr>
              <w:pStyle w:val="ConsPlusNormal"/>
              <w:jc w:val="center"/>
            </w:pPr>
            <w:r>
              <w:t>2024</w:t>
            </w:r>
          </w:p>
        </w:tc>
        <w:tc>
          <w:tcPr>
            <w:tcW w:w="1361" w:type="dxa"/>
          </w:tcPr>
          <w:p w14:paraId="26A3FD2E" w14:textId="77777777" w:rsidR="004F30E8" w:rsidRDefault="004F30E8">
            <w:pPr>
              <w:pStyle w:val="ConsPlusNormal"/>
              <w:jc w:val="center"/>
            </w:pPr>
            <w:r>
              <w:t>2025</w:t>
            </w:r>
          </w:p>
        </w:tc>
        <w:tc>
          <w:tcPr>
            <w:tcW w:w="2098" w:type="dxa"/>
            <w:vMerge/>
          </w:tcPr>
          <w:p w14:paraId="7C34A7FF" w14:textId="77777777" w:rsidR="004F30E8" w:rsidRDefault="004F30E8">
            <w:pPr>
              <w:spacing w:after="1" w:line="0" w:lineRule="atLeast"/>
            </w:pPr>
          </w:p>
        </w:tc>
      </w:tr>
      <w:tr w:rsidR="004F30E8" w14:paraId="6C4919A1" w14:textId="77777777">
        <w:tc>
          <w:tcPr>
            <w:tcW w:w="907" w:type="dxa"/>
          </w:tcPr>
          <w:p w14:paraId="13B8AEEE" w14:textId="77777777" w:rsidR="004F30E8" w:rsidRDefault="004F30E8">
            <w:pPr>
              <w:pStyle w:val="ConsPlusNormal"/>
              <w:jc w:val="center"/>
            </w:pPr>
            <w:r>
              <w:t>1</w:t>
            </w:r>
          </w:p>
        </w:tc>
        <w:tc>
          <w:tcPr>
            <w:tcW w:w="2494" w:type="dxa"/>
          </w:tcPr>
          <w:p w14:paraId="2F1B8A92" w14:textId="77777777" w:rsidR="004F30E8" w:rsidRDefault="004F30E8">
            <w:pPr>
              <w:pStyle w:val="ConsPlusNormal"/>
              <w:jc w:val="center"/>
            </w:pPr>
            <w:r>
              <w:t>2</w:t>
            </w:r>
          </w:p>
        </w:tc>
        <w:tc>
          <w:tcPr>
            <w:tcW w:w="1334" w:type="dxa"/>
          </w:tcPr>
          <w:p w14:paraId="4E9FE006" w14:textId="77777777" w:rsidR="004F30E8" w:rsidRDefault="004F30E8">
            <w:pPr>
              <w:pStyle w:val="ConsPlusNormal"/>
              <w:jc w:val="center"/>
            </w:pPr>
            <w:r>
              <w:t>3</w:t>
            </w:r>
          </w:p>
        </w:tc>
        <w:tc>
          <w:tcPr>
            <w:tcW w:w="1304" w:type="dxa"/>
          </w:tcPr>
          <w:p w14:paraId="66622FFA" w14:textId="77777777" w:rsidR="004F30E8" w:rsidRDefault="004F30E8">
            <w:pPr>
              <w:pStyle w:val="ConsPlusNormal"/>
              <w:jc w:val="center"/>
            </w:pPr>
            <w:r>
              <w:t>4</w:t>
            </w:r>
          </w:p>
        </w:tc>
        <w:tc>
          <w:tcPr>
            <w:tcW w:w="1361" w:type="dxa"/>
          </w:tcPr>
          <w:p w14:paraId="5FD775F1" w14:textId="77777777" w:rsidR="004F30E8" w:rsidRDefault="004F30E8">
            <w:pPr>
              <w:pStyle w:val="ConsPlusNormal"/>
              <w:jc w:val="center"/>
            </w:pPr>
            <w:r>
              <w:t>5</w:t>
            </w:r>
          </w:p>
        </w:tc>
        <w:tc>
          <w:tcPr>
            <w:tcW w:w="1361" w:type="dxa"/>
          </w:tcPr>
          <w:p w14:paraId="67D47C82" w14:textId="77777777" w:rsidR="004F30E8" w:rsidRDefault="004F30E8">
            <w:pPr>
              <w:pStyle w:val="ConsPlusNormal"/>
              <w:jc w:val="center"/>
            </w:pPr>
            <w:r>
              <w:t>6</w:t>
            </w:r>
          </w:p>
        </w:tc>
        <w:tc>
          <w:tcPr>
            <w:tcW w:w="1361" w:type="dxa"/>
          </w:tcPr>
          <w:p w14:paraId="5DB97EE3" w14:textId="77777777" w:rsidR="004F30E8" w:rsidRDefault="004F30E8">
            <w:pPr>
              <w:pStyle w:val="ConsPlusNormal"/>
              <w:jc w:val="center"/>
            </w:pPr>
            <w:r>
              <w:t>7</w:t>
            </w:r>
          </w:p>
        </w:tc>
        <w:tc>
          <w:tcPr>
            <w:tcW w:w="1361" w:type="dxa"/>
          </w:tcPr>
          <w:p w14:paraId="3045A761" w14:textId="77777777" w:rsidR="004F30E8" w:rsidRDefault="004F30E8">
            <w:pPr>
              <w:pStyle w:val="ConsPlusNormal"/>
              <w:jc w:val="center"/>
            </w:pPr>
            <w:r>
              <w:t>8</w:t>
            </w:r>
          </w:p>
        </w:tc>
        <w:tc>
          <w:tcPr>
            <w:tcW w:w="2098" w:type="dxa"/>
          </w:tcPr>
          <w:p w14:paraId="7B32F0B4" w14:textId="77777777" w:rsidR="004F30E8" w:rsidRDefault="004F30E8">
            <w:pPr>
              <w:pStyle w:val="ConsPlusNormal"/>
              <w:jc w:val="center"/>
            </w:pPr>
            <w:r>
              <w:t>9</w:t>
            </w:r>
          </w:p>
        </w:tc>
      </w:tr>
      <w:tr w:rsidR="004F30E8" w14:paraId="55BC129F" w14:textId="77777777">
        <w:tc>
          <w:tcPr>
            <w:tcW w:w="907" w:type="dxa"/>
          </w:tcPr>
          <w:p w14:paraId="4B693996" w14:textId="77777777" w:rsidR="004F30E8" w:rsidRDefault="004F30E8">
            <w:pPr>
              <w:pStyle w:val="ConsPlusNormal"/>
            </w:pPr>
            <w:r>
              <w:t>39.8.1</w:t>
            </w:r>
          </w:p>
        </w:tc>
        <w:tc>
          <w:tcPr>
            <w:tcW w:w="2494" w:type="dxa"/>
          </w:tcPr>
          <w:p w14:paraId="1ED31253" w14:textId="77777777" w:rsidR="004F30E8" w:rsidRDefault="004F30E8">
            <w:pPr>
              <w:pStyle w:val="ConsPlusNormal"/>
            </w:pPr>
            <w:r>
              <w:t>Объем инновационных товаров, работ, услуг в Московской области</w:t>
            </w:r>
          </w:p>
        </w:tc>
        <w:tc>
          <w:tcPr>
            <w:tcW w:w="1334" w:type="dxa"/>
          </w:tcPr>
          <w:p w14:paraId="2272C409" w14:textId="77777777" w:rsidR="004F30E8" w:rsidRDefault="004F30E8">
            <w:pPr>
              <w:pStyle w:val="ConsPlusNormal"/>
            </w:pPr>
            <w:r>
              <w:t>миллионов рублей</w:t>
            </w:r>
          </w:p>
        </w:tc>
        <w:tc>
          <w:tcPr>
            <w:tcW w:w="1304" w:type="dxa"/>
          </w:tcPr>
          <w:p w14:paraId="27D7447E" w14:textId="77777777" w:rsidR="004F30E8" w:rsidRDefault="004F30E8">
            <w:pPr>
              <w:pStyle w:val="ConsPlusNormal"/>
            </w:pPr>
            <w:r>
              <w:t>5575963,2</w:t>
            </w:r>
          </w:p>
        </w:tc>
        <w:tc>
          <w:tcPr>
            <w:tcW w:w="1361" w:type="dxa"/>
          </w:tcPr>
          <w:p w14:paraId="086B6A99" w14:textId="77777777" w:rsidR="004F30E8" w:rsidRDefault="004F30E8">
            <w:pPr>
              <w:pStyle w:val="ConsPlusNormal"/>
            </w:pPr>
            <w:r>
              <w:t>5790423,3</w:t>
            </w:r>
          </w:p>
        </w:tc>
        <w:tc>
          <w:tcPr>
            <w:tcW w:w="1361" w:type="dxa"/>
          </w:tcPr>
          <w:p w14:paraId="1BE51460" w14:textId="77777777" w:rsidR="004F30E8" w:rsidRDefault="004F30E8">
            <w:pPr>
              <w:pStyle w:val="ConsPlusNormal"/>
            </w:pPr>
            <w:r>
              <w:t>6004883,5</w:t>
            </w:r>
          </w:p>
        </w:tc>
        <w:tc>
          <w:tcPr>
            <w:tcW w:w="1361" w:type="dxa"/>
          </w:tcPr>
          <w:p w14:paraId="3E4B6178" w14:textId="77777777" w:rsidR="004F30E8" w:rsidRDefault="004F30E8">
            <w:pPr>
              <w:pStyle w:val="ConsPlusNormal"/>
            </w:pPr>
            <w:r>
              <w:t>6219343,6</w:t>
            </w:r>
          </w:p>
        </w:tc>
        <w:tc>
          <w:tcPr>
            <w:tcW w:w="1361" w:type="dxa"/>
          </w:tcPr>
          <w:p w14:paraId="6CE71414" w14:textId="77777777" w:rsidR="004F30E8" w:rsidRDefault="004F30E8">
            <w:pPr>
              <w:pStyle w:val="ConsPlusNormal"/>
            </w:pPr>
            <w:r>
              <w:t>6433803,7</w:t>
            </w:r>
          </w:p>
        </w:tc>
        <w:tc>
          <w:tcPr>
            <w:tcW w:w="2098" w:type="dxa"/>
          </w:tcPr>
          <w:p w14:paraId="77FA3B26" w14:textId="77777777" w:rsidR="004F30E8" w:rsidRDefault="004F30E8">
            <w:pPr>
              <w:pStyle w:val="ConsPlusNormal"/>
            </w:pPr>
            <w:r>
              <w:t>Министерство инвестиций, промышленности и науки Московской области</w:t>
            </w:r>
          </w:p>
        </w:tc>
      </w:tr>
      <w:tr w:rsidR="004F30E8" w14:paraId="23C8C2A4" w14:textId="77777777">
        <w:tc>
          <w:tcPr>
            <w:tcW w:w="907" w:type="dxa"/>
          </w:tcPr>
          <w:p w14:paraId="2B23344E" w14:textId="77777777" w:rsidR="004F30E8" w:rsidRDefault="004F30E8">
            <w:pPr>
              <w:pStyle w:val="ConsPlusNormal"/>
            </w:pPr>
            <w:r>
              <w:t>39.8.2</w:t>
            </w:r>
          </w:p>
        </w:tc>
        <w:tc>
          <w:tcPr>
            <w:tcW w:w="2494" w:type="dxa"/>
          </w:tcPr>
          <w:p w14:paraId="009A6650" w14:textId="77777777" w:rsidR="004F30E8" w:rsidRDefault="004F30E8">
            <w:pPr>
              <w:pStyle w:val="ConsPlusNormal"/>
            </w:pPr>
            <w:r>
              <w:t>Рост объема выпуска инновационных товаров, работ, услуг в Московской области</w:t>
            </w:r>
          </w:p>
        </w:tc>
        <w:tc>
          <w:tcPr>
            <w:tcW w:w="1334" w:type="dxa"/>
          </w:tcPr>
          <w:p w14:paraId="3E53B399" w14:textId="77777777" w:rsidR="004F30E8" w:rsidRDefault="004F30E8">
            <w:pPr>
              <w:pStyle w:val="ConsPlusNormal"/>
            </w:pPr>
            <w:r>
              <w:t>процентов</w:t>
            </w:r>
          </w:p>
        </w:tc>
        <w:tc>
          <w:tcPr>
            <w:tcW w:w="1304" w:type="dxa"/>
          </w:tcPr>
          <w:p w14:paraId="2C1DD8B0" w14:textId="77777777" w:rsidR="004F30E8" w:rsidRDefault="004F30E8">
            <w:pPr>
              <w:pStyle w:val="ConsPlusNormal"/>
            </w:pPr>
            <w:r>
              <w:t>130</w:t>
            </w:r>
          </w:p>
        </w:tc>
        <w:tc>
          <w:tcPr>
            <w:tcW w:w="1361" w:type="dxa"/>
          </w:tcPr>
          <w:p w14:paraId="100EB0A8" w14:textId="77777777" w:rsidR="004F30E8" w:rsidRDefault="004F30E8">
            <w:pPr>
              <w:pStyle w:val="ConsPlusNormal"/>
            </w:pPr>
            <w:r>
              <w:t>135</w:t>
            </w:r>
          </w:p>
        </w:tc>
        <w:tc>
          <w:tcPr>
            <w:tcW w:w="1361" w:type="dxa"/>
          </w:tcPr>
          <w:p w14:paraId="1E9BD2E8" w14:textId="77777777" w:rsidR="004F30E8" w:rsidRDefault="004F30E8">
            <w:pPr>
              <w:pStyle w:val="ConsPlusNormal"/>
            </w:pPr>
            <w:r>
              <w:t>140</w:t>
            </w:r>
          </w:p>
        </w:tc>
        <w:tc>
          <w:tcPr>
            <w:tcW w:w="1361" w:type="dxa"/>
          </w:tcPr>
          <w:p w14:paraId="5AF6D8C2" w14:textId="77777777" w:rsidR="004F30E8" w:rsidRDefault="004F30E8">
            <w:pPr>
              <w:pStyle w:val="ConsPlusNormal"/>
            </w:pPr>
            <w:r>
              <w:t>145</w:t>
            </w:r>
          </w:p>
        </w:tc>
        <w:tc>
          <w:tcPr>
            <w:tcW w:w="1361" w:type="dxa"/>
          </w:tcPr>
          <w:p w14:paraId="4AE67972" w14:textId="77777777" w:rsidR="004F30E8" w:rsidRDefault="004F30E8">
            <w:pPr>
              <w:pStyle w:val="ConsPlusNormal"/>
            </w:pPr>
            <w:r>
              <w:t>150</w:t>
            </w:r>
          </w:p>
        </w:tc>
        <w:tc>
          <w:tcPr>
            <w:tcW w:w="2098" w:type="dxa"/>
          </w:tcPr>
          <w:p w14:paraId="06CDE4A2" w14:textId="77777777" w:rsidR="004F30E8" w:rsidRDefault="004F30E8">
            <w:pPr>
              <w:pStyle w:val="ConsPlusNormal"/>
            </w:pPr>
            <w:r>
              <w:t>Министерство инвестиций, промышленности и науки Московской области</w:t>
            </w:r>
          </w:p>
        </w:tc>
      </w:tr>
    </w:tbl>
    <w:p w14:paraId="67DFD25C" w14:textId="77777777" w:rsidR="004F30E8" w:rsidRDefault="004F30E8">
      <w:pPr>
        <w:pStyle w:val="ConsPlusNormal"/>
        <w:jc w:val="both"/>
      </w:pPr>
    </w:p>
    <w:p w14:paraId="109609E3" w14:textId="77777777" w:rsidR="004F30E8" w:rsidRDefault="004F30E8">
      <w:pPr>
        <w:pStyle w:val="ConsPlusTitle"/>
        <w:jc w:val="center"/>
        <w:outlineLvl w:val="2"/>
      </w:pPr>
      <w:r>
        <w:t>9. Мероприятия по достижению ключевых показателей развития</w:t>
      </w:r>
    </w:p>
    <w:p w14:paraId="6706039B" w14:textId="77777777" w:rsidR="004F30E8" w:rsidRDefault="004F30E8">
      <w:pPr>
        <w:pStyle w:val="ConsPlusTitle"/>
        <w:jc w:val="center"/>
      </w:pPr>
      <w:r>
        <w:t>конкуренции на рынке</w:t>
      </w:r>
    </w:p>
    <w:p w14:paraId="6CC54FB6" w14:textId="77777777" w:rsidR="004F30E8" w:rsidRDefault="004F30E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020"/>
        <w:gridCol w:w="3175"/>
        <w:gridCol w:w="2721"/>
        <w:gridCol w:w="1361"/>
        <w:gridCol w:w="2835"/>
        <w:gridCol w:w="2494"/>
      </w:tblGrid>
      <w:tr w:rsidR="004F30E8" w14:paraId="74B43A37" w14:textId="77777777">
        <w:tc>
          <w:tcPr>
            <w:tcW w:w="1020" w:type="dxa"/>
          </w:tcPr>
          <w:p w14:paraId="688FE35D" w14:textId="77777777" w:rsidR="004F30E8" w:rsidRDefault="004F30E8">
            <w:pPr>
              <w:pStyle w:val="ConsPlusNormal"/>
              <w:jc w:val="center"/>
            </w:pPr>
            <w:r>
              <w:t>N п/п</w:t>
            </w:r>
          </w:p>
        </w:tc>
        <w:tc>
          <w:tcPr>
            <w:tcW w:w="3175" w:type="dxa"/>
          </w:tcPr>
          <w:p w14:paraId="73125680" w14:textId="77777777" w:rsidR="004F30E8" w:rsidRDefault="004F30E8">
            <w:pPr>
              <w:pStyle w:val="ConsPlusNormal"/>
              <w:jc w:val="center"/>
            </w:pPr>
            <w:r>
              <w:t>Наименование мероприятия</w:t>
            </w:r>
          </w:p>
        </w:tc>
        <w:tc>
          <w:tcPr>
            <w:tcW w:w="2721" w:type="dxa"/>
          </w:tcPr>
          <w:p w14:paraId="218D6609" w14:textId="77777777" w:rsidR="004F30E8" w:rsidRDefault="004F30E8">
            <w:pPr>
              <w:pStyle w:val="ConsPlusNormal"/>
              <w:jc w:val="center"/>
            </w:pPr>
            <w:r>
              <w:t>Решаемая проблема</w:t>
            </w:r>
          </w:p>
        </w:tc>
        <w:tc>
          <w:tcPr>
            <w:tcW w:w="1361" w:type="dxa"/>
          </w:tcPr>
          <w:p w14:paraId="489032B9" w14:textId="77777777" w:rsidR="004F30E8" w:rsidRDefault="004F30E8">
            <w:pPr>
              <w:pStyle w:val="ConsPlusNormal"/>
              <w:jc w:val="center"/>
            </w:pPr>
            <w:r>
              <w:t>Срок исполнения мероприятия</w:t>
            </w:r>
          </w:p>
        </w:tc>
        <w:tc>
          <w:tcPr>
            <w:tcW w:w="2835" w:type="dxa"/>
          </w:tcPr>
          <w:p w14:paraId="5EF6B9AC" w14:textId="77777777" w:rsidR="004F30E8" w:rsidRDefault="004F30E8">
            <w:pPr>
              <w:pStyle w:val="ConsPlusNormal"/>
              <w:jc w:val="center"/>
            </w:pPr>
            <w:r>
              <w:t>Результат исполнения мероприятия</w:t>
            </w:r>
          </w:p>
        </w:tc>
        <w:tc>
          <w:tcPr>
            <w:tcW w:w="2494" w:type="dxa"/>
          </w:tcPr>
          <w:p w14:paraId="3A3DECDA" w14:textId="77777777" w:rsidR="004F30E8" w:rsidRDefault="004F30E8">
            <w:pPr>
              <w:pStyle w:val="ConsPlusNormal"/>
              <w:jc w:val="center"/>
            </w:pPr>
            <w:r>
              <w:t>Ответственные исполнители</w:t>
            </w:r>
          </w:p>
        </w:tc>
      </w:tr>
      <w:tr w:rsidR="004F30E8" w14:paraId="1C1F150D" w14:textId="77777777">
        <w:tc>
          <w:tcPr>
            <w:tcW w:w="1020" w:type="dxa"/>
          </w:tcPr>
          <w:p w14:paraId="412A33B6" w14:textId="77777777" w:rsidR="004F30E8" w:rsidRDefault="004F30E8">
            <w:pPr>
              <w:pStyle w:val="ConsPlusNormal"/>
              <w:jc w:val="center"/>
            </w:pPr>
            <w:r>
              <w:t>1</w:t>
            </w:r>
          </w:p>
        </w:tc>
        <w:tc>
          <w:tcPr>
            <w:tcW w:w="3175" w:type="dxa"/>
          </w:tcPr>
          <w:p w14:paraId="0B0E9DF8" w14:textId="77777777" w:rsidR="004F30E8" w:rsidRDefault="004F30E8">
            <w:pPr>
              <w:pStyle w:val="ConsPlusNormal"/>
              <w:jc w:val="center"/>
            </w:pPr>
            <w:r>
              <w:t>2</w:t>
            </w:r>
          </w:p>
        </w:tc>
        <w:tc>
          <w:tcPr>
            <w:tcW w:w="2721" w:type="dxa"/>
          </w:tcPr>
          <w:p w14:paraId="4ACEE632" w14:textId="77777777" w:rsidR="004F30E8" w:rsidRDefault="004F30E8">
            <w:pPr>
              <w:pStyle w:val="ConsPlusNormal"/>
              <w:jc w:val="center"/>
            </w:pPr>
            <w:r>
              <w:t>3</w:t>
            </w:r>
          </w:p>
        </w:tc>
        <w:tc>
          <w:tcPr>
            <w:tcW w:w="1361" w:type="dxa"/>
          </w:tcPr>
          <w:p w14:paraId="7E61E15B" w14:textId="77777777" w:rsidR="004F30E8" w:rsidRDefault="004F30E8">
            <w:pPr>
              <w:pStyle w:val="ConsPlusNormal"/>
              <w:jc w:val="center"/>
            </w:pPr>
            <w:r>
              <w:t>4</w:t>
            </w:r>
          </w:p>
        </w:tc>
        <w:tc>
          <w:tcPr>
            <w:tcW w:w="2835" w:type="dxa"/>
          </w:tcPr>
          <w:p w14:paraId="0C0F4E0F" w14:textId="77777777" w:rsidR="004F30E8" w:rsidRDefault="004F30E8">
            <w:pPr>
              <w:pStyle w:val="ConsPlusNormal"/>
              <w:jc w:val="center"/>
            </w:pPr>
            <w:r>
              <w:t>5</w:t>
            </w:r>
          </w:p>
        </w:tc>
        <w:tc>
          <w:tcPr>
            <w:tcW w:w="2494" w:type="dxa"/>
          </w:tcPr>
          <w:p w14:paraId="42323B70" w14:textId="77777777" w:rsidR="004F30E8" w:rsidRDefault="004F30E8">
            <w:pPr>
              <w:pStyle w:val="ConsPlusNormal"/>
              <w:jc w:val="center"/>
            </w:pPr>
            <w:r>
              <w:t>6</w:t>
            </w:r>
          </w:p>
        </w:tc>
      </w:tr>
      <w:tr w:rsidR="004F30E8" w14:paraId="694605DD" w14:textId="77777777">
        <w:tc>
          <w:tcPr>
            <w:tcW w:w="1020" w:type="dxa"/>
          </w:tcPr>
          <w:p w14:paraId="6F7753A2" w14:textId="77777777" w:rsidR="004F30E8" w:rsidRDefault="004F30E8">
            <w:pPr>
              <w:pStyle w:val="ConsPlusNormal"/>
            </w:pPr>
            <w:r>
              <w:t>39.9.1</w:t>
            </w:r>
          </w:p>
        </w:tc>
        <w:tc>
          <w:tcPr>
            <w:tcW w:w="3175" w:type="dxa"/>
          </w:tcPr>
          <w:p w14:paraId="4FD06BBB" w14:textId="77777777" w:rsidR="004F30E8" w:rsidRDefault="004F30E8">
            <w:pPr>
              <w:pStyle w:val="ConsPlusNormal"/>
            </w:pPr>
            <w:r>
              <w:t>Предоставление грантов Правительства Московской области в сферах науки, технологий, техники и инноваций</w:t>
            </w:r>
          </w:p>
        </w:tc>
        <w:tc>
          <w:tcPr>
            <w:tcW w:w="2721" w:type="dxa"/>
          </w:tcPr>
          <w:p w14:paraId="09C1C4C5" w14:textId="77777777" w:rsidR="004F30E8" w:rsidRDefault="004F30E8">
            <w:pPr>
              <w:pStyle w:val="ConsPlusNormal"/>
            </w:pPr>
            <w:r>
              <w:t>Реализация научных, научно-технических и инновационных проектов, значимых для Московской области</w:t>
            </w:r>
          </w:p>
        </w:tc>
        <w:tc>
          <w:tcPr>
            <w:tcW w:w="1361" w:type="dxa"/>
          </w:tcPr>
          <w:p w14:paraId="69A67941" w14:textId="77777777" w:rsidR="004F30E8" w:rsidRDefault="004F30E8">
            <w:pPr>
              <w:pStyle w:val="ConsPlusNormal"/>
            </w:pPr>
            <w:r>
              <w:t>2022-2025</w:t>
            </w:r>
          </w:p>
        </w:tc>
        <w:tc>
          <w:tcPr>
            <w:tcW w:w="2835" w:type="dxa"/>
          </w:tcPr>
          <w:p w14:paraId="32869B97" w14:textId="77777777" w:rsidR="004F30E8" w:rsidRDefault="004F30E8">
            <w:pPr>
              <w:pStyle w:val="ConsPlusNormal"/>
            </w:pPr>
            <w:r>
              <w:t>Предоставление грантов Правительства Московской области в сферах науки, технологий, техники и инноваций</w:t>
            </w:r>
          </w:p>
        </w:tc>
        <w:tc>
          <w:tcPr>
            <w:tcW w:w="2494" w:type="dxa"/>
          </w:tcPr>
          <w:p w14:paraId="710BB5B0" w14:textId="77777777" w:rsidR="004F30E8" w:rsidRDefault="004F30E8">
            <w:pPr>
              <w:pStyle w:val="ConsPlusNormal"/>
            </w:pPr>
            <w:r>
              <w:t>Министерство инвестиций, промышленности и науки Московской области</w:t>
            </w:r>
          </w:p>
        </w:tc>
      </w:tr>
      <w:tr w:rsidR="004F30E8" w14:paraId="37B8C160" w14:textId="77777777">
        <w:tc>
          <w:tcPr>
            <w:tcW w:w="1020" w:type="dxa"/>
          </w:tcPr>
          <w:p w14:paraId="3E5BE2E6" w14:textId="77777777" w:rsidR="004F30E8" w:rsidRDefault="004F30E8">
            <w:pPr>
              <w:pStyle w:val="ConsPlusNormal"/>
            </w:pPr>
            <w:r>
              <w:lastRenderedPageBreak/>
              <w:t>39.9.2</w:t>
            </w:r>
          </w:p>
        </w:tc>
        <w:tc>
          <w:tcPr>
            <w:tcW w:w="3175" w:type="dxa"/>
          </w:tcPr>
          <w:p w14:paraId="661C75CF" w14:textId="77777777" w:rsidR="004F30E8" w:rsidRDefault="004F30E8">
            <w:pPr>
              <w:pStyle w:val="ConsPlusNormal"/>
            </w:pPr>
            <w:r>
              <w:t>Осуществление поддержки за достижения в коммерциализации научных и (или) научно-технических результатов в сфере науки, технологий, техники и инноваций</w:t>
            </w:r>
          </w:p>
        </w:tc>
        <w:tc>
          <w:tcPr>
            <w:tcW w:w="2721" w:type="dxa"/>
          </w:tcPr>
          <w:p w14:paraId="6CE06162" w14:textId="77777777" w:rsidR="004F30E8" w:rsidRDefault="004F30E8">
            <w:pPr>
              <w:pStyle w:val="ConsPlusNormal"/>
            </w:pPr>
            <w:r>
              <w:t>Реализация научных, научно-технических и инновационных проектов, значимых для Московской области</w:t>
            </w:r>
          </w:p>
        </w:tc>
        <w:tc>
          <w:tcPr>
            <w:tcW w:w="1361" w:type="dxa"/>
          </w:tcPr>
          <w:p w14:paraId="7704EEF9" w14:textId="77777777" w:rsidR="004F30E8" w:rsidRDefault="004F30E8">
            <w:pPr>
              <w:pStyle w:val="ConsPlusNormal"/>
            </w:pPr>
            <w:r>
              <w:t>2022-2025</w:t>
            </w:r>
          </w:p>
        </w:tc>
        <w:tc>
          <w:tcPr>
            <w:tcW w:w="2835" w:type="dxa"/>
          </w:tcPr>
          <w:p w14:paraId="1350C8C3" w14:textId="77777777" w:rsidR="004F30E8" w:rsidRDefault="004F30E8">
            <w:pPr>
              <w:pStyle w:val="ConsPlusNormal"/>
            </w:pPr>
            <w:r>
              <w:t>Предоставление премий на осуществление проектов, направленных на коммерциализацию научных и (или) научно-технических результатов в сфере науки, технологий, техники и инноваций</w:t>
            </w:r>
          </w:p>
        </w:tc>
        <w:tc>
          <w:tcPr>
            <w:tcW w:w="2494" w:type="dxa"/>
          </w:tcPr>
          <w:p w14:paraId="1D328F86" w14:textId="77777777" w:rsidR="004F30E8" w:rsidRDefault="004F30E8">
            <w:pPr>
              <w:pStyle w:val="ConsPlusNormal"/>
            </w:pPr>
            <w:r>
              <w:t>Министерство инвестиций, промышленности и науки Московской области</w:t>
            </w:r>
          </w:p>
        </w:tc>
      </w:tr>
    </w:tbl>
    <w:p w14:paraId="45DF5478" w14:textId="77777777" w:rsidR="004F30E8" w:rsidRDefault="004F30E8">
      <w:pPr>
        <w:sectPr w:rsidR="004F30E8">
          <w:pgSz w:w="16838" w:h="11905" w:orient="landscape"/>
          <w:pgMar w:top="1701" w:right="1134" w:bottom="850" w:left="1134" w:header="0" w:footer="0" w:gutter="0"/>
          <w:cols w:space="720"/>
        </w:sectPr>
      </w:pPr>
    </w:p>
    <w:p w14:paraId="23B85C35" w14:textId="77777777" w:rsidR="004F30E8" w:rsidRDefault="004F30E8">
      <w:pPr>
        <w:pStyle w:val="ConsPlusNormal"/>
        <w:jc w:val="both"/>
      </w:pPr>
    </w:p>
    <w:p w14:paraId="72B62435" w14:textId="77777777" w:rsidR="004F30E8" w:rsidRDefault="004F30E8">
      <w:pPr>
        <w:pStyle w:val="ConsPlusTitle"/>
        <w:jc w:val="center"/>
        <w:outlineLvl w:val="1"/>
      </w:pPr>
      <w:r>
        <w:t>XL. Развитие конкуренции на рынке цифровизации</w:t>
      </w:r>
    </w:p>
    <w:p w14:paraId="509805FB" w14:textId="77777777" w:rsidR="004F30E8" w:rsidRDefault="004F30E8">
      <w:pPr>
        <w:pStyle w:val="ConsPlusTitle"/>
        <w:jc w:val="center"/>
      </w:pPr>
      <w:r>
        <w:t>государственных услуг</w:t>
      </w:r>
    </w:p>
    <w:p w14:paraId="732A4A6B" w14:textId="77777777" w:rsidR="004F30E8" w:rsidRDefault="004F30E8">
      <w:pPr>
        <w:pStyle w:val="ConsPlusNormal"/>
        <w:jc w:val="both"/>
      </w:pPr>
    </w:p>
    <w:p w14:paraId="3875DBB7" w14:textId="77777777" w:rsidR="004F30E8" w:rsidRDefault="004F30E8">
      <w:pPr>
        <w:pStyle w:val="ConsPlusNormal"/>
        <w:ind w:firstLine="540"/>
        <w:jc w:val="both"/>
      </w:pPr>
      <w:r>
        <w:t>Ответственный за достижение ключевых показателей и координацию мероприятий - Министерство государственного управления, информационных технологий и связи Московской области.</w:t>
      </w:r>
    </w:p>
    <w:p w14:paraId="1C7AC43D" w14:textId="77777777" w:rsidR="004F30E8" w:rsidRDefault="004F30E8">
      <w:pPr>
        <w:pStyle w:val="ConsPlusNormal"/>
        <w:jc w:val="both"/>
      </w:pPr>
    </w:p>
    <w:p w14:paraId="2CC719F3" w14:textId="77777777" w:rsidR="004F30E8" w:rsidRDefault="004F30E8">
      <w:pPr>
        <w:pStyle w:val="ConsPlusTitle"/>
        <w:jc w:val="center"/>
        <w:outlineLvl w:val="2"/>
      </w:pPr>
      <w:r>
        <w:t>1. Исходная информация в отношении ситуации</w:t>
      </w:r>
    </w:p>
    <w:p w14:paraId="6D3B452F" w14:textId="77777777" w:rsidR="004F30E8" w:rsidRDefault="004F30E8">
      <w:pPr>
        <w:pStyle w:val="ConsPlusTitle"/>
        <w:jc w:val="center"/>
      </w:pPr>
      <w:r>
        <w:t>и проблематики на рынке</w:t>
      </w:r>
    </w:p>
    <w:p w14:paraId="15DA07F9" w14:textId="77777777" w:rsidR="004F30E8" w:rsidRDefault="004F30E8">
      <w:pPr>
        <w:pStyle w:val="ConsPlusNormal"/>
        <w:jc w:val="both"/>
      </w:pPr>
    </w:p>
    <w:p w14:paraId="6870A483" w14:textId="77777777" w:rsidR="004F30E8" w:rsidRDefault="004F30E8">
      <w:pPr>
        <w:pStyle w:val="ConsPlusNormal"/>
        <w:ind w:firstLine="540"/>
        <w:jc w:val="both"/>
      </w:pPr>
      <w:r>
        <w:t>Московская область достигла значительных успехов в развитии цифровой платформы предоставления государственных и муниципальных услуг.</w:t>
      </w:r>
    </w:p>
    <w:p w14:paraId="44641340" w14:textId="77777777" w:rsidR="004F30E8" w:rsidRDefault="004F30E8">
      <w:pPr>
        <w:pStyle w:val="ConsPlusNormal"/>
        <w:spacing w:before="220"/>
        <w:ind w:firstLine="540"/>
        <w:jc w:val="both"/>
      </w:pPr>
      <w:hyperlink r:id="rId157" w:history="1">
        <w:r>
          <w:rPr>
            <w:color w:val="0000FF"/>
          </w:rPr>
          <w:t>Указом</w:t>
        </w:r>
      </w:hyperlink>
      <w:r>
        <w:t xml:space="preserve"> Президента Российской Федерации от 21.07.2020 N 474 "О национальных целях развития Российской Федерации на период до 2030 года" установлено достижение показателя: увеличение доли массовых социально значимых услуг, доступных в электронном виде, до 95 процентов к 2024 году.</w:t>
      </w:r>
    </w:p>
    <w:p w14:paraId="4E435A09" w14:textId="77777777" w:rsidR="004F30E8" w:rsidRDefault="004F30E8">
      <w:pPr>
        <w:pStyle w:val="ConsPlusNormal"/>
        <w:spacing w:before="220"/>
        <w:ind w:firstLine="540"/>
        <w:jc w:val="both"/>
      </w:pPr>
      <w:r>
        <w:t>В Московской области указанный показатель по итогу III квартала 2021 года составил 93,5%.</w:t>
      </w:r>
    </w:p>
    <w:p w14:paraId="08E1F8AB" w14:textId="77777777" w:rsidR="004F30E8" w:rsidRDefault="004F30E8">
      <w:pPr>
        <w:pStyle w:val="ConsPlusNormal"/>
        <w:spacing w:before="220"/>
        <w:ind w:firstLine="540"/>
        <w:jc w:val="both"/>
      </w:pPr>
      <w:r>
        <w:t>Достижение высокого результата в регионе стало возможным благодаря проведению оптимизации государственных и муниципальных услуг (услуги) и переводу их в электронный вид.</w:t>
      </w:r>
    </w:p>
    <w:p w14:paraId="600D7317" w14:textId="77777777" w:rsidR="004F30E8" w:rsidRDefault="004F30E8">
      <w:pPr>
        <w:pStyle w:val="ConsPlusNormal"/>
        <w:spacing w:before="220"/>
        <w:ind w:firstLine="540"/>
        <w:jc w:val="both"/>
      </w:pPr>
      <w:r>
        <w:t>По состоянию на III квартал 2021 года из 153 социально значимых услуг переведены в электронный вид 143 услуги.</w:t>
      </w:r>
    </w:p>
    <w:p w14:paraId="7F051151" w14:textId="77777777" w:rsidR="004F30E8" w:rsidRDefault="004F30E8">
      <w:pPr>
        <w:pStyle w:val="ConsPlusNormal"/>
        <w:spacing w:before="220"/>
        <w:ind w:firstLine="540"/>
        <w:jc w:val="both"/>
      </w:pPr>
      <w:r>
        <w:t>По состоянию на 30.09.2021 количество обращений граждан за получением массовых социально значимых государственных и муниципальных услуг составляет 2813031, из них 2457845 - в электронном виде с использованием РПГУ, что составляет 87,4%.</w:t>
      </w:r>
    </w:p>
    <w:p w14:paraId="00765A13" w14:textId="77777777" w:rsidR="004F30E8" w:rsidRDefault="004F30E8">
      <w:pPr>
        <w:pStyle w:val="ConsPlusNormal"/>
        <w:spacing w:before="220"/>
        <w:ind w:firstLine="540"/>
        <w:jc w:val="both"/>
      </w:pPr>
      <w:r>
        <w:t>В Московской области центром компетенции в части цифровизации и трансформации государственных и муниципальных услуг, в том числе предоставляемых на базе МФЦ, является государственное казенное учреждение Московской области "Центр методического обеспечения оптимизации процессов государственного управления в Московской области" (далее - Центр).</w:t>
      </w:r>
    </w:p>
    <w:p w14:paraId="576A31F0" w14:textId="77777777" w:rsidR="004F30E8" w:rsidRDefault="004F30E8">
      <w:pPr>
        <w:pStyle w:val="ConsPlusNormal"/>
        <w:spacing w:before="220"/>
        <w:ind w:firstLine="540"/>
        <w:jc w:val="both"/>
      </w:pPr>
      <w:r>
        <w:t>Главная задача Центра: обеспечение безболезненного перехода в новый формат взаимодействия заявителя с государством - цифровой. В МФЦ Московской области созданы условия, при которых заявитель не только получает бесплатный доступ к Единому порталу государственных и муниципальных услуг и РПГУ, но и полное сопровождение и консультирование на этапе подачи документов в электронном виде. Предпринимателям дана возможность обращаться в любое отделение МФЦ вне зависимости от территории ведения бизнеса, а результат на бумажном носителе, если есть необходимость, можно получить в любом МФЦ.</w:t>
      </w:r>
    </w:p>
    <w:p w14:paraId="200AB662" w14:textId="77777777" w:rsidR="004F30E8" w:rsidRDefault="004F30E8">
      <w:pPr>
        <w:pStyle w:val="ConsPlusNormal"/>
        <w:spacing w:before="220"/>
        <w:ind w:firstLine="540"/>
        <w:jc w:val="both"/>
      </w:pPr>
      <w:r>
        <w:t xml:space="preserve">Получен дополнительный синергетический эффект от цифровизации </w:t>
      </w:r>
      <w:proofErr w:type="gramStart"/>
      <w:r>
        <w:t>- это</w:t>
      </w:r>
      <w:proofErr w:type="gramEnd"/>
      <w:r>
        <w:t xml:space="preserve"> экстерриториальность предоставления муниципальных услуг - 90% типовых муниципальных услуг в Московской области предоставляется по экстерриториальному признаку.</w:t>
      </w:r>
    </w:p>
    <w:p w14:paraId="560385A6" w14:textId="77777777" w:rsidR="004F30E8" w:rsidRDefault="004F30E8">
      <w:pPr>
        <w:pStyle w:val="ConsPlusNormal"/>
        <w:spacing w:before="220"/>
        <w:ind w:firstLine="540"/>
        <w:jc w:val="both"/>
      </w:pPr>
      <w:r>
        <w:t>По мере роста объема предоставляемых услуг в цифровом формате менялись и инфраструктурные возможности самих МФЦ. На сегодняшний день в сети МФЦ работает более 300 консультантов цифровых услуг.</w:t>
      </w:r>
    </w:p>
    <w:p w14:paraId="602B060C" w14:textId="77777777" w:rsidR="004F30E8" w:rsidRDefault="004F30E8">
      <w:pPr>
        <w:pStyle w:val="ConsPlusNormal"/>
        <w:spacing w:before="220"/>
        <w:ind w:firstLine="540"/>
        <w:jc w:val="both"/>
      </w:pPr>
      <w:r>
        <w:t>В Московской области сформирована сеть МФЦ, доступ к услугам, предоставляемым по принципу "одного окна", обеспечен во всех муниципальных образованиях Московской области, доля граждан, имеющих доступ к услугам МФЦ, составляет 100%.</w:t>
      </w:r>
    </w:p>
    <w:p w14:paraId="6D93E4E8" w14:textId="77777777" w:rsidR="004F30E8" w:rsidRDefault="004F30E8">
      <w:pPr>
        <w:pStyle w:val="ConsPlusNormal"/>
        <w:spacing w:before="220"/>
        <w:ind w:firstLine="540"/>
        <w:jc w:val="both"/>
      </w:pPr>
      <w:r>
        <w:lastRenderedPageBreak/>
        <w:t>С учетом расширения цифровизации услуг в Московской области продолжается внедрение цифровых технологий и платформенных решений в сферах государственного управления и оказания государственных услуг, в том числе для удовлетворения потребностей населения и субъектов МСП, включая индивидуальных предпринимателей.</w:t>
      </w:r>
    </w:p>
    <w:p w14:paraId="5DC17D5C" w14:textId="77777777" w:rsidR="004F30E8" w:rsidRDefault="004F30E8">
      <w:pPr>
        <w:pStyle w:val="ConsPlusNormal"/>
        <w:spacing w:before="220"/>
        <w:ind w:firstLine="540"/>
        <w:jc w:val="both"/>
      </w:pPr>
      <w:r>
        <w:t>В условиях режима повышенной готовности для органов управления и сил Московской области было создано 7 государственных (муниципальных) услуг и 6 сервисов, направленных на поддержку граждан и бизнеса, а также на предотвращение распространения новой коронавирусной инфекции.</w:t>
      </w:r>
    </w:p>
    <w:p w14:paraId="62F30D9C" w14:textId="77777777" w:rsidR="004F30E8" w:rsidRDefault="004F30E8">
      <w:pPr>
        <w:pStyle w:val="ConsPlusNormal"/>
        <w:spacing w:before="220"/>
        <w:ind w:firstLine="540"/>
        <w:jc w:val="both"/>
      </w:pPr>
      <w:r>
        <w:t>Сотрудниками колл-центров МФЦ осуществлено консультирование граждан по вопросам, касаемо распространения новой коронавирусной инфекции в Московской области.</w:t>
      </w:r>
    </w:p>
    <w:p w14:paraId="215DF5B0" w14:textId="77777777" w:rsidR="004F30E8" w:rsidRDefault="004F30E8">
      <w:pPr>
        <w:pStyle w:val="ConsPlusNormal"/>
        <w:jc w:val="both"/>
      </w:pPr>
    </w:p>
    <w:p w14:paraId="2CA71683" w14:textId="77777777" w:rsidR="004F30E8" w:rsidRDefault="004F30E8">
      <w:pPr>
        <w:pStyle w:val="ConsPlusTitle"/>
        <w:jc w:val="center"/>
        <w:outlineLvl w:val="2"/>
      </w:pPr>
      <w:r>
        <w:t>2. Доля хозяйствующих субъектов частной формы</w:t>
      </w:r>
    </w:p>
    <w:p w14:paraId="21177490" w14:textId="77777777" w:rsidR="004F30E8" w:rsidRDefault="004F30E8">
      <w:pPr>
        <w:pStyle w:val="ConsPlusTitle"/>
        <w:jc w:val="center"/>
      </w:pPr>
      <w:r>
        <w:t>собственности на рынке</w:t>
      </w:r>
    </w:p>
    <w:p w14:paraId="1BDF6B0B" w14:textId="77777777" w:rsidR="004F30E8" w:rsidRDefault="004F30E8">
      <w:pPr>
        <w:pStyle w:val="ConsPlusNormal"/>
        <w:jc w:val="both"/>
      </w:pPr>
    </w:p>
    <w:p w14:paraId="651A3759" w14:textId="77777777" w:rsidR="004F30E8" w:rsidRDefault="004F30E8">
      <w:pPr>
        <w:pStyle w:val="ConsPlusNormal"/>
        <w:ind w:firstLine="540"/>
        <w:jc w:val="both"/>
      </w:pPr>
      <w:r>
        <w:t>Доля взаимодействий граждан и коммерческих организаций с государственными (муниципальными) органами и бюджетными учреждениями, осуществляемых в цифровом виде, по состоянию на III квартал 2021 года достигла 95%.</w:t>
      </w:r>
    </w:p>
    <w:p w14:paraId="39CA2D92" w14:textId="77777777" w:rsidR="004F30E8" w:rsidRDefault="004F30E8">
      <w:pPr>
        <w:pStyle w:val="ConsPlusNormal"/>
        <w:jc w:val="both"/>
      </w:pPr>
    </w:p>
    <w:p w14:paraId="1C430485" w14:textId="77777777" w:rsidR="004F30E8" w:rsidRDefault="004F30E8">
      <w:pPr>
        <w:pStyle w:val="ConsPlusTitle"/>
        <w:jc w:val="center"/>
        <w:outlineLvl w:val="2"/>
      </w:pPr>
      <w:r>
        <w:t>3. Оценка состояния конкурентной среды</w:t>
      </w:r>
    </w:p>
    <w:p w14:paraId="52112AEC" w14:textId="77777777" w:rsidR="004F30E8" w:rsidRDefault="004F30E8">
      <w:pPr>
        <w:pStyle w:val="ConsPlusTitle"/>
        <w:jc w:val="center"/>
      </w:pPr>
      <w:r>
        <w:t>бизнес-объединениями и потребителями</w:t>
      </w:r>
    </w:p>
    <w:p w14:paraId="77A879F2" w14:textId="77777777" w:rsidR="004F30E8" w:rsidRDefault="004F30E8">
      <w:pPr>
        <w:pStyle w:val="ConsPlusNormal"/>
        <w:jc w:val="both"/>
      </w:pPr>
    </w:p>
    <w:p w14:paraId="155B2D6E" w14:textId="77777777" w:rsidR="004F30E8" w:rsidRDefault="004F30E8">
      <w:pPr>
        <w:pStyle w:val="ConsPlusNormal"/>
        <w:ind w:firstLine="540"/>
        <w:jc w:val="both"/>
      </w:pPr>
      <w:r>
        <w:t>Уровень удовлетворенности качеством предоставления массовых социально значимых государственных и муниципальных услуг в электронном виде с использованием Регионального портала государственных и муниципальных услуг Московской области (РПГУ) по состоянию на III квартал 2021 года составляет 4,5 балла.</w:t>
      </w:r>
    </w:p>
    <w:p w14:paraId="65EA99D1" w14:textId="77777777" w:rsidR="004F30E8" w:rsidRDefault="004F30E8">
      <w:pPr>
        <w:pStyle w:val="ConsPlusNormal"/>
        <w:jc w:val="both"/>
      </w:pPr>
    </w:p>
    <w:p w14:paraId="741BE45A" w14:textId="77777777" w:rsidR="004F30E8" w:rsidRDefault="004F30E8">
      <w:pPr>
        <w:pStyle w:val="ConsPlusTitle"/>
        <w:jc w:val="center"/>
        <w:outlineLvl w:val="2"/>
      </w:pPr>
      <w:r>
        <w:t>4. Характерные особенности рынка</w:t>
      </w:r>
    </w:p>
    <w:p w14:paraId="6D145371" w14:textId="77777777" w:rsidR="004F30E8" w:rsidRDefault="004F30E8">
      <w:pPr>
        <w:pStyle w:val="ConsPlusNormal"/>
        <w:jc w:val="both"/>
      </w:pPr>
    </w:p>
    <w:p w14:paraId="3FD214E8" w14:textId="77777777" w:rsidR="004F30E8" w:rsidRDefault="004F30E8">
      <w:pPr>
        <w:pStyle w:val="ConsPlusNormal"/>
        <w:ind w:firstLine="540"/>
        <w:jc w:val="both"/>
      </w:pPr>
      <w:r>
        <w:t>Регуляторная и нормативная среда имеет ряд недостатков, в ряде случаев создавая существенные барьеры на пути формирования новых институтов цифровизации государственных услуг.</w:t>
      </w:r>
    </w:p>
    <w:p w14:paraId="7978CFAF" w14:textId="77777777" w:rsidR="004F30E8" w:rsidRDefault="004F30E8">
      <w:pPr>
        <w:pStyle w:val="ConsPlusNormal"/>
        <w:jc w:val="both"/>
      </w:pPr>
    </w:p>
    <w:p w14:paraId="2AC470C0" w14:textId="77777777" w:rsidR="004F30E8" w:rsidRDefault="004F30E8">
      <w:pPr>
        <w:pStyle w:val="ConsPlusTitle"/>
        <w:jc w:val="center"/>
        <w:outlineLvl w:val="2"/>
      </w:pPr>
      <w:r>
        <w:t>5. Характеристика основных административных и экономических</w:t>
      </w:r>
    </w:p>
    <w:p w14:paraId="4D26391C" w14:textId="77777777" w:rsidR="004F30E8" w:rsidRDefault="004F30E8">
      <w:pPr>
        <w:pStyle w:val="ConsPlusTitle"/>
        <w:jc w:val="center"/>
      </w:pPr>
      <w:r>
        <w:t>барьеров входа на рынок</w:t>
      </w:r>
    </w:p>
    <w:p w14:paraId="4E69CC53" w14:textId="77777777" w:rsidR="004F30E8" w:rsidRDefault="004F30E8">
      <w:pPr>
        <w:pStyle w:val="ConsPlusNormal"/>
        <w:jc w:val="both"/>
      </w:pPr>
    </w:p>
    <w:p w14:paraId="4BD06E3C" w14:textId="77777777" w:rsidR="004F30E8" w:rsidRDefault="004F30E8">
      <w:pPr>
        <w:pStyle w:val="ConsPlusNormal"/>
        <w:ind w:firstLine="540"/>
        <w:jc w:val="both"/>
      </w:pPr>
      <w:r>
        <w:t>Основными факторами, сдерживающими развитие рынка, являются:</w:t>
      </w:r>
    </w:p>
    <w:p w14:paraId="1621C4B9" w14:textId="77777777" w:rsidR="004F30E8" w:rsidRDefault="004F30E8">
      <w:pPr>
        <w:pStyle w:val="ConsPlusNormal"/>
        <w:spacing w:before="220"/>
        <w:ind w:firstLine="540"/>
        <w:jc w:val="both"/>
      </w:pPr>
      <w:r>
        <w:t>отсутствие комплекса информационных систем учета мнений и интересов граждан, их объединений и представителей бизнеса, а также современных механизмов их непосредственного участия в выработке и контроле исполнения соответствующих решений;</w:t>
      </w:r>
    </w:p>
    <w:p w14:paraId="2884A747" w14:textId="77777777" w:rsidR="004F30E8" w:rsidRDefault="004F30E8">
      <w:pPr>
        <w:pStyle w:val="ConsPlusNormal"/>
        <w:spacing w:before="220"/>
        <w:ind w:firstLine="540"/>
        <w:jc w:val="both"/>
      </w:pPr>
      <w:r>
        <w:t>разрозненность информационных ресурсов и систем, дублирование функций, реализуемых различными системами, несовместимость данных, содержащихся в различных ресурсах, отсутствие полной и достоверной информации об используемой информационно-коммуникационной инфраструктуре;</w:t>
      </w:r>
    </w:p>
    <w:p w14:paraId="04121FDF" w14:textId="77777777" w:rsidR="004F30E8" w:rsidRDefault="004F30E8">
      <w:pPr>
        <w:pStyle w:val="ConsPlusNormal"/>
        <w:spacing w:before="220"/>
        <w:ind w:firstLine="540"/>
        <w:jc w:val="both"/>
      </w:pPr>
      <w:r>
        <w:t>отсутствие единой технической политики по применению информационно-коммуникационных технологий для повышения эффективности процессов управления и создания благоприятных условий жизни и ведения бизнеса в Московской области;</w:t>
      </w:r>
    </w:p>
    <w:p w14:paraId="465D4FA8" w14:textId="77777777" w:rsidR="004F30E8" w:rsidRDefault="004F30E8">
      <w:pPr>
        <w:pStyle w:val="ConsPlusNormal"/>
        <w:spacing w:before="220"/>
        <w:ind w:firstLine="540"/>
        <w:jc w:val="both"/>
      </w:pPr>
      <w:r>
        <w:t>необходимость модернизации инструментов массового интерактивного взаимодействия граждан и организаций с органами государственной власти Московской области на основе информационно-коммуникационных технологий при предоставлении государственных услуг.</w:t>
      </w:r>
    </w:p>
    <w:p w14:paraId="04C5A8DE" w14:textId="77777777" w:rsidR="004F30E8" w:rsidRDefault="004F30E8">
      <w:pPr>
        <w:pStyle w:val="ConsPlusNormal"/>
        <w:jc w:val="both"/>
      </w:pPr>
    </w:p>
    <w:p w14:paraId="2DEBEF0B" w14:textId="77777777" w:rsidR="004F30E8" w:rsidRDefault="004F30E8">
      <w:pPr>
        <w:pStyle w:val="ConsPlusTitle"/>
        <w:jc w:val="center"/>
        <w:outlineLvl w:val="2"/>
      </w:pPr>
      <w:r>
        <w:t>6. Меры по развитию рынка</w:t>
      </w:r>
    </w:p>
    <w:p w14:paraId="4F3E3AC8" w14:textId="77777777" w:rsidR="004F30E8" w:rsidRDefault="004F30E8">
      <w:pPr>
        <w:pStyle w:val="ConsPlusNormal"/>
        <w:jc w:val="both"/>
      </w:pPr>
    </w:p>
    <w:p w14:paraId="2161F6EE" w14:textId="77777777" w:rsidR="004F30E8" w:rsidRDefault="004F30E8">
      <w:pPr>
        <w:pStyle w:val="ConsPlusNormal"/>
        <w:ind w:firstLine="540"/>
        <w:jc w:val="both"/>
      </w:pPr>
      <w:r>
        <w:t>Меры развития рынка цифровизации государственных услуг:</w:t>
      </w:r>
    </w:p>
    <w:p w14:paraId="464ACDFF" w14:textId="77777777" w:rsidR="004F30E8" w:rsidRDefault="004F30E8">
      <w:pPr>
        <w:pStyle w:val="ConsPlusNormal"/>
        <w:spacing w:before="220"/>
        <w:ind w:firstLine="540"/>
        <w:jc w:val="both"/>
      </w:pPr>
      <w:r>
        <w:t xml:space="preserve">реализация общесистемных мер, предусмотренных </w:t>
      </w:r>
      <w:hyperlink r:id="rId158" w:history="1">
        <w:r>
          <w:rPr>
            <w:color w:val="0000FF"/>
          </w:rPr>
          <w:t>Подпрограммой 1</w:t>
        </w:r>
      </w:hyperlink>
      <w:r>
        <w:t xml:space="preserve"> "Снижение административных барьеров, повышение качества и доступности предоставления государственных и муниципальных услуг, в том числе на базе многофункциональных центров предоставления государственных и муниципальных услуг" государственной программы Московской области "Цифровое Подмосковье", мероприятия которой направлены на снижение административных барьеров, на проведение комплексной оптимизации государственных и муниципальных услуг по сферам общественных отношений;</w:t>
      </w:r>
    </w:p>
    <w:p w14:paraId="3ECD78B1" w14:textId="77777777" w:rsidR="004F30E8" w:rsidRDefault="004F30E8">
      <w:pPr>
        <w:pStyle w:val="ConsPlusNormal"/>
        <w:spacing w:before="220"/>
        <w:ind w:firstLine="540"/>
        <w:jc w:val="both"/>
      </w:pPr>
      <w:r>
        <w:t xml:space="preserve">реализация регионального проекта "Цифровое государственное управление", осуществляемого в рамках </w:t>
      </w:r>
      <w:hyperlink r:id="rId159" w:history="1">
        <w:r>
          <w:rPr>
            <w:color w:val="0000FF"/>
          </w:rPr>
          <w:t>Подпрограммы 2</w:t>
        </w:r>
      </w:hyperlink>
      <w:r>
        <w:t xml:space="preserve"> "Развитие информационной и технологической инфраструктуры экосистемы цифровой экономики Московской области" государственной программы Московской области "Цифровое Подмосковье", мероприятия которого направлены на внедрение цифровых технологий и платформенных решений в сферах государственного управления и оказания государственных услуг, в том числе в интересах населения и субъектов малого и среднего предпринимательства и индивидуальных предпринимателей.</w:t>
      </w:r>
    </w:p>
    <w:p w14:paraId="6B9BFBF5" w14:textId="77777777" w:rsidR="004F30E8" w:rsidRDefault="004F30E8">
      <w:pPr>
        <w:pStyle w:val="ConsPlusNormal"/>
        <w:jc w:val="both"/>
      </w:pPr>
    </w:p>
    <w:p w14:paraId="5A1DE827" w14:textId="77777777" w:rsidR="004F30E8" w:rsidRDefault="004F30E8">
      <w:pPr>
        <w:pStyle w:val="ConsPlusTitle"/>
        <w:jc w:val="center"/>
        <w:outlineLvl w:val="2"/>
      </w:pPr>
      <w:r>
        <w:t>7. Перспективы развития рынка</w:t>
      </w:r>
    </w:p>
    <w:p w14:paraId="48600DA3" w14:textId="77777777" w:rsidR="004F30E8" w:rsidRDefault="004F30E8">
      <w:pPr>
        <w:pStyle w:val="ConsPlusNormal"/>
        <w:jc w:val="both"/>
      </w:pPr>
    </w:p>
    <w:p w14:paraId="27F80E84" w14:textId="77777777" w:rsidR="004F30E8" w:rsidRDefault="004F30E8">
      <w:pPr>
        <w:pStyle w:val="ConsPlusNormal"/>
        <w:ind w:firstLine="540"/>
        <w:jc w:val="both"/>
      </w:pPr>
      <w:r>
        <w:t>Основными перспективными направлениями развития рынка являются:</w:t>
      </w:r>
    </w:p>
    <w:p w14:paraId="7251B1CC" w14:textId="77777777" w:rsidR="004F30E8" w:rsidRDefault="004F30E8">
      <w:pPr>
        <w:pStyle w:val="ConsPlusNormal"/>
        <w:spacing w:before="220"/>
        <w:ind w:firstLine="540"/>
        <w:jc w:val="both"/>
      </w:pPr>
      <w:r>
        <w:t>продолжение работы по оптимизации государственных услуг (функций) Московской области, актуализации сведений о них в информационных системах Московской области;</w:t>
      </w:r>
    </w:p>
    <w:p w14:paraId="431EC2C4" w14:textId="77777777" w:rsidR="004F30E8" w:rsidRDefault="004F30E8">
      <w:pPr>
        <w:pStyle w:val="ConsPlusNormal"/>
        <w:spacing w:before="220"/>
        <w:ind w:firstLine="540"/>
        <w:jc w:val="both"/>
      </w:pPr>
      <w:r>
        <w:t>снижение административных барьеров, повышение качества и доступности предоставления государственных и муниципальных услуг в Московской области;</w:t>
      </w:r>
    </w:p>
    <w:p w14:paraId="0E22A329" w14:textId="77777777" w:rsidR="004F30E8" w:rsidRDefault="004F30E8">
      <w:pPr>
        <w:pStyle w:val="ConsPlusNormal"/>
        <w:spacing w:before="220"/>
        <w:ind w:firstLine="540"/>
        <w:jc w:val="both"/>
      </w:pPr>
      <w:r>
        <w:t>развитие основных инфраструктурных элементов цифровизации государственных услуг (информационная инфраструктура, информационная безопасность);</w:t>
      </w:r>
    </w:p>
    <w:p w14:paraId="61DA1A15" w14:textId="77777777" w:rsidR="004F30E8" w:rsidRDefault="004F30E8">
      <w:pPr>
        <w:pStyle w:val="ConsPlusNormal"/>
        <w:spacing w:before="220"/>
        <w:ind w:firstLine="540"/>
        <w:jc w:val="both"/>
      </w:pPr>
      <w:r>
        <w:t>создание и развитие информационных систем и информационных ресурсов Московской области, обеспечивающих эффективное взаимодействие центральных органов государственной власти Московской области и органов местного самоуправления муниципальных образований Московской области с населением и организациями.</w:t>
      </w:r>
    </w:p>
    <w:p w14:paraId="07278EB2" w14:textId="77777777" w:rsidR="004F30E8" w:rsidRDefault="004F30E8">
      <w:pPr>
        <w:pStyle w:val="ConsPlusNormal"/>
        <w:jc w:val="both"/>
      </w:pPr>
    </w:p>
    <w:p w14:paraId="1399E7D5" w14:textId="77777777" w:rsidR="004F30E8" w:rsidRDefault="004F30E8">
      <w:pPr>
        <w:pStyle w:val="ConsPlusTitle"/>
        <w:jc w:val="center"/>
        <w:outlineLvl w:val="2"/>
      </w:pPr>
      <w:r>
        <w:t>8. Ключевые показатели развития конкуренции на рынке</w:t>
      </w:r>
    </w:p>
    <w:p w14:paraId="125F8D74" w14:textId="77777777" w:rsidR="004F30E8" w:rsidRDefault="004F30E8">
      <w:pPr>
        <w:pStyle w:val="ConsPlusNormal"/>
        <w:jc w:val="both"/>
      </w:pPr>
    </w:p>
    <w:p w14:paraId="76C26205" w14:textId="77777777" w:rsidR="004F30E8" w:rsidRDefault="004F30E8">
      <w:pPr>
        <w:sectPr w:rsidR="004F30E8">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
        <w:gridCol w:w="3572"/>
        <w:gridCol w:w="1334"/>
        <w:gridCol w:w="1042"/>
        <w:gridCol w:w="1042"/>
        <w:gridCol w:w="1042"/>
        <w:gridCol w:w="1042"/>
        <w:gridCol w:w="1044"/>
        <w:gridCol w:w="2551"/>
      </w:tblGrid>
      <w:tr w:rsidR="004F30E8" w14:paraId="716534EB" w14:textId="77777777">
        <w:tc>
          <w:tcPr>
            <w:tcW w:w="907" w:type="dxa"/>
            <w:vMerge w:val="restart"/>
          </w:tcPr>
          <w:p w14:paraId="1A375394" w14:textId="77777777" w:rsidR="004F30E8" w:rsidRDefault="004F30E8">
            <w:pPr>
              <w:pStyle w:val="ConsPlusNormal"/>
              <w:jc w:val="center"/>
            </w:pPr>
            <w:r>
              <w:lastRenderedPageBreak/>
              <w:t>N п/п</w:t>
            </w:r>
          </w:p>
        </w:tc>
        <w:tc>
          <w:tcPr>
            <w:tcW w:w="3572" w:type="dxa"/>
            <w:vMerge w:val="restart"/>
          </w:tcPr>
          <w:p w14:paraId="578E0EAF" w14:textId="77777777" w:rsidR="004F30E8" w:rsidRDefault="004F30E8">
            <w:pPr>
              <w:pStyle w:val="ConsPlusNormal"/>
              <w:jc w:val="center"/>
            </w:pPr>
            <w:r>
              <w:t>Ключевые показатели</w:t>
            </w:r>
          </w:p>
        </w:tc>
        <w:tc>
          <w:tcPr>
            <w:tcW w:w="1334" w:type="dxa"/>
            <w:vMerge w:val="restart"/>
          </w:tcPr>
          <w:p w14:paraId="7FD63912" w14:textId="77777777" w:rsidR="004F30E8" w:rsidRDefault="004F30E8">
            <w:pPr>
              <w:pStyle w:val="ConsPlusNormal"/>
              <w:jc w:val="center"/>
            </w:pPr>
            <w:r>
              <w:t>Единица измерения</w:t>
            </w:r>
          </w:p>
        </w:tc>
        <w:tc>
          <w:tcPr>
            <w:tcW w:w="5212" w:type="dxa"/>
            <w:gridSpan w:val="5"/>
          </w:tcPr>
          <w:p w14:paraId="58585E26" w14:textId="77777777" w:rsidR="004F30E8" w:rsidRDefault="004F30E8">
            <w:pPr>
              <w:pStyle w:val="ConsPlusNormal"/>
              <w:jc w:val="center"/>
            </w:pPr>
            <w:r>
              <w:t>Числовое значение показателя</w:t>
            </w:r>
          </w:p>
        </w:tc>
        <w:tc>
          <w:tcPr>
            <w:tcW w:w="2551" w:type="dxa"/>
            <w:vMerge w:val="restart"/>
          </w:tcPr>
          <w:p w14:paraId="5120C653" w14:textId="77777777" w:rsidR="004F30E8" w:rsidRDefault="004F30E8">
            <w:pPr>
              <w:pStyle w:val="ConsPlusNormal"/>
              <w:jc w:val="center"/>
            </w:pPr>
            <w:r>
              <w:t>Ответственные исполнители</w:t>
            </w:r>
          </w:p>
        </w:tc>
      </w:tr>
      <w:tr w:rsidR="004F30E8" w14:paraId="154100B7" w14:textId="77777777">
        <w:tc>
          <w:tcPr>
            <w:tcW w:w="907" w:type="dxa"/>
            <w:vMerge/>
          </w:tcPr>
          <w:p w14:paraId="52AC023F" w14:textId="77777777" w:rsidR="004F30E8" w:rsidRDefault="004F30E8">
            <w:pPr>
              <w:spacing w:after="1" w:line="0" w:lineRule="atLeast"/>
            </w:pPr>
          </w:p>
        </w:tc>
        <w:tc>
          <w:tcPr>
            <w:tcW w:w="3572" w:type="dxa"/>
            <w:vMerge/>
          </w:tcPr>
          <w:p w14:paraId="2BDF13DD" w14:textId="77777777" w:rsidR="004F30E8" w:rsidRDefault="004F30E8">
            <w:pPr>
              <w:spacing w:after="1" w:line="0" w:lineRule="atLeast"/>
            </w:pPr>
          </w:p>
        </w:tc>
        <w:tc>
          <w:tcPr>
            <w:tcW w:w="1334" w:type="dxa"/>
            <w:vMerge/>
          </w:tcPr>
          <w:p w14:paraId="2809CB1F" w14:textId="77777777" w:rsidR="004F30E8" w:rsidRDefault="004F30E8">
            <w:pPr>
              <w:spacing w:after="1" w:line="0" w:lineRule="atLeast"/>
            </w:pPr>
          </w:p>
        </w:tc>
        <w:tc>
          <w:tcPr>
            <w:tcW w:w="1042" w:type="dxa"/>
          </w:tcPr>
          <w:p w14:paraId="1AC222D4" w14:textId="77777777" w:rsidR="004F30E8" w:rsidRDefault="004F30E8">
            <w:pPr>
              <w:pStyle w:val="ConsPlusNormal"/>
              <w:jc w:val="center"/>
            </w:pPr>
            <w:r>
              <w:t>2021</w:t>
            </w:r>
          </w:p>
        </w:tc>
        <w:tc>
          <w:tcPr>
            <w:tcW w:w="1042" w:type="dxa"/>
          </w:tcPr>
          <w:p w14:paraId="24BEEC32" w14:textId="77777777" w:rsidR="004F30E8" w:rsidRDefault="004F30E8">
            <w:pPr>
              <w:pStyle w:val="ConsPlusNormal"/>
              <w:jc w:val="center"/>
            </w:pPr>
            <w:r>
              <w:t>2022</w:t>
            </w:r>
          </w:p>
        </w:tc>
        <w:tc>
          <w:tcPr>
            <w:tcW w:w="1042" w:type="dxa"/>
          </w:tcPr>
          <w:p w14:paraId="4B77F116" w14:textId="77777777" w:rsidR="004F30E8" w:rsidRDefault="004F30E8">
            <w:pPr>
              <w:pStyle w:val="ConsPlusNormal"/>
              <w:jc w:val="center"/>
            </w:pPr>
            <w:r>
              <w:t>2023</w:t>
            </w:r>
          </w:p>
        </w:tc>
        <w:tc>
          <w:tcPr>
            <w:tcW w:w="1042" w:type="dxa"/>
          </w:tcPr>
          <w:p w14:paraId="5368B84D" w14:textId="77777777" w:rsidR="004F30E8" w:rsidRDefault="004F30E8">
            <w:pPr>
              <w:pStyle w:val="ConsPlusNormal"/>
              <w:jc w:val="center"/>
            </w:pPr>
            <w:r>
              <w:t>2024</w:t>
            </w:r>
          </w:p>
        </w:tc>
        <w:tc>
          <w:tcPr>
            <w:tcW w:w="1044" w:type="dxa"/>
          </w:tcPr>
          <w:p w14:paraId="73733D9B" w14:textId="77777777" w:rsidR="004F30E8" w:rsidRDefault="004F30E8">
            <w:pPr>
              <w:pStyle w:val="ConsPlusNormal"/>
              <w:jc w:val="center"/>
            </w:pPr>
            <w:r>
              <w:t>2025</w:t>
            </w:r>
          </w:p>
        </w:tc>
        <w:tc>
          <w:tcPr>
            <w:tcW w:w="2551" w:type="dxa"/>
            <w:vMerge/>
          </w:tcPr>
          <w:p w14:paraId="270F6922" w14:textId="77777777" w:rsidR="004F30E8" w:rsidRDefault="004F30E8">
            <w:pPr>
              <w:spacing w:after="1" w:line="0" w:lineRule="atLeast"/>
            </w:pPr>
          </w:p>
        </w:tc>
      </w:tr>
      <w:tr w:rsidR="004F30E8" w14:paraId="0CAEC380" w14:textId="77777777">
        <w:tc>
          <w:tcPr>
            <w:tcW w:w="907" w:type="dxa"/>
          </w:tcPr>
          <w:p w14:paraId="79C52B44" w14:textId="77777777" w:rsidR="004F30E8" w:rsidRDefault="004F30E8">
            <w:pPr>
              <w:pStyle w:val="ConsPlusNormal"/>
              <w:jc w:val="center"/>
            </w:pPr>
            <w:r>
              <w:t>1</w:t>
            </w:r>
          </w:p>
        </w:tc>
        <w:tc>
          <w:tcPr>
            <w:tcW w:w="3572" w:type="dxa"/>
          </w:tcPr>
          <w:p w14:paraId="1C19D826" w14:textId="77777777" w:rsidR="004F30E8" w:rsidRDefault="004F30E8">
            <w:pPr>
              <w:pStyle w:val="ConsPlusNormal"/>
              <w:jc w:val="center"/>
            </w:pPr>
            <w:r>
              <w:t>2</w:t>
            </w:r>
          </w:p>
        </w:tc>
        <w:tc>
          <w:tcPr>
            <w:tcW w:w="1334" w:type="dxa"/>
          </w:tcPr>
          <w:p w14:paraId="2685FACE" w14:textId="77777777" w:rsidR="004F30E8" w:rsidRDefault="004F30E8">
            <w:pPr>
              <w:pStyle w:val="ConsPlusNormal"/>
              <w:jc w:val="center"/>
            </w:pPr>
            <w:r>
              <w:t>3</w:t>
            </w:r>
          </w:p>
        </w:tc>
        <w:tc>
          <w:tcPr>
            <w:tcW w:w="1042" w:type="dxa"/>
          </w:tcPr>
          <w:p w14:paraId="7CF371DF" w14:textId="77777777" w:rsidR="004F30E8" w:rsidRDefault="004F30E8">
            <w:pPr>
              <w:pStyle w:val="ConsPlusNormal"/>
              <w:jc w:val="center"/>
            </w:pPr>
            <w:r>
              <w:t>4</w:t>
            </w:r>
          </w:p>
        </w:tc>
        <w:tc>
          <w:tcPr>
            <w:tcW w:w="1042" w:type="dxa"/>
          </w:tcPr>
          <w:p w14:paraId="22646B54" w14:textId="77777777" w:rsidR="004F30E8" w:rsidRDefault="004F30E8">
            <w:pPr>
              <w:pStyle w:val="ConsPlusNormal"/>
              <w:jc w:val="center"/>
            </w:pPr>
            <w:r>
              <w:t>5</w:t>
            </w:r>
          </w:p>
        </w:tc>
        <w:tc>
          <w:tcPr>
            <w:tcW w:w="1042" w:type="dxa"/>
          </w:tcPr>
          <w:p w14:paraId="01763DFA" w14:textId="77777777" w:rsidR="004F30E8" w:rsidRDefault="004F30E8">
            <w:pPr>
              <w:pStyle w:val="ConsPlusNormal"/>
              <w:jc w:val="center"/>
            </w:pPr>
            <w:r>
              <w:t>6</w:t>
            </w:r>
          </w:p>
        </w:tc>
        <w:tc>
          <w:tcPr>
            <w:tcW w:w="1042" w:type="dxa"/>
          </w:tcPr>
          <w:p w14:paraId="303445BC" w14:textId="77777777" w:rsidR="004F30E8" w:rsidRDefault="004F30E8">
            <w:pPr>
              <w:pStyle w:val="ConsPlusNormal"/>
              <w:jc w:val="center"/>
            </w:pPr>
            <w:r>
              <w:t>7</w:t>
            </w:r>
          </w:p>
        </w:tc>
        <w:tc>
          <w:tcPr>
            <w:tcW w:w="1044" w:type="dxa"/>
          </w:tcPr>
          <w:p w14:paraId="606413B0" w14:textId="77777777" w:rsidR="004F30E8" w:rsidRDefault="004F30E8">
            <w:pPr>
              <w:pStyle w:val="ConsPlusNormal"/>
              <w:jc w:val="center"/>
            </w:pPr>
            <w:r>
              <w:t>8</w:t>
            </w:r>
          </w:p>
        </w:tc>
        <w:tc>
          <w:tcPr>
            <w:tcW w:w="2551" w:type="dxa"/>
          </w:tcPr>
          <w:p w14:paraId="7A543CD5" w14:textId="77777777" w:rsidR="004F30E8" w:rsidRDefault="004F30E8">
            <w:pPr>
              <w:pStyle w:val="ConsPlusNormal"/>
              <w:jc w:val="center"/>
            </w:pPr>
            <w:r>
              <w:t>9</w:t>
            </w:r>
          </w:p>
        </w:tc>
      </w:tr>
      <w:tr w:rsidR="004F30E8" w14:paraId="7AE950C4" w14:textId="77777777">
        <w:tc>
          <w:tcPr>
            <w:tcW w:w="907" w:type="dxa"/>
          </w:tcPr>
          <w:p w14:paraId="278EAC64" w14:textId="77777777" w:rsidR="004F30E8" w:rsidRDefault="004F30E8">
            <w:pPr>
              <w:pStyle w:val="ConsPlusNormal"/>
            </w:pPr>
            <w:r>
              <w:t>40.8.1</w:t>
            </w:r>
          </w:p>
        </w:tc>
        <w:tc>
          <w:tcPr>
            <w:tcW w:w="3572" w:type="dxa"/>
          </w:tcPr>
          <w:p w14:paraId="27783639" w14:textId="77777777" w:rsidR="004F30E8" w:rsidRDefault="004F30E8">
            <w:pPr>
              <w:pStyle w:val="ConsPlusNormal"/>
            </w:pPr>
            <w:r>
              <w:t>Доля взаимодействий граждан и коммерческих организаций с государственными (муниципальными) органами и бюджетными учреждениями, осуществляемых в цифровом виде</w:t>
            </w:r>
          </w:p>
        </w:tc>
        <w:tc>
          <w:tcPr>
            <w:tcW w:w="1334" w:type="dxa"/>
          </w:tcPr>
          <w:p w14:paraId="49C4DD88" w14:textId="77777777" w:rsidR="004F30E8" w:rsidRDefault="004F30E8">
            <w:pPr>
              <w:pStyle w:val="ConsPlusNormal"/>
            </w:pPr>
            <w:r>
              <w:t>процентов</w:t>
            </w:r>
          </w:p>
        </w:tc>
        <w:tc>
          <w:tcPr>
            <w:tcW w:w="1042" w:type="dxa"/>
          </w:tcPr>
          <w:p w14:paraId="2073866C" w14:textId="77777777" w:rsidR="004F30E8" w:rsidRDefault="004F30E8">
            <w:pPr>
              <w:pStyle w:val="ConsPlusNormal"/>
            </w:pPr>
            <w:r>
              <w:t>96,5</w:t>
            </w:r>
          </w:p>
        </w:tc>
        <w:tc>
          <w:tcPr>
            <w:tcW w:w="1042" w:type="dxa"/>
          </w:tcPr>
          <w:p w14:paraId="0AF892D0" w14:textId="77777777" w:rsidR="004F30E8" w:rsidRDefault="004F30E8">
            <w:pPr>
              <w:pStyle w:val="ConsPlusNormal"/>
            </w:pPr>
            <w:r>
              <w:t>97</w:t>
            </w:r>
          </w:p>
        </w:tc>
        <w:tc>
          <w:tcPr>
            <w:tcW w:w="1042" w:type="dxa"/>
          </w:tcPr>
          <w:p w14:paraId="7D24E42A" w14:textId="77777777" w:rsidR="004F30E8" w:rsidRDefault="004F30E8">
            <w:pPr>
              <w:pStyle w:val="ConsPlusNormal"/>
            </w:pPr>
            <w:r>
              <w:t>97,5</w:t>
            </w:r>
          </w:p>
        </w:tc>
        <w:tc>
          <w:tcPr>
            <w:tcW w:w="1042" w:type="dxa"/>
          </w:tcPr>
          <w:p w14:paraId="0B521EB7" w14:textId="77777777" w:rsidR="004F30E8" w:rsidRDefault="004F30E8">
            <w:pPr>
              <w:pStyle w:val="ConsPlusNormal"/>
            </w:pPr>
            <w:r>
              <w:t>98</w:t>
            </w:r>
          </w:p>
        </w:tc>
        <w:tc>
          <w:tcPr>
            <w:tcW w:w="1044" w:type="dxa"/>
          </w:tcPr>
          <w:p w14:paraId="687104E8" w14:textId="77777777" w:rsidR="004F30E8" w:rsidRDefault="004F30E8">
            <w:pPr>
              <w:pStyle w:val="ConsPlusNormal"/>
            </w:pPr>
            <w:r>
              <w:t>98,5</w:t>
            </w:r>
          </w:p>
        </w:tc>
        <w:tc>
          <w:tcPr>
            <w:tcW w:w="2551" w:type="dxa"/>
          </w:tcPr>
          <w:p w14:paraId="52D61B7C" w14:textId="77777777" w:rsidR="004F30E8" w:rsidRDefault="004F30E8">
            <w:pPr>
              <w:pStyle w:val="ConsPlusNormal"/>
            </w:pPr>
            <w:r>
              <w:t>Министерство государственного управления, информационных технологий и связи Московской области</w:t>
            </w:r>
          </w:p>
        </w:tc>
      </w:tr>
      <w:tr w:rsidR="004F30E8" w14:paraId="68AC4954" w14:textId="77777777">
        <w:tc>
          <w:tcPr>
            <w:tcW w:w="907" w:type="dxa"/>
          </w:tcPr>
          <w:p w14:paraId="63CC5E8B" w14:textId="77777777" w:rsidR="004F30E8" w:rsidRDefault="004F30E8">
            <w:pPr>
              <w:pStyle w:val="ConsPlusNormal"/>
            </w:pPr>
            <w:r>
              <w:t>40.8.2</w:t>
            </w:r>
          </w:p>
        </w:tc>
        <w:tc>
          <w:tcPr>
            <w:tcW w:w="3572" w:type="dxa"/>
          </w:tcPr>
          <w:p w14:paraId="3253F7B4" w14:textId="77777777" w:rsidR="004F30E8" w:rsidRDefault="004F30E8">
            <w:pPr>
              <w:pStyle w:val="ConsPlusNormal"/>
            </w:pPr>
            <w:r>
              <w:t>Доля приоритетных государственных услуг и сервисов, соответствующих целевой модели цифровой трансформации (предоставление без необходимости личного посещения государственных органов и иных организаций, с применением реестровой модели, онлайн (в автоматическом режиме), проактивно)</w:t>
            </w:r>
          </w:p>
        </w:tc>
        <w:tc>
          <w:tcPr>
            <w:tcW w:w="1334" w:type="dxa"/>
          </w:tcPr>
          <w:p w14:paraId="5A527BDF" w14:textId="77777777" w:rsidR="004F30E8" w:rsidRDefault="004F30E8">
            <w:pPr>
              <w:pStyle w:val="ConsPlusNormal"/>
            </w:pPr>
            <w:r>
              <w:t>процентов</w:t>
            </w:r>
          </w:p>
        </w:tc>
        <w:tc>
          <w:tcPr>
            <w:tcW w:w="1042" w:type="dxa"/>
          </w:tcPr>
          <w:p w14:paraId="2966FECB" w14:textId="77777777" w:rsidR="004F30E8" w:rsidRDefault="004F30E8">
            <w:pPr>
              <w:pStyle w:val="ConsPlusNormal"/>
            </w:pPr>
            <w:r>
              <w:t>95</w:t>
            </w:r>
          </w:p>
        </w:tc>
        <w:tc>
          <w:tcPr>
            <w:tcW w:w="1042" w:type="dxa"/>
          </w:tcPr>
          <w:p w14:paraId="6F4970FC" w14:textId="77777777" w:rsidR="004F30E8" w:rsidRDefault="004F30E8">
            <w:pPr>
              <w:pStyle w:val="ConsPlusNormal"/>
            </w:pPr>
            <w:r>
              <w:t>97</w:t>
            </w:r>
          </w:p>
        </w:tc>
        <w:tc>
          <w:tcPr>
            <w:tcW w:w="1042" w:type="dxa"/>
          </w:tcPr>
          <w:p w14:paraId="6F805912" w14:textId="77777777" w:rsidR="004F30E8" w:rsidRDefault="004F30E8">
            <w:pPr>
              <w:pStyle w:val="ConsPlusNormal"/>
            </w:pPr>
            <w:r>
              <w:t>97,5</w:t>
            </w:r>
          </w:p>
        </w:tc>
        <w:tc>
          <w:tcPr>
            <w:tcW w:w="1042" w:type="dxa"/>
          </w:tcPr>
          <w:p w14:paraId="29E60C8A" w14:textId="77777777" w:rsidR="004F30E8" w:rsidRDefault="004F30E8">
            <w:pPr>
              <w:pStyle w:val="ConsPlusNormal"/>
            </w:pPr>
            <w:r>
              <w:t>98</w:t>
            </w:r>
          </w:p>
        </w:tc>
        <w:tc>
          <w:tcPr>
            <w:tcW w:w="1044" w:type="dxa"/>
          </w:tcPr>
          <w:p w14:paraId="797BCD7D" w14:textId="77777777" w:rsidR="004F30E8" w:rsidRDefault="004F30E8">
            <w:pPr>
              <w:pStyle w:val="ConsPlusNormal"/>
            </w:pPr>
            <w:r>
              <w:t>98,5</w:t>
            </w:r>
          </w:p>
        </w:tc>
        <w:tc>
          <w:tcPr>
            <w:tcW w:w="2551" w:type="dxa"/>
          </w:tcPr>
          <w:p w14:paraId="1D873FEE" w14:textId="77777777" w:rsidR="004F30E8" w:rsidRDefault="004F30E8">
            <w:pPr>
              <w:pStyle w:val="ConsPlusNormal"/>
            </w:pPr>
            <w:r>
              <w:t>Министерство государственного управления, информационных технологий и связи Московской области</w:t>
            </w:r>
          </w:p>
        </w:tc>
      </w:tr>
    </w:tbl>
    <w:p w14:paraId="3485FA60" w14:textId="77777777" w:rsidR="004F30E8" w:rsidRDefault="004F30E8">
      <w:pPr>
        <w:pStyle w:val="ConsPlusNormal"/>
        <w:jc w:val="both"/>
      </w:pPr>
    </w:p>
    <w:p w14:paraId="12E30D12" w14:textId="77777777" w:rsidR="004F30E8" w:rsidRDefault="004F30E8">
      <w:pPr>
        <w:pStyle w:val="ConsPlusTitle"/>
        <w:jc w:val="center"/>
        <w:outlineLvl w:val="2"/>
      </w:pPr>
      <w:r>
        <w:t>9. Мероприятия по достижению ключевых показателей развития</w:t>
      </w:r>
    </w:p>
    <w:p w14:paraId="2B791700" w14:textId="77777777" w:rsidR="004F30E8" w:rsidRDefault="004F30E8">
      <w:pPr>
        <w:pStyle w:val="ConsPlusTitle"/>
        <w:jc w:val="center"/>
      </w:pPr>
      <w:r>
        <w:t>конкуренции на рынке</w:t>
      </w:r>
    </w:p>
    <w:p w14:paraId="5F741BF6" w14:textId="77777777" w:rsidR="004F30E8" w:rsidRDefault="004F30E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020"/>
        <w:gridCol w:w="3175"/>
        <w:gridCol w:w="2721"/>
        <w:gridCol w:w="1361"/>
        <w:gridCol w:w="2835"/>
        <w:gridCol w:w="2494"/>
      </w:tblGrid>
      <w:tr w:rsidR="004F30E8" w14:paraId="0CF29993" w14:textId="77777777">
        <w:tc>
          <w:tcPr>
            <w:tcW w:w="1020" w:type="dxa"/>
          </w:tcPr>
          <w:p w14:paraId="046198B8" w14:textId="77777777" w:rsidR="004F30E8" w:rsidRDefault="004F30E8">
            <w:pPr>
              <w:pStyle w:val="ConsPlusNormal"/>
              <w:jc w:val="center"/>
            </w:pPr>
            <w:r>
              <w:t>N п/п</w:t>
            </w:r>
          </w:p>
        </w:tc>
        <w:tc>
          <w:tcPr>
            <w:tcW w:w="3175" w:type="dxa"/>
          </w:tcPr>
          <w:p w14:paraId="2F2C70FC" w14:textId="77777777" w:rsidR="004F30E8" w:rsidRDefault="004F30E8">
            <w:pPr>
              <w:pStyle w:val="ConsPlusNormal"/>
              <w:jc w:val="center"/>
            </w:pPr>
            <w:r>
              <w:t>Наименование мероприятия</w:t>
            </w:r>
          </w:p>
        </w:tc>
        <w:tc>
          <w:tcPr>
            <w:tcW w:w="2721" w:type="dxa"/>
          </w:tcPr>
          <w:p w14:paraId="56F7387B" w14:textId="77777777" w:rsidR="004F30E8" w:rsidRDefault="004F30E8">
            <w:pPr>
              <w:pStyle w:val="ConsPlusNormal"/>
              <w:jc w:val="center"/>
            </w:pPr>
            <w:r>
              <w:t>Решаемая проблема</w:t>
            </w:r>
          </w:p>
        </w:tc>
        <w:tc>
          <w:tcPr>
            <w:tcW w:w="1361" w:type="dxa"/>
          </w:tcPr>
          <w:p w14:paraId="653EA4B7" w14:textId="77777777" w:rsidR="004F30E8" w:rsidRDefault="004F30E8">
            <w:pPr>
              <w:pStyle w:val="ConsPlusNormal"/>
              <w:jc w:val="center"/>
            </w:pPr>
            <w:r>
              <w:t>Срок исполнения мероприятия</w:t>
            </w:r>
          </w:p>
        </w:tc>
        <w:tc>
          <w:tcPr>
            <w:tcW w:w="2835" w:type="dxa"/>
          </w:tcPr>
          <w:p w14:paraId="2F41FF1C" w14:textId="77777777" w:rsidR="004F30E8" w:rsidRDefault="004F30E8">
            <w:pPr>
              <w:pStyle w:val="ConsPlusNormal"/>
              <w:jc w:val="center"/>
            </w:pPr>
            <w:r>
              <w:t>Результат исполнения мероприятия</w:t>
            </w:r>
          </w:p>
        </w:tc>
        <w:tc>
          <w:tcPr>
            <w:tcW w:w="2494" w:type="dxa"/>
          </w:tcPr>
          <w:p w14:paraId="11E4ADF7" w14:textId="77777777" w:rsidR="004F30E8" w:rsidRDefault="004F30E8">
            <w:pPr>
              <w:pStyle w:val="ConsPlusNormal"/>
              <w:jc w:val="center"/>
            </w:pPr>
            <w:r>
              <w:t>Ответственные исполнители</w:t>
            </w:r>
          </w:p>
        </w:tc>
      </w:tr>
      <w:tr w:rsidR="004F30E8" w14:paraId="027DCC25" w14:textId="77777777">
        <w:tc>
          <w:tcPr>
            <w:tcW w:w="1020" w:type="dxa"/>
          </w:tcPr>
          <w:p w14:paraId="51FA62C2" w14:textId="77777777" w:rsidR="004F30E8" w:rsidRDefault="004F30E8">
            <w:pPr>
              <w:pStyle w:val="ConsPlusNormal"/>
              <w:jc w:val="center"/>
            </w:pPr>
            <w:r>
              <w:t>1</w:t>
            </w:r>
          </w:p>
        </w:tc>
        <w:tc>
          <w:tcPr>
            <w:tcW w:w="3175" w:type="dxa"/>
          </w:tcPr>
          <w:p w14:paraId="0DAB9BD3" w14:textId="77777777" w:rsidR="004F30E8" w:rsidRDefault="004F30E8">
            <w:pPr>
              <w:pStyle w:val="ConsPlusNormal"/>
              <w:jc w:val="center"/>
            </w:pPr>
            <w:r>
              <w:t>2</w:t>
            </w:r>
          </w:p>
        </w:tc>
        <w:tc>
          <w:tcPr>
            <w:tcW w:w="2721" w:type="dxa"/>
          </w:tcPr>
          <w:p w14:paraId="0B859DFC" w14:textId="77777777" w:rsidR="004F30E8" w:rsidRDefault="004F30E8">
            <w:pPr>
              <w:pStyle w:val="ConsPlusNormal"/>
              <w:jc w:val="center"/>
            </w:pPr>
            <w:r>
              <w:t>3</w:t>
            </w:r>
          </w:p>
        </w:tc>
        <w:tc>
          <w:tcPr>
            <w:tcW w:w="1361" w:type="dxa"/>
          </w:tcPr>
          <w:p w14:paraId="200A8618" w14:textId="77777777" w:rsidR="004F30E8" w:rsidRDefault="004F30E8">
            <w:pPr>
              <w:pStyle w:val="ConsPlusNormal"/>
              <w:jc w:val="center"/>
            </w:pPr>
            <w:r>
              <w:t>4</w:t>
            </w:r>
          </w:p>
        </w:tc>
        <w:tc>
          <w:tcPr>
            <w:tcW w:w="2835" w:type="dxa"/>
          </w:tcPr>
          <w:p w14:paraId="4EC70D60" w14:textId="77777777" w:rsidR="004F30E8" w:rsidRDefault="004F30E8">
            <w:pPr>
              <w:pStyle w:val="ConsPlusNormal"/>
              <w:jc w:val="center"/>
            </w:pPr>
            <w:r>
              <w:t>5</w:t>
            </w:r>
          </w:p>
        </w:tc>
        <w:tc>
          <w:tcPr>
            <w:tcW w:w="2494" w:type="dxa"/>
          </w:tcPr>
          <w:p w14:paraId="455900BA" w14:textId="77777777" w:rsidR="004F30E8" w:rsidRDefault="004F30E8">
            <w:pPr>
              <w:pStyle w:val="ConsPlusNormal"/>
              <w:jc w:val="center"/>
            </w:pPr>
            <w:r>
              <w:t>6</w:t>
            </w:r>
          </w:p>
        </w:tc>
      </w:tr>
      <w:tr w:rsidR="004F30E8" w14:paraId="202BCEF3" w14:textId="77777777">
        <w:tc>
          <w:tcPr>
            <w:tcW w:w="1020" w:type="dxa"/>
          </w:tcPr>
          <w:p w14:paraId="2F0D627C" w14:textId="77777777" w:rsidR="004F30E8" w:rsidRDefault="004F30E8">
            <w:pPr>
              <w:pStyle w:val="ConsPlusNormal"/>
            </w:pPr>
            <w:r>
              <w:lastRenderedPageBreak/>
              <w:t>40.9.1</w:t>
            </w:r>
          </w:p>
        </w:tc>
        <w:tc>
          <w:tcPr>
            <w:tcW w:w="3175" w:type="dxa"/>
          </w:tcPr>
          <w:p w14:paraId="2F880DFC" w14:textId="77777777" w:rsidR="004F30E8" w:rsidRDefault="004F30E8">
            <w:pPr>
              <w:pStyle w:val="ConsPlusNormal"/>
            </w:pPr>
            <w:r>
              <w:t>Актуализация перечня приоритетных массовых социально значимых, в том числе разрешительных, государственных и муниципальных услуг (далее - перечень приоритетных услуг)</w:t>
            </w:r>
          </w:p>
        </w:tc>
        <w:tc>
          <w:tcPr>
            <w:tcW w:w="2721" w:type="dxa"/>
          </w:tcPr>
          <w:p w14:paraId="118D4C59" w14:textId="77777777" w:rsidR="004F30E8" w:rsidRDefault="004F30E8">
            <w:pPr>
              <w:pStyle w:val="ConsPlusNormal"/>
            </w:pPr>
            <w:r>
              <w:t>Обеспечение доступности услуг для населения. Актуализация перечня услуг, которые могут быть реализованы в проактивном режиме</w:t>
            </w:r>
          </w:p>
        </w:tc>
        <w:tc>
          <w:tcPr>
            <w:tcW w:w="1361" w:type="dxa"/>
          </w:tcPr>
          <w:p w14:paraId="74B6B6F7" w14:textId="77777777" w:rsidR="004F30E8" w:rsidRDefault="004F30E8">
            <w:pPr>
              <w:pStyle w:val="ConsPlusNormal"/>
            </w:pPr>
            <w:r>
              <w:t>2022</w:t>
            </w:r>
          </w:p>
        </w:tc>
        <w:tc>
          <w:tcPr>
            <w:tcW w:w="2835" w:type="dxa"/>
          </w:tcPr>
          <w:p w14:paraId="20960A42" w14:textId="77777777" w:rsidR="004F30E8" w:rsidRDefault="004F30E8">
            <w:pPr>
              <w:pStyle w:val="ConsPlusNormal"/>
            </w:pPr>
            <w:r>
              <w:t>Актуализирован перечень приоритетных услуг</w:t>
            </w:r>
          </w:p>
        </w:tc>
        <w:tc>
          <w:tcPr>
            <w:tcW w:w="2494" w:type="dxa"/>
          </w:tcPr>
          <w:p w14:paraId="37144870" w14:textId="77777777" w:rsidR="004F30E8" w:rsidRDefault="004F30E8">
            <w:pPr>
              <w:pStyle w:val="ConsPlusNormal"/>
            </w:pPr>
            <w:r>
              <w:t>Министерство государственного управления, информационных технологий и связи Московской области</w:t>
            </w:r>
          </w:p>
        </w:tc>
      </w:tr>
      <w:tr w:rsidR="004F30E8" w14:paraId="30244DF2" w14:textId="77777777">
        <w:tc>
          <w:tcPr>
            <w:tcW w:w="1020" w:type="dxa"/>
          </w:tcPr>
          <w:p w14:paraId="4BAF0716" w14:textId="77777777" w:rsidR="004F30E8" w:rsidRDefault="004F30E8">
            <w:pPr>
              <w:pStyle w:val="ConsPlusNormal"/>
            </w:pPr>
            <w:r>
              <w:t>40.9.2</w:t>
            </w:r>
          </w:p>
        </w:tc>
        <w:tc>
          <w:tcPr>
            <w:tcW w:w="3175" w:type="dxa"/>
          </w:tcPr>
          <w:p w14:paraId="14AFA36C" w14:textId="77777777" w:rsidR="004F30E8" w:rsidRDefault="004F30E8">
            <w:pPr>
              <w:pStyle w:val="ConsPlusNormal"/>
            </w:pPr>
            <w:r>
              <w:t>Обеспечение технологической возможности предоставления приоритетных государственных (муниципальных) услуг, государственных и иных сервисов в цифровом виде с целевой моделью (предоставление без необходимости личного посещения государственных органов и иных организаций, с применением реестровой модели, онлайн (в автоматическом режиме), проактивно</w:t>
            </w:r>
          </w:p>
        </w:tc>
        <w:tc>
          <w:tcPr>
            <w:tcW w:w="2721" w:type="dxa"/>
          </w:tcPr>
          <w:p w14:paraId="311D2434" w14:textId="77777777" w:rsidR="004F30E8" w:rsidRDefault="004F30E8">
            <w:pPr>
              <w:pStyle w:val="ConsPlusNormal"/>
            </w:pPr>
            <w:r>
              <w:t>Повышение качества и доступности государственных и муниципальных услуг в Московской области</w:t>
            </w:r>
          </w:p>
        </w:tc>
        <w:tc>
          <w:tcPr>
            <w:tcW w:w="1361" w:type="dxa"/>
          </w:tcPr>
          <w:p w14:paraId="46029AAF" w14:textId="77777777" w:rsidR="004F30E8" w:rsidRDefault="004F30E8">
            <w:pPr>
              <w:pStyle w:val="ConsPlusNormal"/>
            </w:pPr>
            <w:r>
              <w:t>2022</w:t>
            </w:r>
          </w:p>
        </w:tc>
        <w:tc>
          <w:tcPr>
            <w:tcW w:w="2835" w:type="dxa"/>
          </w:tcPr>
          <w:p w14:paraId="6CF50376" w14:textId="77777777" w:rsidR="004F30E8" w:rsidRDefault="004F30E8">
            <w:pPr>
              <w:pStyle w:val="ConsPlusNormal"/>
            </w:pPr>
            <w:r>
              <w:t>Разработана целевая модель цифровой трансформации приоритетных массовых социально значимых, в том числе разрешительных государственных (муниципальных) услуг и сервисов</w:t>
            </w:r>
          </w:p>
        </w:tc>
        <w:tc>
          <w:tcPr>
            <w:tcW w:w="2494" w:type="dxa"/>
          </w:tcPr>
          <w:p w14:paraId="0E92C88C" w14:textId="77777777" w:rsidR="004F30E8" w:rsidRDefault="004F30E8">
            <w:pPr>
              <w:pStyle w:val="ConsPlusNormal"/>
            </w:pPr>
            <w:r>
              <w:t>Министерство государственного управления, информационных технологий и связи Московской области</w:t>
            </w:r>
          </w:p>
        </w:tc>
      </w:tr>
      <w:tr w:rsidR="004F30E8" w14:paraId="2454FC72" w14:textId="77777777">
        <w:tc>
          <w:tcPr>
            <w:tcW w:w="1020" w:type="dxa"/>
          </w:tcPr>
          <w:p w14:paraId="7BCF0165" w14:textId="77777777" w:rsidR="004F30E8" w:rsidRDefault="004F30E8">
            <w:pPr>
              <w:pStyle w:val="ConsPlusNormal"/>
            </w:pPr>
            <w:r>
              <w:t>40.9.3</w:t>
            </w:r>
          </w:p>
        </w:tc>
        <w:tc>
          <w:tcPr>
            <w:tcW w:w="3175" w:type="dxa"/>
          </w:tcPr>
          <w:p w14:paraId="4F7580A4" w14:textId="77777777" w:rsidR="004F30E8" w:rsidRDefault="004F30E8">
            <w:pPr>
              <w:pStyle w:val="ConsPlusNormal"/>
            </w:pPr>
            <w:r>
              <w:t>Методическое обеспечение реализации проекта по созданию сети МФЦ, организации деятельности МФЦ на территории Московской области</w:t>
            </w:r>
          </w:p>
        </w:tc>
        <w:tc>
          <w:tcPr>
            <w:tcW w:w="2721" w:type="dxa"/>
          </w:tcPr>
          <w:p w14:paraId="69D504A5" w14:textId="77777777" w:rsidR="004F30E8" w:rsidRDefault="004F30E8">
            <w:pPr>
              <w:pStyle w:val="ConsPlusNormal"/>
            </w:pPr>
            <w:r>
              <w:t>Повышение уровня удовлетворенности граждан качеством государственных и муниципальных услуг</w:t>
            </w:r>
          </w:p>
        </w:tc>
        <w:tc>
          <w:tcPr>
            <w:tcW w:w="1361" w:type="dxa"/>
          </w:tcPr>
          <w:p w14:paraId="2C200B74" w14:textId="77777777" w:rsidR="004F30E8" w:rsidRDefault="004F30E8">
            <w:pPr>
              <w:pStyle w:val="ConsPlusNormal"/>
            </w:pPr>
            <w:r>
              <w:t>2022-2025</w:t>
            </w:r>
          </w:p>
        </w:tc>
        <w:tc>
          <w:tcPr>
            <w:tcW w:w="2835" w:type="dxa"/>
          </w:tcPr>
          <w:p w14:paraId="64642EFD" w14:textId="77777777" w:rsidR="004F30E8" w:rsidRDefault="004F30E8">
            <w:pPr>
              <w:pStyle w:val="ConsPlusNormal"/>
            </w:pPr>
            <w:r>
              <w:t>Проведена унификация деятельности МФЦ на основе типовых стандартов и реестров региональных и муниципальных услуг, предоставляемых через МФЦ</w:t>
            </w:r>
          </w:p>
        </w:tc>
        <w:tc>
          <w:tcPr>
            <w:tcW w:w="2494" w:type="dxa"/>
          </w:tcPr>
          <w:p w14:paraId="726B958B" w14:textId="77777777" w:rsidR="004F30E8" w:rsidRDefault="004F30E8">
            <w:pPr>
              <w:pStyle w:val="ConsPlusNormal"/>
            </w:pPr>
            <w:r>
              <w:t>Министерство государственного управления, информационных технологий и связи Московской области</w:t>
            </w:r>
          </w:p>
        </w:tc>
      </w:tr>
      <w:tr w:rsidR="004F30E8" w14:paraId="6FD21D52" w14:textId="77777777">
        <w:tc>
          <w:tcPr>
            <w:tcW w:w="1020" w:type="dxa"/>
          </w:tcPr>
          <w:p w14:paraId="6B655A22" w14:textId="77777777" w:rsidR="004F30E8" w:rsidRDefault="004F30E8">
            <w:pPr>
              <w:pStyle w:val="ConsPlusNormal"/>
            </w:pPr>
            <w:r>
              <w:t>40.9.4</w:t>
            </w:r>
          </w:p>
        </w:tc>
        <w:tc>
          <w:tcPr>
            <w:tcW w:w="3175" w:type="dxa"/>
          </w:tcPr>
          <w:p w14:paraId="2A3FB773" w14:textId="77777777" w:rsidR="004F30E8" w:rsidRDefault="004F30E8">
            <w:pPr>
              <w:pStyle w:val="ConsPlusNormal"/>
            </w:pPr>
            <w:r>
              <w:t xml:space="preserve">Мониторинг реализации проекта по созданию сети МФЦ </w:t>
            </w:r>
            <w:r>
              <w:lastRenderedPageBreak/>
              <w:t>на территории Московской области</w:t>
            </w:r>
          </w:p>
        </w:tc>
        <w:tc>
          <w:tcPr>
            <w:tcW w:w="2721" w:type="dxa"/>
          </w:tcPr>
          <w:p w14:paraId="696D7C3C" w14:textId="77777777" w:rsidR="004F30E8" w:rsidRDefault="004F30E8">
            <w:pPr>
              <w:pStyle w:val="ConsPlusNormal"/>
            </w:pPr>
            <w:r>
              <w:lastRenderedPageBreak/>
              <w:t xml:space="preserve">Совершенствование системы предоставления </w:t>
            </w:r>
            <w:r>
              <w:lastRenderedPageBreak/>
              <w:t>государственных и муниципальных услуг</w:t>
            </w:r>
          </w:p>
        </w:tc>
        <w:tc>
          <w:tcPr>
            <w:tcW w:w="1361" w:type="dxa"/>
          </w:tcPr>
          <w:p w14:paraId="2843F240" w14:textId="77777777" w:rsidR="004F30E8" w:rsidRDefault="004F30E8">
            <w:pPr>
              <w:pStyle w:val="ConsPlusNormal"/>
            </w:pPr>
            <w:r>
              <w:lastRenderedPageBreak/>
              <w:t>2022-2025</w:t>
            </w:r>
          </w:p>
        </w:tc>
        <w:tc>
          <w:tcPr>
            <w:tcW w:w="2835" w:type="dxa"/>
          </w:tcPr>
          <w:p w14:paraId="51B13CAB" w14:textId="77777777" w:rsidR="004F30E8" w:rsidRDefault="004F30E8">
            <w:pPr>
              <w:pStyle w:val="ConsPlusNormal"/>
            </w:pPr>
            <w:r>
              <w:t xml:space="preserve">Подготовка информационных </w:t>
            </w:r>
            <w:r>
              <w:lastRenderedPageBreak/>
              <w:t>материалов по охвату населения и предпринимателей услугами МФЦ</w:t>
            </w:r>
          </w:p>
        </w:tc>
        <w:tc>
          <w:tcPr>
            <w:tcW w:w="2494" w:type="dxa"/>
          </w:tcPr>
          <w:p w14:paraId="17714789" w14:textId="77777777" w:rsidR="004F30E8" w:rsidRDefault="004F30E8">
            <w:pPr>
              <w:pStyle w:val="ConsPlusNormal"/>
            </w:pPr>
            <w:r>
              <w:lastRenderedPageBreak/>
              <w:t xml:space="preserve">Министерство государственного </w:t>
            </w:r>
            <w:r>
              <w:lastRenderedPageBreak/>
              <w:t>управления, информационных технологий и связи Московской области</w:t>
            </w:r>
          </w:p>
        </w:tc>
      </w:tr>
      <w:tr w:rsidR="004F30E8" w14:paraId="6C40B3C6" w14:textId="77777777">
        <w:tc>
          <w:tcPr>
            <w:tcW w:w="1020" w:type="dxa"/>
          </w:tcPr>
          <w:p w14:paraId="6ABBC8B9" w14:textId="77777777" w:rsidR="004F30E8" w:rsidRDefault="004F30E8">
            <w:pPr>
              <w:pStyle w:val="ConsPlusNormal"/>
            </w:pPr>
            <w:r>
              <w:lastRenderedPageBreak/>
              <w:t>40.9.5</w:t>
            </w:r>
          </w:p>
        </w:tc>
        <w:tc>
          <w:tcPr>
            <w:tcW w:w="3175" w:type="dxa"/>
          </w:tcPr>
          <w:p w14:paraId="41105DD0" w14:textId="77777777" w:rsidR="004F30E8" w:rsidRDefault="004F30E8">
            <w:pPr>
              <w:pStyle w:val="ConsPlusNormal"/>
            </w:pPr>
            <w:r>
              <w:t>Проведение обучающих семинаров сотрудников МФЦ</w:t>
            </w:r>
          </w:p>
        </w:tc>
        <w:tc>
          <w:tcPr>
            <w:tcW w:w="2721" w:type="dxa"/>
          </w:tcPr>
          <w:p w14:paraId="2BEBD107" w14:textId="77777777" w:rsidR="004F30E8" w:rsidRDefault="004F30E8">
            <w:pPr>
              <w:pStyle w:val="ConsPlusNormal"/>
            </w:pPr>
            <w:r>
              <w:t>Улучшение качества предоставления услуг потребителям и предпринимателям</w:t>
            </w:r>
          </w:p>
        </w:tc>
        <w:tc>
          <w:tcPr>
            <w:tcW w:w="1361" w:type="dxa"/>
          </w:tcPr>
          <w:p w14:paraId="10BEB291" w14:textId="77777777" w:rsidR="004F30E8" w:rsidRDefault="004F30E8">
            <w:pPr>
              <w:pStyle w:val="ConsPlusNormal"/>
            </w:pPr>
            <w:r>
              <w:t>2022-2025</w:t>
            </w:r>
          </w:p>
        </w:tc>
        <w:tc>
          <w:tcPr>
            <w:tcW w:w="2835" w:type="dxa"/>
          </w:tcPr>
          <w:p w14:paraId="7ED520EA" w14:textId="77777777" w:rsidR="004F30E8" w:rsidRDefault="004F30E8">
            <w:pPr>
              <w:pStyle w:val="ConsPlusNormal"/>
            </w:pPr>
            <w:r>
              <w:t>Повышение удовлетворенности потребителей и предпринимателей качеством услуг МФЦ. Снижение административных барьеров</w:t>
            </w:r>
          </w:p>
        </w:tc>
        <w:tc>
          <w:tcPr>
            <w:tcW w:w="2494" w:type="dxa"/>
          </w:tcPr>
          <w:p w14:paraId="515CB2B5" w14:textId="77777777" w:rsidR="004F30E8" w:rsidRDefault="004F30E8">
            <w:pPr>
              <w:pStyle w:val="ConsPlusNormal"/>
            </w:pPr>
            <w:r>
              <w:t>Министерство государственного управления, информационных технологий и связи Московской области</w:t>
            </w:r>
          </w:p>
        </w:tc>
      </w:tr>
      <w:tr w:rsidR="004F30E8" w14:paraId="37BFEE27" w14:textId="77777777">
        <w:tc>
          <w:tcPr>
            <w:tcW w:w="1020" w:type="dxa"/>
          </w:tcPr>
          <w:p w14:paraId="093DB3F6" w14:textId="77777777" w:rsidR="004F30E8" w:rsidRDefault="004F30E8">
            <w:pPr>
              <w:pStyle w:val="ConsPlusNormal"/>
            </w:pPr>
            <w:r>
              <w:t>40.9.6</w:t>
            </w:r>
          </w:p>
        </w:tc>
        <w:tc>
          <w:tcPr>
            <w:tcW w:w="3175" w:type="dxa"/>
          </w:tcPr>
          <w:p w14:paraId="1F2D8FC1" w14:textId="77777777" w:rsidR="004F30E8" w:rsidRDefault="004F30E8">
            <w:pPr>
              <w:pStyle w:val="ConsPlusNormal"/>
            </w:pPr>
            <w:r>
              <w:t>Организация информирования и популяризации цифровых государственных и муниципальных услуг, функций и сервисов среди субъектов малого и среднего предпринимательства</w:t>
            </w:r>
          </w:p>
        </w:tc>
        <w:tc>
          <w:tcPr>
            <w:tcW w:w="2721" w:type="dxa"/>
          </w:tcPr>
          <w:p w14:paraId="31F0991C" w14:textId="77777777" w:rsidR="004F30E8" w:rsidRDefault="004F30E8">
            <w:pPr>
              <w:pStyle w:val="ConsPlusNormal"/>
            </w:pPr>
            <w:r>
              <w:t>Недостаточное информирование граждан об услугах</w:t>
            </w:r>
          </w:p>
        </w:tc>
        <w:tc>
          <w:tcPr>
            <w:tcW w:w="1361" w:type="dxa"/>
          </w:tcPr>
          <w:p w14:paraId="762E9146" w14:textId="77777777" w:rsidR="004F30E8" w:rsidRDefault="004F30E8">
            <w:pPr>
              <w:pStyle w:val="ConsPlusNormal"/>
            </w:pPr>
            <w:r>
              <w:t>2022-2025</w:t>
            </w:r>
          </w:p>
        </w:tc>
        <w:tc>
          <w:tcPr>
            <w:tcW w:w="2835" w:type="dxa"/>
          </w:tcPr>
          <w:p w14:paraId="73881CEB" w14:textId="77777777" w:rsidR="004F30E8" w:rsidRDefault="004F30E8">
            <w:pPr>
              <w:pStyle w:val="ConsPlusNormal"/>
            </w:pPr>
            <w:r>
              <w:t>Увеличение доли граждан, использующих механизм получения государственных и муниципальных услуг в электронной форме</w:t>
            </w:r>
          </w:p>
        </w:tc>
        <w:tc>
          <w:tcPr>
            <w:tcW w:w="2494" w:type="dxa"/>
          </w:tcPr>
          <w:p w14:paraId="47CA5231" w14:textId="77777777" w:rsidR="004F30E8" w:rsidRDefault="004F30E8">
            <w:pPr>
              <w:pStyle w:val="ConsPlusNormal"/>
            </w:pPr>
            <w:r>
              <w:t>Многофункциональные центры предоставления государственных и муниципальных услуг, Министерство государственного управления, информационных технологий и связи Московской области</w:t>
            </w:r>
          </w:p>
        </w:tc>
      </w:tr>
    </w:tbl>
    <w:p w14:paraId="59202B87" w14:textId="77777777" w:rsidR="004F30E8" w:rsidRDefault="004F30E8">
      <w:pPr>
        <w:sectPr w:rsidR="004F30E8">
          <w:pgSz w:w="16838" w:h="11905" w:orient="landscape"/>
          <w:pgMar w:top="1701" w:right="1134" w:bottom="850" w:left="1134" w:header="0" w:footer="0" w:gutter="0"/>
          <w:cols w:space="720"/>
        </w:sectPr>
      </w:pPr>
    </w:p>
    <w:p w14:paraId="4232C052" w14:textId="77777777" w:rsidR="004F30E8" w:rsidRDefault="004F30E8">
      <w:pPr>
        <w:pStyle w:val="ConsPlusNormal"/>
        <w:jc w:val="both"/>
      </w:pPr>
    </w:p>
    <w:p w14:paraId="3008E14E" w14:textId="77777777" w:rsidR="004F30E8" w:rsidRDefault="004F30E8">
      <w:pPr>
        <w:pStyle w:val="ConsPlusTitle"/>
        <w:jc w:val="center"/>
        <w:outlineLvl w:val="1"/>
      </w:pPr>
      <w:r>
        <w:t>XLI. Развитие конкуренции на рынке несырьевого</w:t>
      </w:r>
    </w:p>
    <w:p w14:paraId="5FB84D2B" w14:textId="77777777" w:rsidR="004F30E8" w:rsidRDefault="004F30E8">
      <w:pPr>
        <w:pStyle w:val="ConsPlusTitle"/>
        <w:jc w:val="center"/>
      </w:pPr>
      <w:r>
        <w:t>и неэнергетического экспорта</w:t>
      </w:r>
    </w:p>
    <w:p w14:paraId="3C7550AD" w14:textId="77777777" w:rsidR="004F30E8" w:rsidRDefault="004F30E8">
      <w:pPr>
        <w:pStyle w:val="ConsPlusNormal"/>
        <w:jc w:val="both"/>
      </w:pPr>
    </w:p>
    <w:p w14:paraId="7BA4BF75" w14:textId="77777777" w:rsidR="004F30E8" w:rsidRDefault="004F30E8">
      <w:pPr>
        <w:pStyle w:val="ConsPlusNormal"/>
        <w:ind w:firstLine="540"/>
        <w:jc w:val="both"/>
      </w:pPr>
      <w:r>
        <w:t>Ответственный за достижение ключевого показателя и координацию мероприятий - Министерство инвестиций, промышленности и науки Московской области.</w:t>
      </w:r>
    </w:p>
    <w:p w14:paraId="7A51D7B2" w14:textId="77777777" w:rsidR="004F30E8" w:rsidRDefault="004F30E8">
      <w:pPr>
        <w:pStyle w:val="ConsPlusNormal"/>
        <w:jc w:val="both"/>
      </w:pPr>
    </w:p>
    <w:p w14:paraId="30CCD2F5" w14:textId="77777777" w:rsidR="004F30E8" w:rsidRDefault="004F30E8">
      <w:pPr>
        <w:pStyle w:val="ConsPlusTitle"/>
        <w:jc w:val="center"/>
        <w:outlineLvl w:val="2"/>
      </w:pPr>
      <w:r>
        <w:t>1. Исходная информация в отношении ситуации</w:t>
      </w:r>
    </w:p>
    <w:p w14:paraId="3CC5CE41" w14:textId="77777777" w:rsidR="004F30E8" w:rsidRDefault="004F30E8">
      <w:pPr>
        <w:pStyle w:val="ConsPlusTitle"/>
        <w:jc w:val="center"/>
      </w:pPr>
      <w:r>
        <w:t>и проблематики на рынке</w:t>
      </w:r>
    </w:p>
    <w:p w14:paraId="0B8677DF" w14:textId="77777777" w:rsidR="004F30E8" w:rsidRDefault="004F30E8">
      <w:pPr>
        <w:pStyle w:val="ConsPlusNormal"/>
        <w:jc w:val="both"/>
      </w:pPr>
    </w:p>
    <w:p w14:paraId="40B15AD6" w14:textId="77777777" w:rsidR="004F30E8" w:rsidRDefault="004F30E8">
      <w:pPr>
        <w:pStyle w:val="ConsPlusNormal"/>
        <w:ind w:firstLine="540"/>
        <w:jc w:val="both"/>
      </w:pPr>
      <w:r>
        <w:t>Объем продукции несырьевого неэнергетического экспорта Московской области за январь - август 2021 года составил 5,54 миллиарда долларов США (согласно аналитическому порталу АО "РЭЦ"). Московская область находится на четвертом месте по экспорту в Российской Федерации (г. Москва, Красноярский край, Свердловская область и Московская область).</w:t>
      </w:r>
    </w:p>
    <w:p w14:paraId="6EF69FC0" w14:textId="77777777" w:rsidR="004F30E8" w:rsidRDefault="004F30E8">
      <w:pPr>
        <w:pStyle w:val="ConsPlusNormal"/>
        <w:spacing w:before="220"/>
        <w:ind w:firstLine="540"/>
        <w:jc w:val="both"/>
      </w:pPr>
      <w:r>
        <w:t xml:space="preserve">В Московской области в целях повышения конкурентоспособности российских услуг на глобальных рынках и формирования в регионе привлекательных для экспортеров услуг и инвесторов создаются условия для обеспечения высоких темпов роста экспорта услуг для достижения к 2030 году увеличения уровня экспорта не менее чем на 70% по сравнению с 2020 годом (в соответствии с </w:t>
      </w:r>
      <w:hyperlink r:id="rId160" w:history="1">
        <w:r>
          <w:rPr>
            <w:color w:val="0000FF"/>
          </w:rPr>
          <w:t>Указом</w:t>
        </w:r>
      </w:hyperlink>
      <w:r>
        <w:t xml:space="preserve"> Президента Российской Федерации от 21.07.2020 N 474 "О национальных целях развития Российской Федерации на период до 2030 года").</w:t>
      </w:r>
    </w:p>
    <w:p w14:paraId="065B8B0E" w14:textId="77777777" w:rsidR="004F30E8" w:rsidRDefault="004F30E8">
      <w:pPr>
        <w:pStyle w:val="ConsPlusNormal"/>
        <w:spacing w:before="220"/>
        <w:ind w:firstLine="540"/>
        <w:jc w:val="both"/>
      </w:pPr>
      <w:r>
        <w:t>Правительство Московской области уделяет развитию экспорта особое внимание. В рамках национального проекта "Международная кооперация и экспорт" разработаны эффективные меры поддержки экспорта. В 2016 году в целях поддержки экспортеров Московской области создан Фонд поддержки внешнеэкономической деятельности Московской области при Министерстве инвестиций, промышленности и науки Московской области (далее - Фонд). Основные цели деятельности Фонда - стимулирование и вовлечение субъектов предпринимательства в экспортную деятельность, а также содействие выходу предприятий Московской области на иностранные рынки товаров, услуг и технологий, повышению конкурентоспособности и эффективности деятельности предприятий. Фонд поддержки внешнеэкономической деятельности Московской области организовывает экспортные бизнес-миссии, помогает компаниям принимать участие в крупных международных выставках.</w:t>
      </w:r>
    </w:p>
    <w:p w14:paraId="00F246C5" w14:textId="77777777" w:rsidR="004F30E8" w:rsidRDefault="004F30E8">
      <w:pPr>
        <w:pStyle w:val="ConsPlusNormal"/>
        <w:spacing w:before="220"/>
        <w:ind w:firstLine="540"/>
        <w:jc w:val="both"/>
      </w:pPr>
      <w:r>
        <w:t>Падение темпов роста экспорта связано с текущей экономической ситуацией в мире, вызванной пандемией коронавируса COVID-2019, в результате чего предприятия сталкиваются со следующими проблемными вопросами:</w:t>
      </w:r>
    </w:p>
    <w:p w14:paraId="6991AD42" w14:textId="77777777" w:rsidR="004F30E8" w:rsidRDefault="004F30E8">
      <w:pPr>
        <w:pStyle w:val="ConsPlusNormal"/>
        <w:spacing w:before="220"/>
        <w:ind w:firstLine="540"/>
        <w:jc w:val="both"/>
      </w:pPr>
      <w:r>
        <w:t>запреты или ограничения межстрановых перемещений товаров: задержки доставки груза на границе в среднем на 5-7 дней, сложности в стыковке грузов (фуры стоят неделями, авиасообщение сократилось в разы, морской транспорт перегружен); из-за введенных ограничительных мер по ввозу/вывозу товаров в России и других государствах образовались транспортные заторы на автомобильных пунктах пропуска;</w:t>
      </w:r>
    </w:p>
    <w:p w14:paraId="14B0B7F0" w14:textId="77777777" w:rsidR="004F30E8" w:rsidRDefault="004F30E8">
      <w:pPr>
        <w:pStyle w:val="ConsPlusNormal"/>
        <w:spacing w:before="220"/>
        <w:ind w:firstLine="540"/>
        <w:jc w:val="both"/>
      </w:pPr>
      <w:r>
        <w:t>межстрановые миграционные запреты или ограничения на перемещение людей: резкое сокращение и прекращение въездного туризма, деловых поездок и командировок технических специалистов;</w:t>
      </w:r>
    </w:p>
    <w:p w14:paraId="5A8D33E6" w14:textId="77777777" w:rsidR="004F30E8" w:rsidRDefault="004F30E8">
      <w:pPr>
        <w:pStyle w:val="ConsPlusNormal"/>
        <w:spacing w:before="220"/>
        <w:ind w:firstLine="540"/>
        <w:jc w:val="both"/>
      </w:pPr>
      <w:r>
        <w:t>недостаток финансирования: отсутствуют денежные средства для выплат по кредитам, а также на покрытие ежемесячных расходов;</w:t>
      </w:r>
    </w:p>
    <w:p w14:paraId="760CE3DB" w14:textId="77777777" w:rsidR="004F30E8" w:rsidRDefault="004F30E8">
      <w:pPr>
        <w:pStyle w:val="ConsPlusNormal"/>
        <w:spacing w:before="220"/>
        <w:ind w:firstLine="540"/>
        <w:jc w:val="both"/>
      </w:pPr>
      <w:r>
        <w:t>общее падение спроса на услуги: на внешних рынках падает спрос; отменяют или откладывают заказы и поставки;</w:t>
      </w:r>
    </w:p>
    <w:p w14:paraId="678E3893" w14:textId="77777777" w:rsidR="004F30E8" w:rsidRDefault="004F30E8">
      <w:pPr>
        <w:pStyle w:val="ConsPlusNormal"/>
        <w:spacing w:before="220"/>
        <w:ind w:firstLine="540"/>
        <w:jc w:val="both"/>
      </w:pPr>
      <w:r>
        <w:t xml:space="preserve">режим самоизоляции людей (персонала, партнеров): снижение объемов производства услуг </w:t>
      </w:r>
      <w:r>
        <w:lastRenderedPageBreak/>
        <w:t>в связи с переводом персонала на домашний режим, снижение деловых контактов по действующим контрактам, снижение скорости принятия решений, получения необходимых разрешений и согласований в государственных органах;</w:t>
      </w:r>
    </w:p>
    <w:p w14:paraId="561D4E85" w14:textId="77777777" w:rsidR="004F30E8" w:rsidRDefault="004F30E8">
      <w:pPr>
        <w:pStyle w:val="ConsPlusNormal"/>
        <w:spacing w:before="220"/>
        <w:ind w:firstLine="540"/>
        <w:jc w:val="both"/>
      </w:pPr>
      <w:r>
        <w:t>перебои в обеспечении производства сырьем, комплектующими и оборудованием: отсутствие импортных комплектующих и сырья для производства конечного продукта (производители Московской области имеют высокий риск сокращения производства и отгрузки продукции в связи с нарушением цепочек кооперации с иностранными поставщиками сырья и комплектующих);</w:t>
      </w:r>
    </w:p>
    <w:p w14:paraId="3D5A2C78" w14:textId="77777777" w:rsidR="004F30E8" w:rsidRDefault="004F30E8">
      <w:pPr>
        <w:pStyle w:val="ConsPlusNormal"/>
        <w:spacing w:before="220"/>
        <w:ind w:firstLine="540"/>
        <w:jc w:val="both"/>
      </w:pPr>
      <w:r>
        <w:t>перенос поставок иностранного промышленного оборудования (в связи с закрытием границ между государствами по причине борьбы с коронавирусом и приостановкой перевозок товаров многие иностранные производители производственного оборудования сообщают о переносе сроков поставки уже законтрактованного оборудования);</w:t>
      </w:r>
    </w:p>
    <w:p w14:paraId="4768BD80" w14:textId="77777777" w:rsidR="004F30E8" w:rsidRDefault="004F30E8">
      <w:pPr>
        <w:pStyle w:val="ConsPlusNormal"/>
        <w:spacing w:before="220"/>
        <w:ind w:firstLine="540"/>
        <w:jc w:val="both"/>
      </w:pPr>
      <w:r>
        <w:t>снижение конкурентоспособности из-за роста цен на сырье, комплектующие и оборудование: происходит удорожание продукции в связи с ростом доллара и евро, повышается стоимость сырья (в связи со значительным ростом курса иностранной валюты для производителей Московской области, использующих в производственном процессе иностранные комплектующие и сырье, резко возросли издержки на их закупку, что повлечет за собой рост отпускной цены готовой продукции для иностранных потребителей и снижение конкурентоспособности компаний на внешних рынках);</w:t>
      </w:r>
    </w:p>
    <w:p w14:paraId="183AC366" w14:textId="77777777" w:rsidR="004F30E8" w:rsidRDefault="004F30E8">
      <w:pPr>
        <w:pStyle w:val="ConsPlusNormal"/>
        <w:spacing w:before="220"/>
        <w:ind w:firstLine="540"/>
        <w:jc w:val="both"/>
      </w:pPr>
      <w:r>
        <w:t>отмена выставочных и конгрессных мероприятий: сокращение деловой активности, повлекшее снижение продаж, количества заключаемых сделок, установление новых цепочек кооперации.</w:t>
      </w:r>
    </w:p>
    <w:p w14:paraId="2166E91D" w14:textId="77777777" w:rsidR="004F30E8" w:rsidRDefault="004F30E8">
      <w:pPr>
        <w:pStyle w:val="ConsPlusNormal"/>
        <w:jc w:val="both"/>
      </w:pPr>
    </w:p>
    <w:p w14:paraId="0409B4D6" w14:textId="77777777" w:rsidR="004F30E8" w:rsidRDefault="004F30E8">
      <w:pPr>
        <w:pStyle w:val="ConsPlusTitle"/>
        <w:jc w:val="center"/>
        <w:outlineLvl w:val="2"/>
      </w:pPr>
      <w:r>
        <w:t>2. Доля хозяйствующих субъектов частной формы</w:t>
      </w:r>
    </w:p>
    <w:p w14:paraId="036B2B2C" w14:textId="77777777" w:rsidR="004F30E8" w:rsidRDefault="004F30E8">
      <w:pPr>
        <w:pStyle w:val="ConsPlusTitle"/>
        <w:jc w:val="center"/>
      </w:pPr>
      <w:r>
        <w:t>собственности на рынке</w:t>
      </w:r>
    </w:p>
    <w:p w14:paraId="4163D7A7" w14:textId="77777777" w:rsidR="004F30E8" w:rsidRDefault="004F30E8">
      <w:pPr>
        <w:pStyle w:val="ConsPlusNormal"/>
        <w:jc w:val="both"/>
      </w:pPr>
    </w:p>
    <w:p w14:paraId="2E550300" w14:textId="77777777" w:rsidR="004F30E8" w:rsidRDefault="004F30E8">
      <w:pPr>
        <w:pStyle w:val="ConsPlusNormal"/>
        <w:ind w:firstLine="540"/>
        <w:jc w:val="both"/>
      </w:pPr>
      <w:r>
        <w:t>По данным Федеральной таможенной службы, в 2020 году количество экспортеров в Московской области среди субъектов МСП составило 3702 единицы.</w:t>
      </w:r>
    </w:p>
    <w:p w14:paraId="0E60EEF8" w14:textId="77777777" w:rsidR="004F30E8" w:rsidRDefault="004F30E8">
      <w:pPr>
        <w:pStyle w:val="ConsPlusNormal"/>
        <w:jc w:val="both"/>
      </w:pPr>
    </w:p>
    <w:p w14:paraId="37BC5D03" w14:textId="77777777" w:rsidR="004F30E8" w:rsidRDefault="004F30E8">
      <w:pPr>
        <w:pStyle w:val="ConsPlusTitle"/>
        <w:jc w:val="center"/>
        <w:outlineLvl w:val="2"/>
      </w:pPr>
      <w:r>
        <w:t>3. Оценка состояния конкурентной среды</w:t>
      </w:r>
    </w:p>
    <w:p w14:paraId="5049096A" w14:textId="77777777" w:rsidR="004F30E8" w:rsidRDefault="004F30E8">
      <w:pPr>
        <w:pStyle w:val="ConsPlusTitle"/>
        <w:jc w:val="center"/>
      </w:pPr>
      <w:r>
        <w:t>бизнес-объединениями и потребителями</w:t>
      </w:r>
    </w:p>
    <w:p w14:paraId="1CFB12BC" w14:textId="77777777" w:rsidR="004F30E8" w:rsidRDefault="004F30E8">
      <w:pPr>
        <w:pStyle w:val="ConsPlusNormal"/>
        <w:jc w:val="both"/>
      </w:pPr>
    </w:p>
    <w:p w14:paraId="670A6700" w14:textId="77777777" w:rsidR="004F30E8" w:rsidRDefault="004F30E8">
      <w:pPr>
        <w:pStyle w:val="ConsPlusNormal"/>
        <w:ind w:firstLine="540"/>
        <w:jc w:val="both"/>
      </w:pPr>
      <w:r>
        <w:t>По данным экспертного опроса, проведенного автономной некоммерческой организацией "Аналитический центр при Правительстве Российской Федерации", расширению российского несырьевого экспорта препятствуют не столько административно-таможенные барьеры и сложность экспортных процедур, сколько нехватка финансовых ресурсов, недостаток господдержки на территории иностранных государств и низкая доступность информации о внешних рынках.</w:t>
      </w:r>
    </w:p>
    <w:p w14:paraId="151E4764" w14:textId="77777777" w:rsidR="004F30E8" w:rsidRDefault="004F30E8">
      <w:pPr>
        <w:pStyle w:val="ConsPlusNormal"/>
        <w:jc w:val="both"/>
      </w:pPr>
    </w:p>
    <w:p w14:paraId="45A57961" w14:textId="77777777" w:rsidR="004F30E8" w:rsidRDefault="004F30E8">
      <w:pPr>
        <w:pStyle w:val="ConsPlusTitle"/>
        <w:jc w:val="center"/>
        <w:outlineLvl w:val="2"/>
      </w:pPr>
      <w:r>
        <w:t>4. Характерные особенности рынка</w:t>
      </w:r>
    </w:p>
    <w:p w14:paraId="782E64F6" w14:textId="77777777" w:rsidR="004F30E8" w:rsidRDefault="004F30E8">
      <w:pPr>
        <w:pStyle w:val="ConsPlusNormal"/>
        <w:jc w:val="both"/>
      </w:pPr>
    </w:p>
    <w:p w14:paraId="26E432B2" w14:textId="77777777" w:rsidR="004F30E8" w:rsidRDefault="004F30E8">
      <w:pPr>
        <w:pStyle w:val="ConsPlusNormal"/>
        <w:ind w:firstLine="540"/>
        <w:jc w:val="both"/>
      </w:pPr>
      <w:r>
        <w:t>Основная доля экспорта Московской области - 90,22% - несырьевой неэнергетический (по данным 2021 года). Это обрабатывающая промышленность и сельское хозяйство. Значительную долю в структуре экспорта занимают прочие товарные группы.</w:t>
      </w:r>
    </w:p>
    <w:p w14:paraId="1B799DEC" w14:textId="77777777" w:rsidR="004F30E8" w:rsidRDefault="004F30E8">
      <w:pPr>
        <w:pStyle w:val="ConsPlusNormal"/>
        <w:jc w:val="both"/>
      </w:pPr>
    </w:p>
    <w:p w14:paraId="23AC369C" w14:textId="77777777" w:rsidR="004F30E8" w:rsidRDefault="004F30E8">
      <w:pPr>
        <w:pStyle w:val="ConsPlusTitle"/>
        <w:jc w:val="center"/>
        <w:outlineLvl w:val="2"/>
      </w:pPr>
      <w:r>
        <w:t>5. Характеристика основных административных и экономических</w:t>
      </w:r>
    </w:p>
    <w:p w14:paraId="20B7CA47" w14:textId="77777777" w:rsidR="004F30E8" w:rsidRDefault="004F30E8">
      <w:pPr>
        <w:pStyle w:val="ConsPlusTitle"/>
        <w:jc w:val="center"/>
      </w:pPr>
      <w:r>
        <w:t>барьеров входа на рынок</w:t>
      </w:r>
    </w:p>
    <w:p w14:paraId="45D7C3D5" w14:textId="77777777" w:rsidR="004F30E8" w:rsidRDefault="004F30E8">
      <w:pPr>
        <w:pStyle w:val="ConsPlusNormal"/>
        <w:jc w:val="both"/>
      </w:pPr>
    </w:p>
    <w:p w14:paraId="0180AB82" w14:textId="77777777" w:rsidR="004F30E8" w:rsidRDefault="004F30E8">
      <w:pPr>
        <w:pStyle w:val="ConsPlusNormal"/>
        <w:ind w:firstLine="540"/>
        <w:jc w:val="both"/>
      </w:pPr>
      <w:r>
        <w:t>Основными барьерами на рынке несырьевого и неэнергетического экспорта в Московской области являются:</w:t>
      </w:r>
    </w:p>
    <w:p w14:paraId="404047A2" w14:textId="77777777" w:rsidR="004F30E8" w:rsidRDefault="004F30E8">
      <w:pPr>
        <w:pStyle w:val="ConsPlusNormal"/>
        <w:spacing w:before="220"/>
        <w:ind w:firstLine="540"/>
        <w:jc w:val="both"/>
      </w:pPr>
      <w:r>
        <w:lastRenderedPageBreak/>
        <w:t>ограничения, связанные с избыточными и обременительными требованиями валютного регулирования и валютного контроля;</w:t>
      </w:r>
    </w:p>
    <w:p w14:paraId="7D08EE89" w14:textId="77777777" w:rsidR="004F30E8" w:rsidRDefault="004F30E8">
      <w:pPr>
        <w:pStyle w:val="ConsPlusNormal"/>
        <w:spacing w:before="220"/>
        <w:ind w:firstLine="540"/>
        <w:jc w:val="both"/>
      </w:pPr>
      <w:r>
        <w:t>недостаточно эффективна система мониторинга и оценки внешних барьеров для экспорта услуг, а также барьеров в торговле услугами в рамках Евразийского экономического союза;</w:t>
      </w:r>
    </w:p>
    <w:p w14:paraId="5AB3FD85" w14:textId="77777777" w:rsidR="004F30E8" w:rsidRDefault="004F30E8">
      <w:pPr>
        <w:pStyle w:val="ConsPlusNormal"/>
        <w:spacing w:before="220"/>
        <w:ind w:firstLine="540"/>
        <w:jc w:val="both"/>
      </w:pPr>
      <w:r>
        <w:t>отсутствие детализированной статистики по отдельным видам экспортируемых услуг, не позволяющее осуществлять оперативный мониторинг ситуации и своевременно учитывать ее изменения для адаптации государственных мер поддержки;</w:t>
      </w:r>
    </w:p>
    <w:p w14:paraId="4611CBFB" w14:textId="77777777" w:rsidR="004F30E8" w:rsidRDefault="004F30E8">
      <w:pPr>
        <w:pStyle w:val="ConsPlusNormal"/>
        <w:spacing w:before="220"/>
        <w:ind w:firstLine="540"/>
        <w:jc w:val="both"/>
      </w:pPr>
      <w:r>
        <w:t>недостаток государственной поддержки на территории иностранных государств;</w:t>
      </w:r>
    </w:p>
    <w:p w14:paraId="33CB2EE8" w14:textId="77777777" w:rsidR="004F30E8" w:rsidRDefault="004F30E8">
      <w:pPr>
        <w:pStyle w:val="ConsPlusNormal"/>
        <w:spacing w:before="220"/>
        <w:ind w:firstLine="540"/>
        <w:jc w:val="both"/>
      </w:pPr>
      <w:r>
        <w:t>низкая доступность информации о внешних рынках;</w:t>
      </w:r>
    </w:p>
    <w:p w14:paraId="14D34224" w14:textId="77777777" w:rsidR="004F30E8" w:rsidRDefault="004F30E8">
      <w:pPr>
        <w:pStyle w:val="ConsPlusNormal"/>
        <w:spacing w:before="220"/>
        <w:ind w:firstLine="540"/>
        <w:jc w:val="both"/>
      </w:pPr>
      <w:r>
        <w:t>сложности в регистрации продукции в соответствии с зарубежными системами сертификации;</w:t>
      </w:r>
    </w:p>
    <w:p w14:paraId="079D19FA" w14:textId="77777777" w:rsidR="004F30E8" w:rsidRDefault="004F30E8">
      <w:pPr>
        <w:pStyle w:val="ConsPlusNormal"/>
        <w:spacing w:before="220"/>
        <w:ind w:firstLine="540"/>
        <w:jc w:val="both"/>
      </w:pPr>
      <w:r>
        <w:t>неразвитость инфраструктуры поддержки экспорта.</w:t>
      </w:r>
    </w:p>
    <w:p w14:paraId="30FA3675" w14:textId="77777777" w:rsidR="004F30E8" w:rsidRDefault="004F30E8">
      <w:pPr>
        <w:pStyle w:val="ConsPlusNormal"/>
        <w:jc w:val="both"/>
      </w:pPr>
    </w:p>
    <w:p w14:paraId="0A07E78C" w14:textId="77777777" w:rsidR="004F30E8" w:rsidRDefault="004F30E8">
      <w:pPr>
        <w:pStyle w:val="ConsPlusTitle"/>
        <w:jc w:val="center"/>
        <w:outlineLvl w:val="2"/>
      </w:pPr>
      <w:r>
        <w:t>6. Меры по развитию рынка</w:t>
      </w:r>
    </w:p>
    <w:p w14:paraId="6C4A8C72" w14:textId="77777777" w:rsidR="004F30E8" w:rsidRDefault="004F30E8">
      <w:pPr>
        <w:pStyle w:val="ConsPlusNormal"/>
        <w:jc w:val="both"/>
      </w:pPr>
    </w:p>
    <w:p w14:paraId="02FAE02A" w14:textId="77777777" w:rsidR="004F30E8" w:rsidRDefault="004F30E8">
      <w:pPr>
        <w:pStyle w:val="ConsPlusNormal"/>
        <w:ind w:firstLine="540"/>
        <w:jc w:val="both"/>
      </w:pPr>
      <w:r>
        <w:t>Меры развития рынка инновационной продукции:</w:t>
      </w:r>
    </w:p>
    <w:p w14:paraId="6D764A5A" w14:textId="77777777" w:rsidR="004F30E8" w:rsidRDefault="004F30E8">
      <w:pPr>
        <w:pStyle w:val="ConsPlusNormal"/>
        <w:spacing w:before="220"/>
        <w:ind w:firstLine="540"/>
        <w:jc w:val="both"/>
      </w:pPr>
      <w:r>
        <w:t>предоставление субсидии на обеспечение деятельности некоммерческой организации "Фонд поддержки внешнеэкономической деятельности Московской области" для поддержки предпринимательства в области внешнеэкономической деятельности;</w:t>
      </w:r>
    </w:p>
    <w:p w14:paraId="6E0F4725" w14:textId="77777777" w:rsidR="004F30E8" w:rsidRDefault="004F30E8">
      <w:pPr>
        <w:pStyle w:val="ConsPlusNormal"/>
        <w:spacing w:before="220"/>
        <w:ind w:firstLine="540"/>
        <w:jc w:val="both"/>
      </w:pPr>
      <w:r>
        <w:t>предоставление субсидии на обеспечение деятельности некоммерческой организации "Фонд поддержки внешнеэкономической деятельности Московской области" по координации поддержки экспортоориентированных субъектов МСП.</w:t>
      </w:r>
    </w:p>
    <w:p w14:paraId="5B294F4D" w14:textId="77777777" w:rsidR="004F30E8" w:rsidRDefault="004F30E8">
      <w:pPr>
        <w:pStyle w:val="ConsPlusNormal"/>
        <w:spacing w:before="220"/>
        <w:ind w:firstLine="540"/>
        <w:jc w:val="both"/>
      </w:pPr>
      <w:r>
        <w:t>Министерство инвестиций, промышленности и науки Московской области совместно с Фондом поддержки внешнеэкономической деятельности (ВЭД) Московской области (далее - Фонд) актуализируют реестр экспортоориентированных предприятий Московской области.</w:t>
      </w:r>
    </w:p>
    <w:p w14:paraId="5AD4165C" w14:textId="77777777" w:rsidR="004F30E8" w:rsidRDefault="004F30E8">
      <w:pPr>
        <w:pStyle w:val="ConsPlusNormal"/>
        <w:spacing w:before="220"/>
        <w:ind w:firstLine="540"/>
        <w:jc w:val="both"/>
      </w:pPr>
      <w:r>
        <w:t>Предприятия, попавшие в данный реестр, будут получать актуальную информацию о существующих мерах поддержки экспорта, проходящих мероприятиях и семинарах, а также участвовать в разработке новых мер поддержки.</w:t>
      </w:r>
    </w:p>
    <w:p w14:paraId="156ABC03" w14:textId="77777777" w:rsidR="004F30E8" w:rsidRDefault="004F30E8">
      <w:pPr>
        <w:pStyle w:val="ConsPlusNormal"/>
        <w:spacing w:before="220"/>
        <w:ind w:firstLine="540"/>
        <w:jc w:val="both"/>
      </w:pPr>
      <w:r>
        <w:t>В 2021 году 83 предприятия малого и среднего бизнеса заключили при поддержке Фонда экспортные контракты на сумму 40,6 миллионов долларов США. В первую очередь, это производственная сфера. Фонд оказывает поддержку также и крупному бизнесу.</w:t>
      </w:r>
    </w:p>
    <w:p w14:paraId="3ABB8AD8" w14:textId="77777777" w:rsidR="004F30E8" w:rsidRDefault="004F30E8">
      <w:pPr>
        <w:pStyle w:val="ConsPlusNormal"/>
        <w:jc w:val="both"/>
      </w:pPr>
    </w:p>
    <w:p w14:paraId="47CA4C72" w14:textId="77777777" w:rsidR="004F30E8" w:rsidRDefault="004F30E8">
      <w:pPr>
        <w:pStyle w:val="ConsPlusTitle"/>
        <w:jc w:val="center"/>
        <w:outlineLvl w:val="2"/>
      </w:pPr>
      <w:r>
        <w:t>7. Перспективы развития рынка</w:t>
      </w:r>
    </w:p>
    <w:p w14:paraId="36E3924C" w14:textId="77777777" w:rsidR="004F30E8" w:rsidRDefault="004F30E8">
      <w:pPr>
        <w:pStyle w:val="ConsPlusNormal"/>
        <w:jc w:val="both"/>
      </w:pPr>
    </w:p>
    <w:p w14:paraId="53704221" w14:textId="77777777" w:rsidR="004F30E8" w:rsidRDefault="004F30E8">
      <w:pPr>
        <w:pStyle w:val="ConsPlusNormal"/>
        <w:ind w:firstLine="540"/>
        <w:jc w:val="both"/>
      </w:pPr>
      <w:r>
        <w:t>Основными перспективными направлениями развития рынка являются:</w:t>
      </w:r>
    </w:p>
    <w:p w14:paraId="14A5C1A2" w14:textId="77777777" w:rsidR="004F30E8" w:rsidRDefault="004F30E8">
      <w:pPr>
        <w:pStyle w:val="ConsPlusNormal"/>
        <w:spacing w:before="220"/>
        <w:ind w:firstLine="540"/>
        <w:jc w:val="both"/>
      </w:pPr>
      <w:r>
        <w:t>достижение 12,5% доли экспорта субъектов МСП в общем объеме несырьевого экспорта;</w:t>
      </w:r>
    </w:p>
    <w:p w14:paraId="36022EEE" w14:textId="77777777" w:rsidR="004F30E8" w:rsidRDefault="004F30E8">
      <w:pPr>
        <w:pStyle w:val="ConsPlusNormal"/>
        <w:spacing w:before="220"/>
        <w:ind w:firstLine="540"/>
        <w:jc w:val="both"/>
      </w:pPr>
      <w:r>
        <w:t>совершенствование правового регулирования организации;</w:t>
      </w:r>
    </w:p>
    <w:p w14:paraId="0CCF3A74" w14:textId="77777777" w:rsidR="004F30E8" w:rsidRDefault="004F30E8">
      <w:pPr>
        <w:pStyle w:val="ConsPlusNormal"/>
        <w:spacing w:before="220"/>
        <w:ind w:firstLine="540"/>
        <w:jc w:val="both"/>
      </w:pPr>
      <w:r>
        <w:t>оказание поддержки субъектам МСП;</w:t>
      </w:r>
    </w:p>
    <w:p w14:paraId="05022D64" w14:textId="77777777" w:rsidR="004F30E8" w:rsidRDefault="004F30E8">
      <w:pPr>
        <w:pStyle w:val="ConsPlusNormal"/>
        <w:spacing w:before="220"/>
        <w:ind w:firstLine="540"/>
        <w:jc w:val="both"/>
      </w:pPr>
      <w:r>
        <w:t>информирование организаций о мерах поддержки экспорта услуг на федеральном уровне в части частичной компенсации затрат;</w:t>
      </w:r>
    </w:p>
    <w:p w14:paraId="3F94001D" w14:textId="77777777" w:rsidR="004F30E8" w:rsidRDefault="004F30E8">
      <w:pPr>
        <w:pStyle w:val="ConsPlusNormal"/>
        <w:spacing w:before="220"/>
        <w:ind w:firstLine="540"/>
        <w:jc w:val="both"/>
      </w:pPr>
      <w:r>
        <w:t xml:space="preserve">обеспечение доступа субъектов МСП к предоставляемому на льготных условиях имуществу за </w:t>
      </w:r>
      <w:r>
        <w:lastRenderedPageBreak/>
        <w:t>счет увеличения общего количества объектов;</w:t>
      </w:r>
    </w:p>
    <w:p w14:paraId="2BD52783" w14:textId="77777777" w:rsidR="004F30E8" w:rsidRDefault="004F30E8">
      <w:pPr>
        <w:pStyle w:val="ConsPlusNormal"/>
        <w:spacing w:before="220"/>
        <w:ind w:firstLine="540"/>
        <w:jc w:val="both"/>
      </w:pPr>
      <w:r>
        <w:t>развитие таких секторов экономики, как медицинские и туристические услуги;</w:t>
      </w:r>
    </w:p>
    <w:p w14:paraId="2B59914D" w14:textId="77777777" w:rsidR="004F30E8" w:rsidRDefault="004F30E8">
      <w:pPr>
        <w:pStyle w:val="ConsPlusNormal"/>
        <w:spacing w:before="220"/>
        <w:ind w:firstLine="540"/>
        <w:jc w:val="both"/>
      </w:pPr>
      <w:r>
        <w:t>реализация национального проекта "Международная кооперация и экспорт";</w:t>
      </w:r>
    </w:p>
    <w:p w14:paraId="2628001B" w14:textId="77777777" w:rsidR="004F30E8" w:rsidRDefault="004F30E8">
      <w:pPr>
        <w:pStyle w:val="ConsPlusNormal"/>
        <w:spacing w:before="220"/>
        <w:ind w:firstLine="540"/>
        <w:jc w:val="both"/>
      </w:pPr>
      <w:r>
        <w:t>реализация региональных отраслевых комплексов мер по увеличению объема экспорта услуг;</w:t>
      </w:r>
    </w:p>
    <w:p w14:paraId="6798CA12" w14:textId="77777777" w:rsidR="004F30E8" w:rsidRDefault="004F30E8">
      <w:pPr>
        <w:pStyle w:val="ConsPlusNormal"/>
        <w:spacing w:before="220"/>
        <w:ind w:firstLine="540"/>
        <w:jc w:val="both"/>
      </w:pPr>
      <w:r>
        <w:t>актуализация реестра экспортеров Московской области;</w:t>
      </w:r>
    </w:p>
    <w:p w14:paraId="6B8D1291" w14:textId="77777777" w:rsidR="004F30E8" w:rsidRDefault="004F30E8">
      <w:pPr>
        <w:pStyle w:val="ConsPlusNormal"/>
        <w:spacing w:before="220"/>
        <w:ind w:firstLine="540"/>
        <w:jc w:val="both"/>
      </w:pPr>
      <w:r>
        <w:t>оказание поддержки промышленным предприятиям Московской области в целях содействия экспорту (Фонд поддержки внешнеэкономической деятельности Московской области).</w:t>
      </w:r>
    </w:p>
    <w:p w14:paraId="1E0E3273" w14:textId="77777777" w:rsidR="004F30E8" w:rsidRDefault="004F30E8">
      <w:pPr>
        <w:pStyle w:val="ConsPlusNormal"/>
        <w:jc w:val="both"/>
      </w:pPr>
    </w:p>
    <w:p w14:paraId="21B21D4D" w14:textId="77777777" w:rsidR="004F30E8" w:rsidRDefault="004F30E8">
      <w:pPr>
        <w:pStyle w:val="ConsPlusTitle"/>
        <w:jc w:val="center"/>
        <w:outlineLvl w:val="2"/>
      </w:pPr>
      <w:r>
        <w:t>8. Ключевые показатели развития конкуренции на рынке</w:t>
      </w:r>
    </w:p>
    <w:p w14:paraId="491ADD4D" w14:textId="77777777" w:rsidR="004F30E8" w:rsidRDefault="004F30E8">
      <w:pPr>
        <w:pStyle w:val="ConsPlusNormal"/>
        <w:jc w:val="both"/>
      </w:pPr>
    </w:p>
    <w:p w14:paraId="26A8B402" w14:textId="77777777" w:rsidR="004F30E8" w:rsidRDefault="004F30E8">
      <w:pPr>
        <w:sectPr w:rsidR="004F30E8">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
        <w:gridCol w:w="3572"/>
        <w:gridCol w:w="1334"/>
        <w:gridCol w:w="1042"/>
        <w:gridCol w:w="1042"/>
        <w:gridCol w:w="1042"/>
        <w:gridCol w:w="1042"/>
        <w:gridCol w:w="1044"/>
        <w:gridCol w:w="2551"/>
      </w:tblGrid>
      <w:tr w:rsidR="004F30E8" w14:paraId="2E8CF763" w14:textId="77777777">
        <w:tc>
          <w:tcPr>
            <w:tcW w:w="907" w:type="dxa"/>
            <w:vMerge w:val="restart"/>
          </w:tcPr>
          <w:p w14:paraId="310E6CD2" w14:textId="77777777" w:rsidR="004F30E8" w:rsidRDefault="004F30E8">
            <w:pPr>
              <w:pStyle w:val="ConsPlusNormal"/>
              <w:jc w:val="center"/>
            </w:pPr>
            <w:r>
              <w:lastRenderedPageBreak/>
              <w:t>N п/п</w:t>
            </w:r>
          </w:p>
        </w:tc>
        <w:tc>
          <w:tcPr>
            <w:tcW w:w="3572" w:type="dxa"/>
            <w:vMerge w:val="restart"/>
          </w:tcPr>
          <w:p w14:paraId="117181B1" w14:textId="77777777" w:rsidR="004F30E8" w:rsidRDefault="004F30E8">
            <w:pPr>
              <w:pStyle w:val="ConsPlusNormal"/>
              <w:jc w:val="center"/>
            </w:pPr>
            <w:r>
              <w:t>Ключевые показатели</w:t>
            </w:r>
          </w:p>
        </w:tc>
        <w:tc>
          <w:tcPr>
            <w:tcW w:w="1334" w:type="dxa"/>
            <w:vMerge w:val="restart"/>
          </w:tcPr>
          <w:p w14:paraId="4A892F21" w14:textId="77777777" w:rsidR="004F30E8" w:rsidRDefault="004F30E8">
            <w:pPr>
              <w:pStyle w:val="ConsPlusNormal"/>
              <w:jc w:val="center"/>
            </w:pPr>
            <w:r>
              <w:t>Единица измерения</w:t>
            </w:r>
          </w:p>
        </w:tc>
        <w:tc>
          <w:tcPr>
            <w:tcW w:w="5212" w:type="dxa"/>
            <w:gridSpan w:val="5"/>
          </w:tcPr>
          <w:p w14:paraId="0BE1D7F0" w14:textId="77777777" w:rsidR="004F30E8" w:rsidRDefault="004F30E8">
            <w:pPr>
              <w:pStyle w:val="ConsPlusNormal"/>
              <w:jc w:val="center"/>
            </w:pPr>
            <w:r>
              <w:t>Числовое значение показателя</w:t>
            </w:r>
          </w:p>
        </w:tc>
        <w:tc>
          <w:tcPr>
            <w:tcW w:w="2551" w:type="dxa"/>
            <w:vMerge w:val="restart"/>
          </w:tcPr>
          <w:p w14:paraId="7225C895" w14:textId="77777777" w:rsidR="004F30E8" w:rsidRDefault="004F30E8">
            <w:pPr>
              <w:pStyle w:val="ConsPlusNormal"/>
              <w:jc w:val="center"/>
            </w:pPr>
            <w:r>
              <w:t>Ответственные исполнители</w:t>
            </w:r>
          </w:p>
        </w:tc>
      </w:tr>
      <w:tr w:rsidR="004F30E8" w14:paraId="3025F63D" w14:textId="77777777">
        <w:tc>
          <w:tcPr>
            <w:tcW w:w="907" w:type="dxa"/>
            <w:vMerge/>
          </w:tcPr>
          <w:p w14:paraId="70FB6329" w14:textId="77777777" w:rsidR="004F30E8" w:rsidRDefault="004F30E8">
            <w:pPr>
              <w:spacing w:after="1" w:line="0" w:lineRule="atLeast"/>
            </w:pPr>
          </w:p>
        </w:tc>
        <w:tc>
          <w:tcPr>
            <w:tcW w:w="3572" w:type="dxa"/>
            <w:vMerge/>
          </w:tcPr>
          <w:p w14:paraId="7717FFB2" w14:textId="77777777" w:rsidR="004F30E8" w:rsidRDefault="004F30E8">
            <w:pPr>
              <w:spacing w:after="1" w:line="0" w:lineRule="atLeast"/>
            </w:pPr>
          </w:p>
        </w:tc>
        <w:tc>
          <w:tcPr>
            <w:tcW w:w="1334" w:type="dxa"/>
            <w:vMerge/>
          </w:tcPr>
          <w:p w14:paraId="6EB94DC4" w14:textId="77777777" w:rsidR="004F30E8" w:rsidRDefault="004F30E8">
            <w:pPr>
              <w:spacing w:after="1" w:line="0" w:lineRule="atLeast"/>
            </w:pPr>
          </w:p>
        </w:tc>
        <w:tc>
          <w:tcPr>
            <w:tcW w:w="1042" w:type="dxa"/>
          </w:tcPr>
          <w:p w14:paraId="55E94D04" w14:textId="77777777" w:rsidR="004F30E8" w:rsidRDefault="004F30E8">
            <w:pPr>
              <w:pStyle w:val="ConsPlusNormal"/>
              <w:jc w:val="center"/>
            </w:pPr>
            <w:r>
              <w:t>2021</w:t>
            </w:r>
          </w:p>
        </w:tc>
        <w:tc>
          <w:tcPr>
            <w:tcW w:w="1042" w:type="dxa"/>
          </w:tcPr>
          <w:p w14:paraId="723C732F" w14:textId="77777777" w:rsidR="004F30E8" w:rsidRDefault="004F30E8">
            <w:pPr>
              <w:pStyle w:val="ConsPlusNormal"/>
              <w:jc w:val="center"/>
            </w:pPr>
            <w:r>
              <w:t>2022</w:t>
            </w:r>
          </w:p>
        </w:tc>
        <w:tc>
          <w:tcPr>
            <w:tcW w:w="1042" w:type="dxa"/>
          </w:tcPr>
          <w:p w14:paraId="141BBF06" w14:textId="77777777" w:rsidR="004F30E8" w:rsidRDefault="004F30E8">
            <w:pPr>
              <w:pStyle w:val="ConsPlusNormal"/>
              <w:jc w:val="center"/>
            </w:pPr>
            <w:r>
              <w:t>2023</w:t>
            </w:r>
          </w:p>
        </w:tc>
        <w:tc>
          <w:tcPr>
            <w:tcW w:w="1042" w:type="dxa"/>
          </w:tcPr>
          <w:p w14:paraId="077C00DB" w14:textId="77777777" w:rsidR="004F30E8" w:rsidRDefault="004F30E8">
            <w:pPr>
              <w:pStyle w:val="ConsPlusNormal"/>
              <w:jc w:val="center"/>
            </w:pPr>
            <w:r>
              <w:t>2024</w:t>
            </w:r>
          </w:p>
        </w:tc>
        <w:tc>
          <w:tcPr>
            <w:tcW w:w="1044" w:type="dxa"/>
          </w:tcPr>
          <w:p w14:paraId="3B398376" w14:textId="77777777" w:rsidR="004F30E8" w:rsidRDefault="004F30E8">
            <w:pPr>
              <w:pStyle w:val="ConsPlusNormal"/>
              <w:jc w:val="center"/>
            </w:pPr>
            <w:r>
              <w:t>2025</w:t>
            </w:r>
          </w:p>
        </w:tc>
        <w:tc>
          <w:tcPr>
            <w:tcW w:w="2551" w:type="dxa"/>
            <w:vMerge/>
          </w:tcPr>
          <w:p w14:paraId="28751EA9" w14:textId="77777777" w:rsidR="004F30E8" w:rsidRDefault="004F30E8">
            <w:pPr>
              <w:spacing w:after="1" w:line="0" w:lineRule="atLeast"/>
            </w:pPr>
          </w:p>
        </w:tc>
      </w:tr>
      <w:tr w:rsidR="004F30E8" w14:paraId="4D839525" w14:textId="77777777">
        <w:tc>
          <w:tcPr>
            <w:tcW w:w="907" w:type="dxa"/>
          </w:tcPr>
          <w:p w14:paraId="3B644885" w14:textId="77777777" w:rsidR="004F30E8" w:rsidRDefault="004F30E8">
            <w:pPr>
              <w:pStyle w:val="ConsPlusNormal"/>
              <w:jc w:val="center"/>
            </w:pPr>
            <w:r>
              <w:t>1</w:t>
            </w:r>
          </w:p>
        </w:tc>
        <w:tc>
          <w:tcPr>
            <w:tcW w:w="3572" w:type="dxa"/>
          </w:tcPr>
          <w:p w14:paraId="113EDF4D" w14:textId="77777777" w:rsidR="004F30E8" w:rsidRDefault="004F30E8">
            <w:pPr>
              <w:pStyle w:val="ConsPlusNormal"/>
              <w:jc w:val="center"/>
            </w:pPr>
            <w:r>
              <w:t>2</w:t>
            </w:r>
          </w:p>
        </w:tc>
        <w:tc>
          <w:tcPr>
            <w:tcW w:w="1334" w:type="dxa"/>
          </w:tcPr>
          <w:p w14:paraId="34093D4D" w14:textId="77777777" w:rsidR="004F30E8" w:rsidRDefault="004F30E8">
            <w:pPr>
              <w:pStyle w:val="ConsPlusNormal"/>
              <w:jc w:val="center"/>
            </w:pPr>
            <w:r>
              <w:t>3</w:t>
            </w:r>
          </w:p>
        </w:tc>
        <w:tc>
          <w:tcPr>
            <w:tcW w:w="1042" w:type="dxa"/>
          </w:tcPr>
          <w:p w14:paraId="618192E1" w14:textId="77777777" w:rsidR="004F30E8" w:rsidRDefault="004F30E8">
            <w:pPr>
              <w:pStyle w:val="ConsPlusNormal"/>
              <w:jc w:val="center"/>
            </w:pPr>
            <w:r>
              <w:t>4</w:t>
            </w:r>
          </w:p>
        </w:tc>
        <w:tc>
          <w:tcPr>
            <w:tcW w:w="1042" w:type="dxa"/>
          </w:tcPr>
          <w:p w14:paraId="42ECAEC2" w14:textId="77777777" w:rsidR="004F30E8" w:rsidRDefault="004F30E8">
            <w:pPr>
              <w:pStyle w:val="ConsPlusNormal"/>
              <w:jc w:val="center"/>
            </w:pPr>
            <w:r>
              <w:t>5</w:t>
            </w:r>
          </w:p>
        </w:tc>
        <w:tc>
          <w:tcPr>
            <w:tcW w:w="1042" w:type="dxa"/>
          </w:tcPr>
          <w:p w14:paraId="0CF92D55" w14:textId="77777777" w:rsidR="004F30E8" w:rsidRDefault="004F30E8">
            <w:pPr>
              <w:pStyle w:val="ConsPlusNormal"/>
              <w:jc w:val="center"/>
            </w:pPr>
            <w:r>
              <w:t>6</w:t>
            </w:r>
          </w:p>
        </w:tc>
        <w:tc>
          <w:tcPr>
            <w:tcW w:w="1042" w:type="dxa"/>
          </w:tcPr>
          <w:p w14:paraId="4E4CDC16" w14:textId="77777777" w:rsidR="004F30E8" w:rsidRDefault="004F30E8">
            <w:pPr>
              <w:pStyle w:val="ConsPlusNormal"/>
              <w:jc w:val="center"/>
            </w:pPr>
            <w:r>
              <w:t>7</w:t>
            </w:r>
          </w:p>
        </w:tc>
        <w:tc>
          <w:tcPr>
            <w:tcW w:w="1044" w:type="dxa"/>
          </w:tcPr>
          <w:p w14:paraId="75A41965" w14:textId="77777777" w:rsidR="004F30E8" w:rsidRDefault="004F30E8">
            <w:pPr>
              <w:pStyle w:val="ConsPlusNormal"/>
              <w:jc w:val="center"/>
            </w:pPr>
            <w:r>
              <w:t>8</w:t>
            </w:r>
          </w:p>
        </w:tc>
        <w:tc>
          <w:tcPr>
            <w:tcW w:w="2551" w:type="dxa"/>
          </w:tcPr>
          <w:p w14:paraId="336F3CFD" w14:textId="77777777" w:rsidR="004F30E8" w:rsidRDefault="004F30E8">
            <w:pPr>
              <w:pStyle w:val="ConsPlusNormal"/>
              <w:jc w:val="center"/>
            </w:pPr>
            <w:r>
              <w:t>9</w:t>
            </w:r>
          </w:p>
        </w:tc>
      </w:tr>
      <w:tr w:rsidR="004F30E8" w14:paraId="297D8908" w14:textId="77777777">
        <w:tc>
          <w:tcPr>
            <w:tcW w:w="907" w:type="dxa"/>
          </w:tcPr>
          <w:p w14:paraId="4BFD811C" w14:textId="77777777" w:rsidR="004F30E8" w:rsidRDefault="004F30E8">
            <w:pPr>
              <w:pStyle w:val="ConsPlusNormal"/>
            </w:pPr>
            <w:r>
              <w:t>41.8.1</w:t>
            </w:r>
          </w:p>
        </w:tc>
        <w:tc>
          <w:tcPr>
            <w:tcW w:w="3572" w:type="dxa"/>
          </w:tcPr>
          <w:p w14:paraId="574EF2C0" w14:textId="77777777" w:rsidR="004F30E8" w:rsidRDefault="004F30E8">
            <w:pPr>
              <w:pStyle w:val="ConsPlusNormal"/>
            </w:pPr>
            <w:r>
              <w:t>Объем экспорта продукции агропромышленного комплекса</w:t>
            </w:r>
          </w:p>
        </w:tc>
        <w:tc>
          <w:tcPr>
            <w:tcW w:w="1334" w:type="dxa"/>
          </w:tcPr>
          <w:p w14:paraId="0AC398F4" w14:textId="77777777" w:rsidR="004F30E8" w:rsidRDefault="004F30E8">
            <w:pPr>
              <w:pStyle w:val="ConsPlusNormal"/>
            </w:pPr>
            <w:r>
              <w:t>миллионов долларов США</w:t>
            </w:r>
          </w:p>
        </w:tc>
        <w:tc>
          <w:tcPr>
            <w:tcW w:w="1042" w:type="dxa"/>
          </w:tcPr>
          <w:p w14:paraId="0CCF7D05" w14:textId="77777777" w:rsidR="004F30E8" w:rsidRDefault="004F30E8">
            <w:pPr>
              <w:pStyle w:val="ConsPlusNormal"/>
            </w:pPr>
            <w:r>
              <w:t>1189,3</w:t>
            </w:r>
          </w:p>
        </w:tc>
        <w:tc>
          <w:tcPr>
            <w:tcW w:w="1042" w:type="dxa"/>
          </w:tcPr>
          <w:p w14:paraId="0EFBDB06" w14:textId="77777777" w:rsidR="004F30E8" w:rsidRDefault="004F30E8">
            <w:pPr>
              <w:pStyle w:val="ConsPlusNormal"/>
            </w:pPr>
            <w:r>
              <w:t>1258,1</w:t>
            </w:r>
          </w:p>
        </w:tc>
        <w:tc>
          <w:tcPr>
            <w:tcW w:w="1042" w:type="dxa"/>
          </w:tcPr>
          <w:p w14:paraId="6F0E1D1D" w14:textId="77777777" w:rsidR="004F30E8" w:rsidRDefault="004F30E8">
            <w:pPr>
              <w:pStyle w:val="ConsPlusNormal"/>
            </w:pPr>
            <w:r>
              <w:t>1378,5</w:t>
            </w:r>
          </w:p>
        </w:tc>
        <w:tc>
          <w:tcPr>
            <w:tcW w:w="1042" w:type="dxa"/>
          </w:tcPr>
          <w:p w14:paraId="0B7FDA9F" w14:textId="77777777" w:rsidR="004F30E8" w:rsidRDefault="004F30E8">
            <w:pPr>
              <w:pStyle w:val="ConsPlusNormal"/>
            </w:pPr>
            <w:r>
              <w:t>1594,2</w:t>
            </w:r>
          </w:p>
        </w:tc>
        <w:tc>
          <w:tcPr>
            <w:tcW w:w="1044" w:type="dxa"/>
          </w:tcPr>
          <w:p w14:paraId="42F2CD9E" w14:textId="77777777" w:rsidR="004F30E8" w:rsidRDefault="004F30E8">
            <w:pPr>
              <w:pStyle w:val="ConsPlusNormal"/>
            </w:pPr>
            <w:r>
              <w:t>-</w:t>
            </w:r>
          </w:p>
        </w:tc>
        <w:tc>
          <w:tcPr>
            <w:tcW w:w="2551" w:type="dxa"/>
          </w:tcPr>
          <w:p w14:paraId="77C707A7" w14:textId="77777777" w:rsidR="004F30E8" w:rsidRDefault="004F30E8">
            <w:pPr>
              <w:pStyle w:val="ConsPlusNormal"/>
            </w:pPr>
            <w:r>
              <w:t>Министерство сельского хозяйства и продовольствия Московской области</w:t>
            </w:r>
          </w:p>
        </w:tc>
      </w:tr>
    </w:tbl>
    <w:p w14:paraId="4FFEB905" w14:textId="77777777" w:rsidR="004F30E8" w:rsidRDefault="004F30E8">
      <w:pPr>
        <w:pStyle w:val="ConsPlusNormal"/>
        <w:jc w:val="both"/>
      </w:pPr>
    </w:p>
    <w:p w14:paraId="7A0CC8BC" w14:textId="77777777" w:rsidR="004F30E8" w:rsidRDefault="004F30E8">
      <w:pPr>
        <w:pStyle w:val="ConsPlusTitle"/>
        <w:jc w:val="center"/>
        <w:outlineLvl w:val="2"/>
      </w:pPr>
      <w:r>
        <w:t>9. Мероприятия по достижению ключевых показателей развития</w:t>
      </w:r>
    </w:p>
    <w:p w14:paraId="577DBEEB" w14:textId="77777777" w:rsidR="004F30E8" w:rsidRDefault="004F30E8">
      <w:pPr>
        <w:pStyle w:val="ConsPlusTitle"/>
        <w:jc w:val="center"/>
      </w:pPr>
      <w:r>
        <w:t>конкуренции на рынке</w:t>
      </w:r>
    </w:p>
    <w:p w14:paraId="0E12297F" w14:textId="77777777" w:rsidR="004F30E8" w:rsidRDefault="004F30E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020"/>
        <w:gridCol w:w="3175"/>
        <w:gridCol w:w="2721"/>
        <w:gridCol w:w="1361"/>
        <w:gridCol w:w="2835"/>
        <w:gridCol w:w="2494"/>
      </w:tblGrid>
      <w:tr w:rsidR="004F30E8" w14:paraId="62869012" w14:textId="77777777">
        <w:tc>
          <w:tcPr>
            <w:tcW w:w="1020" w:type="dxa"/>
          </w:tcPr>
          <w:p w14:paraId="69CEA4BB" w14:textId="77777777" w:rsidR="004F30E8" w:rsidRDefault="004F30E8">
            <w:pPr>
              <w:pStyle w:val="ConsPlusNormal"/>
              <w:jc w:val="center"/>
            </w:pPr>
            <w:r>
              <w:t>N п/п</w:t>
            </w:r>
          </w:p>
        </w:tc>
        <w:tc>
          <w:tcPr>
            <w:tcW w:w="3175" w:type="dxa"/>
          </w:tcPr>
          <w:p w14:paraId="37929198" w14:textId="77777777" w:rsidR="004F30E8" w:rsidRDefault="004F30E8">
            <w:pPr>
              <w:pStyle w:val="ConsPlusNormal"/>
              <w:jc w:val="center"/>
            </w:pPr>
            <w:r>
              <w:t>Наименование мероприятия</w:t>
            </w:r>
          </w:p>
        </w:tc>
        <w:tc>
          <w:tcPr>
            <w:tcW w:w="2721" w:type="dxa"/>
          </w:tcPr>
          <w:p w14:paraId="0CE85122" w14:textId="77777777" w:rsidR="004F30E8" w:rsidRDefault="004F30E8">
            <w:pPr>
              <w:pStyle w:val="ConsPlusNormal"/>
              <w:jc w:val="center"/>
            </w:pPr>
            <w:r>
              <w:t>Решаемая проблема</w:t>
            </w:r>
          </w:p>
        </w:tc>
        <w:tc>
          <w:tcPr>
            <w:tcW w:w="1361" w:type="dxa"/>
          </w:tcPr>
          <w:p w14:paraId="477D41D2" w14:textId="77777777" w:rsidR="004F30E8" w:rsidRDefault="004F30E8">
            <w:pPr>
              <w:pStyle w:val="ConsPlusNormal"/>
              <w:jc w:val="center"/>
            </w:pPr>
            <w:r>
              <w:t>Срок исполнения мероприятия</w:t>
            </w:r>
          </w:p>
        </w:tc>
        <w:tc>
          <w:tcPr>
            <w:tcW w:w="2835" w:type="dxa"/>
          </w:tcPr>
          <w:p w14:paraId="2B52DF2C" w14:textId="77777777" w:rsidR="004F30E8" w:rsidRDefault="004F30E8">
            <w:pPr>
              <w:pStyle w:val="ConsPlusNormal"/>
              <w:jc w:val="center"/>
            </w:pPr>
            <w:r>
              <w:t>Результат исполнения мероприятия</w:t>
            </w:r>
          </w:p>
        </w:tc>
        <w:tc>
          <w:tcPr>
            <w:tcW w:w="2494" w:type="dxa"/>
          </w:tcPr>
          <w:p w14:paraId="25485235" w14:textId="77777777" w:rsidR="004F30E8" w:rsidRDefault="004F30E8">
            <w:pPr>
              <w:pStyle w:val="ConsPlusNormal"/>
              <w:jc w:val="center"/>
            </w:pPr>
            <w:r>
              <w:t>Ответственные исполнители</w:t>
            </w:r>
          </w:p>
        </w:tc>
      </w:tr>
      <w:tr w:rsidR="004F30E8" w14:paraId="35E28E87" w14:textId="77777777">
        <w:tc>
          <w:tcPr>
            <w:tcW w:w="1020" w:type="dxa"/>
          </w:tcPr>
          <w:p w14:paraId="5F51F40E" w14:textId="77777777" w:rsidR="004F30E8" w:rsidRDefault="004F30E8">
            <w:pPr>
              <w:pStyle w:val="ConsPlusNormal"/>
              <w:jc w:val="center"/>
            </w:pPr>
            <w:r>
              <w:t>1</w:t>
            </w:r>
          </w:p>
        </w:tc>
        <w:tc>
          <w:tcPr>
            <w:tcW w:w="3175" w:type="dxa"/>
          </w:tcPr>
          <w:p w14:paraId="660C9E0B" w14:textId="77777777" w:rsidR="004F30E8" w:rsidRDefault="004F30E8">
            <w:pPr>
              <w:pStyle w:val="ConsPlusNormal"/>
              <w:jc w:val="center"/>
            </w:pPr>
            <w:r>
              <w:t>2</w:t>
            </w:r>
          </w:p>
        </w:tc>
        <w:tc>
          <w:tcPr>
            <w:tcW w:w="2721" w:type="dxa"/>
          </w:tcPr>
          <w:p w14:paraId="0D17E77D" w14:textId="77777777" w:rsidR="004F30E8" w:rsidRDefault="004F30E8">
            <w:pPr>
              <w:pStyle w:val="ConsPlusNormal"/>
              <w:jc w:val="center"/>
            </w:pPr>
            <w:r>
              <w:t>3</w:t>
            </w:r>
          </w:p>
        </w:tc>
        <w:tc>
          <w:tcPr>
            <w:tcW w:w="1361" w:type="dxa"/>
          </w:tcPr>
          <w:p w14:paraId="69185191" w14:textId="77777777" w:rsidR="004F30E8" w:rsidRDefault="004F30E8">
            <w:pPr>
              <w:pStyle w:val="ConsPlusNormal"/>
              <w:jc w:val="center"/>
            </w:pPr>
            <w:r>
              <w:t>4</w:t>
            </w:r>
          </w:p>
        </w:tc>
        <w:tc>
          <w:tcPr>
            <w:tcW w:w="2835" w:type="dxa"/>
          </w:tcPr>
          <w:p w14:paraId="64FE197D" w14:textId="77777777" w:rsidR="004F30E8" w:rsidRDefault="004F30E8">
            <w:pPr>
              <w:pStyle w:val="ConsPlusNormal"/>
              <w:jc w:val="center"/>
            </w:pPr>
            <w:r>
              <w:t>5</w:t>
            </w:r>
          </w:p>
        </w:tc>
        <w:tc>
          <w:tcPr>
            <w:tcW w:w="2494" w:type="dxa"/>
          </w:tcPr>
          <w:p w14:paraId="0324CD3F" w14:textId="77777777" w:rsidR="004F30E8" w:rsidRDefault="004F30E8">
            <w:pPr>
              <w:pStyle w:val="ConsPlusNormal"/>
              <w:jc w:val="center"/>
            </w:pPr>
            <w:r>
              <w:t>6</w:t>
            </w:r>
          </w:p>
        </w:tc>
      </w:tr>
      <w:tr w:rsidR="004F30E8" w14:paraId="0C1C2669" w14:textId="77777777">
        <w:tc>
          <w:tcPr>
            <w:tcW w:w="1020" w:type="dxa"/>
          </w:tcPr>
          <w:p w14:paraId="4F82A411" w14:textId="77777777" w:rsidR="004F30E8" w:rsidRDefault="004F30E8">
            <w:pPr>
              <w:pStyle w:val="ConsPlusNormal"/>
            </w:pPr>
            <w:r>
              <w:t>41.9.1</w:t>
            </w:r>
          </w:p>
        </w:tc>
        <w:tc>
          <w:tcPr>
            <w:tcW w:w="3175" w:type="dxa"/>
          </w:tcPr>
          <w:p w14:paraId="61DCF48B" w14:textId="77777777" w:rsidR="004F30E8" w:rsidRDefault="004F30E8">
            <w:pPr>
              <w:pStyle w:val="ConsPlusNormal"/>
            </w:pPr>
            <w:r>
              <w:t>Обеспечение информирования организаций о мерах поддержки экспорта услуг на федеральном уровне в части частичной компенсации затрат</w:t>
            </w:r>
          </w:p>
        </w:tc>
        <w:tc>
          <w:tcPr>
            <w:tcW w:w="2721" w:type="dxa"/>
          </w:tcPr>
          <w:p w14:paraId="749E6690" w14:textId="77777777" w:rsidR="004F30E8" w:rsidRDefault="004F30E8">
            <w:pPr>
              <w:pStyle w:val="ConsPlusNormal"/>
            </w:pPr>
            <w:r>
              <w:t>Низкая информированность организаций Московской области о мерах поддержки экспорта</w:t>
            </w:r>
          </w:p>
        </w:tc>
        <w:tc>
          <w:tcPr>
            <w:tcW w:w="1361" w:type="dxa"/>
          </w:tcPr>
          <w:p w14:paraId="7BD19BFE" w14:textId="77777777" w:rsidR="004F30E8" w:rsidRDefault="004F30E8">
            <w:pPr>
              <w:pStyle w:val="ConsPlusNormal"/>
            </w:pPr>
            <w:r>
              <w:t>2022-2025</w:t>
            </w:r>
          </w:p>
        </w:tc>
        <w:tc>
          <w:tcPr>
            <w:tcW w:w="2835" w:type="dxa"/>
          </w:tcPr>
          <w:p w14:paraId="335A5EE1" w14:textId="77777777" w:rsidR="004F30E8" w:rsidRDefault="004F30E8">
            <w:pPr>
              <w:pStyle w:val="ConsPlusNormal"/>
            </w:pPr>
            <w:r>
              <w:t>Стимулирование и вовлечение субъектов предпринимательства в экспортную деятельность</w:t>
            </w:r>
          </w:p>
        </w:tc>
        <w:tc>
          <w:tcPr>
            <w:tcW w:w="2494" w:type="dxa"/>
          </w:tcPr>
          <w:p w14:paraId="2CF69E1A" w14:textId="77777777" w:rsidR="004F30E8" w:rsidRDefault="004F30E8">
            <w:pPr>
              <w:pStyle w:val="ConsPlusNormal"/>
            </w:pPr>
            <w:r>
              <w:t>Министерство инвестиций, промышленности и науки Московской области, Фонд поддержки внешнеэкономической деятельности Московской области</w:t>
            </w:r>
          </w:p>
        </w:tc>
      </w:tr>
      <w:tr w:rsidR="004F30E8" w14:paraId="432BE53E" w14:textId="77777777">
        <w:tc>
          <w:tcPr>
            <w:tcW w:w="1020" w:type="dxa"/>
          </w:tcPr>
          <w:p w14:paraId="2EFA5141" w14:textId="77777777" w:rsidR="004F30E8" w:rsidRDefault="004F30E8">
            <w:pPr>
              <w:pStyle w:val="ConsPlusNormal"/>
            </w:pPr>
            <w:r>
              <w:t>41.9.2</w:t>
            </w:r>
          </w:p>
        </w:tc>
        <w:tc>
          <w:tcPr>
            <w:tcW w:w="3175" w:type="dxa"/>
          </w:tcPr>
          <w:p w14:paraId="540BEC8D" w14:textId="77777777" w:rsidR="004F30E8" w:rsidRDefault="004F30E8">
            <w:pPr>
              <w:pStyle w:val="ConsPlusNormal"/>
            </w:pPr>
            <w:r>
              <w:t>Внедрение Регионального экспортного стандарта 2.0</w:t>
            </w:r>
          </w:p>
        </w:tc>
        <w:tc>
          <w:tcPr>
            <w:tcW w:w="2721" w:type="dxa"/>
          </w:tcPr>
          <w:p w14:paraId="687EB111" w14:textId="77777777" w:rsidR="004F30E8" w:rsidRDefault="004F30E8">
            <w:pPr>
              <w:pStyle w:val="ConsPlusNormal"/>
            </w:pPr>
            <w:r>
              <w:t xml:space="preserve">Обеспечение совершенствования институциональной </w:t>
            </w:r>
            <w:r>
              <w:lastRenderedPageBreak/>
              <w:t>экспортной среды в Московской области</w:t>
            </w:r>
          </w:p>
        </w:tc>
        <w:tc>
          <w:tcPr>
            <w:tcW w:w="1361" w:type="dxa"/>
          </w:tcPr>
          <w:p w14:paraId="5F5BBCD4" w14:textId="77777777" w:rsidR="004F30E8" w:rsidRDefault="004F30E8">
            <w:pPr>
              <w:pStyle w:val="ConsPlusNormal"/>
            </w:pPr>
            <w:r>
              <w:lastRenderedPageBreak/>
              <w:t>2022</w:t>
            </w:r>
          </w:p>
        </w:tc>
        <w:tc>
          <w:tcPr>
            <w:tcW w:w="2835" w:type="dxa"/>
          </w:tcPr>
          <w:p w14:paraId="5D68012F" w14:textId="77777777" w:rsidR="004F30E8" w:rsidRDefault="004F30E8">
            <w:pPr>
              <w:pStyle w:val="ConsPlusNormal"/>
            </w:pPr>
            <w:r>
              <w:t xml:space="preserve">Прирост количества компаний-экспортеров из числа МСП по итогам </w:t>
            </w:r>
            <w:r>
              <w:lastRenderedPageBreak/>
              <w:t>внедрения Регионального экспортного стандарта 2.0</w:t>
            </w:r>
          </w:p>
        </w:tc>
        <w:tc>
          <w:tcPr>
            <w:tcW w:w="2494" w:type="dxa"/>
          </w:tcPr>
          <w:p w14:paraId="7A023EB0" w14:textId="77777777" w:rsidR="004F30E8" w:rsidRDefault="004F30E8">
            <w:pPr>
              <w:pStyle w:val="ConsPlusNormal"/>
            </w:pPr>
            <w:r>
              <w:lastRenderedPageBreak/>
              <w:t xml:space="preserve">Министерство инвестиций, промышленности и </w:t>
            </w:r>
            <w:r>
              <w:lastRenderedPageBreak/>
              <w:t>науки Московской области, Фонд поддержки внешнеэкономической деятельности Московской области</w:t>
            </w:r>
          </w:p>
        </w:tc>
      </w:tr>
      <w:tr w:rsidR="004F30E8" w14:paraId="34E7CF96" w14:textId="77777777">
        <w:tc>
          <w:tcPr>
            <w:tcW w:w="1020" w:type="dxa"/>
          </w:tcPr>
          <w:p w14:paraId="06064661" w14:textId="77777777" w:rsidR="004F30E8" w:rsidRDefault="004F30E8">
            <w:pPr>
              <w:pStyle w:val="ConsPlusNormal"/>
            </w:pPr>
            <w:r>
              <w:lastRenderedPageBreak/>
              <w:t>41.9.3</w:t>
            </w:r>
          </w:p>
        </w:tc>
        <w:tc>
          <w:tcPr>
            <w:tcW w:w="3175" w:type="dxa"/>
          </w:tcPr>
          <w:p w14:paraId="39C6BC53" w14:textId="77777777" w:rsidR="004F30E8" w:rsidRDefault="004F30E8">
            <w:pPr>
              <w:pStyle w:val="ConsPlusNormal"/>
            </w:pPr>
            <w:r>
              <w:t>Анализ Стратегии развития экспорта услуг Российской Федерации</w:t>
            </w:r>
          </w:p>
        </w:tc>
        <w:tc>
          <w:tcPr>
            <w:tcW w:w="2721" w:type="dxa"/>
          </w:tcPr>
          <w:p w14:paraId="183381C3" w14:textId="77777777" w:rsidR="004F30E8" w:rsidRDefault="004F30E8">
            <w:pPr>
              <w:pStyle w:val="ConsPlusNormal"/>
            </w:pPr>
            <w:r>
              <w:t>Формирование приоритетов и задач по поддержке и расширению экспорта услуг</w:t>
            </w:r>
          </w:p>
        </w:tc>
        <w:tc>
          <w:tcPr>
            <w:tcW w:w="1361" w:type="dxa"/>
          </w:tcPr>
          <w:p w14:paraId="0B05E5DE" w14:textId="77777777" w:rsidR="004F30E8" w:rsidRDefault="004F30E8">
            <w:pPr>
              <w:pStyle w:val="ConsPlusNormal"/>
            </w:pPr>
            <w:r>
              <w:t>2022-2025</w:t>
            </w:r>
          </w:p>
        </w:tc>
        <w:tc>
          <w:tcPr>
            <w:tcW w:w="2835" w:type="dxa"/>
          </w:tcPr>
          <w:p w14:paraId="7C5028D2" w14:textId="77777777" w:rsidR="004F30E8" w:rsidRDefault="004F30E8">
            <w:pPr>
              <w:pStyle w:val="ConsPlusNormal"/>
            </w:pPr>
            <w:r>
              <w:t>Разработка и утверждение Стратегии развития экспорта услуг Московской области на период до 2025 года</w:t>
            </w:r>
          </w:p>
        </w:tc>
        <w:tc>
          <w:tcPr>
            <w:tcW w:w="2494" w:type="dxa"/>
          </w:tcPr>
          <w:p w14:paraId="2A3B02D1" w14:textId="77777777" w:rsidR="004F30E8" w:rsidRDefault="004F30E8">
            <w:pPr>
              <w:pStyle w:val="ConsPlusNormal"/>
            </w:pPr>
            <w:r>
              <w:t>Министерство инвестиций, промышленности и науки Московской области, Министерство транспорта и дорожной инфраструктуры Московской области Комитет по туризму Московской области, Министерство государственного управления, информационных технологий и связи Московской области, Министерство строительного комплекса Московской области</w:t>
            </w:r>
          </w:p>
        </w:tc>
      </w:tr>
      <w:tr w:rsidR="004F30E8" w14:paraId="3CC350FD" w14:textId="77777777">
        <w:tc>
          <w:tcPr>
            <w:tcW w:w="1020" w:type="dxa"/>
          </w:tcPr>
          <w:p w14:paraId="3C138828" w14:textId="77777777" w:rsidR="004F30E8" w:rsidRDefault="004F30E8">
            <w:pPr>
              <w:pStyle w:val="ConsPlusNormal"/>
            </w:pPr>
            <w:r>
              <w:t>41.9.4</w:t>
            </w:r>
          </w:p>
        </w:tc>
        <w:tc>
          <w:tcPr>
            <w:tcW w:w="3175" w:type="dxa"/>
          </w:tcPr>
          <w:p w14:paraId="545B3821" w14:textId="77777777" w:rsidR="004F30E8" w:rsidRDefault="004F30E8">
            <w:pPr>
              <w:pStyle w:val="ConsPlusNormal"/>
            </w:pPr>
            <w:r>
              <w:t>Анализ административных барьеров промышленных предприятий Московской области при экспорте</w:t>
            </w:r>
          </w:p>
        </w:tc>
        <w:tc>
          <w:tcPr>
            <w:tcW w:w="2721" w:type="dxa"/>
          </w:tcPr>
          <w:p w14:paraId="4A851C69" w14:textId="77777777" w:rsidR="004F30E8" w:rsidRDefault="004F30E8">
            <w:pPr>
              <w:pStyle w:val="ConsPlusNormal"/>
            </w:pPr>
            <w:r>
              <w:t>Выявление административных барьеров</w:t>
            </w:r>
          </w:p>
        </w:tc>
        <w:tc>
          <w:tcPr>
            <w:tcW w:w="1361" w:type="dxa"/>
          </w:tcPr>
          <w:p w14:paraId="6F9FBA7D" w14:textId="77777777" w:rsidR="004F30E8" w:rsidRDefault="004F30E8">
            <w:pPr>
              <w:pStyle w:val="ConsPlusNormal"/>
            </w:pPr>
            <w:r>
              <w:t>2022-2025</w:t>
            </w:r>
          </w:p>
        </w:tc>
        <w:tc>
          <w:tcPr>
            <w:tcW w:w="2835" w:type="dxa"/>
          </w:tcPr>
          <w:p w14:paraId="5DC23F26" w14:textId="77777777" w:rsidR="004F30E8" w:rsidRDefault="004F30E8">
            <w:pPr>
              <w:pStyle w:val="ConsPlusNormal"/>
            </w:pPr>
            <w:r>
              <w:t xml:space="preserve">Содействие выходу предприятий Московской области на иностранные рынки товаров, услуг и технологий, повышение конкурентоспособности и </w:t>
            </w:r>
            <w:r>
              <w:lastRenderedPageBreak/>
              <w:t>эффективности деятельности предприятий</w:t>
            </w:r>
          </w:p>
        </w:tc>
        <w:tc>
          <w:tcPr>
            <w:tcW w:w="2494" w:type="dxa"/>
          </w:tcPr>
          <w:p w14:paraId="7FFD8AD0" w14:textId="77777777" w:rsidR="004F30E8" w:rsidRDefault="004F30E8">
            <w:pPr>
              <w:pStyle w:val="ConsPlusNormal"/>
            </w:pPr>
            <w:r>
              <w:lastRenderedPageBreak/>
              <w:t xml:space="preserve">Министерство инвестиций, промышленности и науки Московской области, Министерство транспорта и дорожной </w:t>
            </w:r>
            <w:r>
              <w:lastRenderedPageBreak/>
              <w:t>инфраструктуры Московской области, Министерство культуры Московской области, Комитет по туризму Московской области, Министерство государственного управления, информационных технологий и связи Московской области, Министерство строительного комплекса Московской области</w:t>
            </w:r>
          </w:p>
        </w:tc>
      </w:tr>
      <w:tr w:rsidR="004F30E8" w14:paraId="72C3765B" w14:textId="77777777">
        <w:tc>
          <w:tcPr>
            <w:tcW w:w="1020" w:type="dxa"/>
          </w:tcPr>
          <w:p w14:paraId="2C06C477" w14:textId="77777777" w:rsidR="004F30E8" w:rsidRDefault="004F30E8">
            <w:pPr>
              <w:pStyle w:val="ConsPlusNormal"/>
            </w:pPr>
            <w:r>
              <w:lastRenderedPageBreak/>
              <w:t>41.9.5</w:t>
            </w:r>
          </w:p>
        </w:tc>
        <w:tc>
          <w:tcPr>
            <w:tcW w:w="3175" w:type="dxa"/>
          </w:tcPr>
          <w:p w14:paraId="1AABD8CF" w14:textId="77777777" w:rsidR="004F30E8" w:rsidRDefault="004F30E8">
            <w:pPr>
              <w:pStyle w:val="ConsPlusNormal"/>
            </w:pPr>
            <w:r>
              <w:t>Проведение заседаний Проектного комитета по реализации региональных проектов национального проекта "Международная кооперация и экспорт" на территории Московской области</w:t>
            </w:r>
          </w:p>
        </w:tc>
        <w:tc>
          <w:tcPr>
            <w:tcW w:w="2721" w:type="dxa"/>
          </w:tcPr>
          <w:p w14:paraId="4DA92CEE" w14:textId="77777777" w:rsidR="004F30E8" w:rsidRDefault="004F30E8">
            <w:pPr>
              <w:pStyle w:val="ConsPlusNormal"/>
            </w:pPr>
            <w:r>
              <w:t>Стимулирование и вовлечение субъектов предпринимательства в экспортную деятельность</w:t>
            </w:r>
          </w:p>
        </w:tc>
        <w:tc>
          <w:tcPr>
            <w:tcW w:w="1361" w:type="dxa"/>
          </w:tcPr>
          <w:p w14:paraId="6E2D74FC" w14:textId="77777777" w:rsidR="004F30E8" w:rsidRDefault="004F30E8">
            <w:pPr>
              <w:pStyle w:val="ConsPlusNormal"/>
            </w:pPr>
            <w:r>
              <w:t>Ежегодно</w:t>
            </w:r>
          </w:p>
        </w:tc>
        <w:tc>
          <w:tcPr>
            <w:tcW w:w="2835" w:type="dxa"/>
          </w:tcPr>
          <w:p w14:paraId="60EDCF2C" w14:textId="77777777" w:rsidR="004F30E8" w:rsidRDefault="004F30E8">
            <w:pPr>
              <w:pStyle w:val="ConsPlusNormal"/>
            </w:pPr>
            <w:r>
              <w:t>Обеспечение устойчивых высоких темпов роста экспорта услуг</w:t>
            </w:r>
          </w:p>
        </w:tc>
        <w:tc>
          <w:tcPr>
            <w:tcW w:w="2494" w:type="dxa"/>
          </w:tcPr>
          <w:p w14:paraId="1E31ACEB" w14:textId="77777777" w:rsidR="004F30E8" w:rsidRDefault="004F30E8">
            <w:pPr>
              <w:pStyle w:val="ConsPlusNormal"/>
            </w:pPr>
            <w:r>
              <w:t>Министерство инвестиций, промышленности и науки Московской области</w:t>
            </w:r>
          </w:p>
        </w:tc>
      </w:tr>
      <w:tr w:rsidR="004F30E8" w14:paraId="3847AA32" w14:textId="77777777">
        <w:tc>
          <w:tcPr>
            <w:tcW w:w="1020" w:type="dxa"/>
          </w:tcPr>
          <w:p w14:paraId="4FA069BC" w14:textId="77777777" w:rsidR="004F30E8" w:rsidRDefault="004F30E8">
            <w:pPr>
              <w:pStyle w:val="ConsPlusNormal"/>
            </w:pPr>
            <w:r>
              <w:t>41.9.6</w:t>
            </w:r>
          </w:p>
        </w:tc>
        <w:tc>
          <w:tcPr>
            <w:tcW w:w="3175" w:type="dxa"/>
          </w:tcPr>
          <w:p w14:paraId="580521B2" w14:textId="77777777" w:rsidR="004F30E8" w:rsidRDefault="004F30E8">
            <w:pPr>
              <w:pStyle w:val="ConsPlusNormal"/>
            </w:pPr>
            <w:r>
              <w:t>Актуализация реестра экспортеров Московской области</w:t>
            </w:r>
          </w:p>
        </w:tc>
        <w:tc>
          <w:tcPr>
            <w:tcW w:w="2721" w:type="dxa"/>
          </w:tcPr>
          <w:p w14:paraId="57EA7FAE" w14:textId="77777777" w:rsidR="004F30E8" w:rsidRDefault="004F30E8">
            <w:pPr>
              <w:pStyle w:val="ConsPlusNormal"/>
            </w:pPr>
            <w:r>
              <w:t>Повышение конкурентоспособности и эффективности деятельности предприятий</w:t>
            </w:r>
          </w:p>
        </w:tc>
        <w:tc>
          <w:tcPr>
            <w:tcW w:w="1361" w:type="dxa"/>
          </w:tcPr>
          <w:p w14:paraId="5A312421" w14:textId="77777777" w:rsidR="004F30E8" w:rsidRDefault="004F30E8">
            <w:pPr>
              <w:pStyle w:val="ConsPlusNormal"/>
            </w:pPr>
            <w:r>
              <w:t>Ежегодно</w:t>
            </w:r>
          </w:p>
        </w:tc>
        <w:tc>
          <w:tcPr>
            <w:tcW w:w="2835" w:type="dxa"/>
          </w:tcPr>
          <w:p w14:paraId="2A43F1BD" w14:textId="77777777" w:rsidR="004F30E8" w:rsidRDefault="004F30E8">
            <w:pPr>
              <w:pStyle w:val="ConsPlusNormal"/>
            </w:pPr>
            <w:r>
              <w:t>Размещение на сайте Министерства инвестиций, промышленности и науки Московской области актуализированного Реестра экспортеров Московской области</w:t>
            </w:r>
          </w:p>
        </w:tc>
        <w:tc>
          <w:tcPr>
            <w:tcW w:w="2494" w:type="dxa"/>
          </w:tcPr>
          <w:p w14:paraId="0B9D9AC8" w14:textId="77777777" w:rsidR="004F30E8" w:rsidRDefault="004F30E8">
            <w:pPr>
              <w:pStyle w:val="ConsPlusNormal"/>
            </w:pPr>
            <w:r>
              <w:t xml:space="preserve">Министерство инвестиций, промышленности и науки Московской области, Фонд поддержки внешнеэкономической деятельности </w:t>
            </w:r>
            <w:r>
              <w:lastRenderedPageBreak/>
              <w:t>Московской области</w:t>
            </w:r>
          </w:p>
        </w:tc>
      </w:tr>
      <w:tr w:rsidR="004F30E8" w14:paraId="497864D0" w14:textId="77777777">
        <w:tc>
          <w:tcPr>
            <w:tcW w:w="1020" w:type="dxa"/>
          </w:tcPr>
          <w:p w14:paraId="30591B34" w14:textId="77777777" w:rsidR="004F30E8" w:rsidRDefault="004F30E8">
            <w:pPr>
              <w:pStyle w:val="ConsPlusNormal"/>
            </w:pPr>
            <w:r>
              <w:lastRenderedPageBreak/>
              <w:t>41.9.7</w:t>
            </w:r>
          </w:p>
        </w:tc>
        <w:tc>
          <w:tcPr>
            <w:tcW w:w="3175" w:type="dxa"/>
          </w:tcPr>
          <w:p w14:paraId="657567F7" w14:textId="77777777" w:rsidR="004F30E8" w:rsidRDefault="004F30E8">
            <w:pPr>
              <w:pStyle w:val="ConsPlusNormal"/>
            </w:pPr>
            <w:r>
              <w:t>Организация и проведение "круглых столов", форумов, конференций, направленных на популяризацию экспорта</w:t>
            </w:r>
          </w:p>
        </w:tc>
        <w:tc>
          <w:tcPr>
            <w:tcW w:w="2721" w:type="dxa"/>
          </w:tcPr>
          <w:p w14:paraId="642252E8" w14:textId="77777777" w:rsidR="004F30E8" w:rsidRDefault="004F30E8">
            <w:pPr>
              <w:pStyle w:val="ConsPlusNormal"/>
            </w:pPr>
            <w:r>
              <w:t>Популяризация экспорта среди предпринимателей</w:t>
            </w:r>
          </w:p>
        </w:tc>
        <w:tc>
          <w:tcPr>
            <w:tcW w:w="1361" w:type="dxa"/>
          </w:tcPr>
          <w:p w14:paraId="13D388DE" w14:textId="77777777" w:rsidR="004F30E8" w:rsidRDefault="004F30E8">
            <w:pPr>
              <w:pStyle w:val="ConsPlusNormal"/>
            </w:pPr>
            <w:r>
              <w:t>2022-2025</w:t>
            </w:r>
          </w:p>
        </w:tc>
        <w:tc>
          <w:tcPr>
            <w:tcW w:w="2835" w:type="dxa"/>
          </w:tcPr>
          <w:p w14:paraId="3536666B" w14:textId="77777777" w:rsidR="004F30E8" w:rsidRDefault="004F30E8">
            <w:pPr>
              <w:pStyle w:val="ConsPlusNormal"/>
            </w:pPr>
            <w:r>
              <w:t>Разъяснение действующих мер поддержки экспортно ориентированных субъектов бизнеса Московской области</w:t>
            </w:r>
          </w:p>
        </w:tc>
        <w:tc>
          <w:tcPr>
            <w:tcW w:w="2494" w:type="dxa"/>
          </w:tcPr>
          <w:p w14:paraId="0303F270" w14:textId="77777777" w:rsidR="004F30E8" w:rsidRDefault="004F30E8">
            <w:pPr>
              <w:pStyle w:val="ConsPlusNormal"/>
            </w:pPr>
            <w:r>
              <w:t>Фонд поддержки внешнеэкономической деятельности Московской области</w:t>
            </w:r>
          </w:p>
        </w:tc>
      </w:tr>
      <w:tr w:rsidR="004F30E8" w14:paraId="62DF9883" w14:textId="77777777">
        <w:tc>
          <w:tcPr>
            <w:tcW w:w="1020" w:type="dxa"/>
          </w:tcPr>
          <w:p w14:paraId="2AC06D43" w14:textId="77777777" w:rsidR="004F30E8" w:rsidRDefault="004F30E8">
            <w:pPr>
              <w:pStyle w:val="ConsPlusNormal"/>
            </w:pPr>
            <w:r>
              <w:t>41.9.8</w:t>
            </w:r>
          </w:p>
        </w:tc>
        <w:tc>
          <w:tcPr>
            <w:tcW w:w="3175" w:type="dxa"/>
          </w:tcPr>
          <w:p w14:paraId="332C6AD3" w14:textId="77777777" w:rsidR="004F30E8" w:rsidRDefault="004F30E8">
            <w:pPr>
              <w:pStyle w:val="ConsPlusNormal"/>
            </w:pPr>
            <w:r>
              <w:t>Организация и проведение бизнес-миссий за рубеж и в другие субъекты Российской Федерации в целях оказания содействия предприятиям Московской области в экспорте</w:t>
            </w:r>
          </w:p>
        </w:tc>
        <w:tc>
          <w:tcPr>
            <w:tcW w:w="2721" w:type="dxa"/>
          </w:tcPr>
          <w:p w14:paraId="4A0ADF11" w14:textId="77777777" w:rsidR="004F30E8" w:rsidRDefault="004F30E8">
            <w:pPr>
              <w:pStyle w:val="ConsPlusNormal"/>
            </w:pPr>
            <w:r>
              <w:t>Оказание содействия предприятиям Московской области в экспорте</w:t>
            </w:r>
          </w:p>
        </w:tc>
        <w:tc>
          <w:tcPr>
            <w:tcW w:w="1361" w:type="dxa"/>
          </w:tcPr>
          <w:p w14:paraId="1E1C74C8" w14:textId="77777777" w:rsidR="004F30E8" w:rsidRDefault="004F30E8">
            <w:pPr>
              <w:pStyle w:val="ConsPlusNormal"/>
            </w:pPr>
            <w:r>
              <w:t>2022-2025</w:t>
            </w:r>
          </w:p>
        </w:tc>
        <w:tc>
          <w:tcPr>
            <w:tcW w:w="2835" w:type="dxa"/>
          </w:tcPr>
          <w:p w14:paraId="44B8DBD2" w14:textId="77777777" w:rsidR="004F30E8" w:rsidRDefault="004F30E8">
            <w:pPr>
              <w:pStyle w:val="ConsPlusNormal"/>
            </w:pPr>
            <w:r>
              <w:t>Рост количества внешнеэкономических сделок, которые направлены на развитие двусторонних экономических отношений областных и зарубежных предпринимателей, а также привлечения инвестиций</w:t>
            </w:r>
          </w:p>
        </w:tc>
        <w:tc>
          <w:tcPr>
            <w:tcW w:w="2494" w:type="dxa"/>
          </w:tcPr>
          <w:p w14:paraId="02D5E5DA" w14:textId="77777777" w:rsidR="004F30E8" w:rsidRDefault="004F30E8">
            <w:pPr>
              <w:pStyle w:val="ConsPlusNormal"/>
            </w:pPr>
            <w:r>
              <w:t>Фонд поддержки внешнеэкономической деятельности Московской области</w:t>
            </w:r>
          </w:p>
        </w:tc>
      </w:tr>
      <w:tr w:rsidR="004F30E8" w14:paraId="4178FBB8" w14:textId="77777777">
        <w:tc>
          <w:tcPr>
            <w:tcW w:w="1020" w:type="dxa"/>
          </w:tcPr>
          <w:p w14:paraId="36EABBE6" w14:textId="77777777" w:rsidR="004F30E8" w:rsidRDefault="004F30E8">
            <w:pPr>
              <w:pStyle w:val="ConsPlusNormal"/>
            </w:pPr>
            <w:r>
              <w:t>41.9.9</w:t>
            </w:r>
          </w:p>
        </w:tc>
        <w:tc>
          <w:tcPr>
            <w:tcW w:w="3175" w:type="dxa"/>
          </w:tcPr>
          <w:p w14:paraId="66373D05" w14:textId="77777777" w:rsidR="004F30E8" w:rsidRDefault="004F30E8">
            <w:pPr>
              <w:pStyle w:val="ConsPlusNormal"/>
            </w:pPr>
            <w:r>
              <w:t>Информирование предприятий Московской области о конкурсе на Всероссийскую премию в области международной кооперации и экспорта "Экспортер года"</w:t>
            </w:r>
          </w:p>
        </w:tc>
        <w:tc>
          <w:tcPr>
            <w:tcW w:w="2721" w:type="dxa"/>
          </w:tcPr>
          <w:p w14:paraId="702CDA2E" w14:textId="77777777" w:rsidR="004F30E8" w:rsidRDefault="004F30E8">
            <w:pPr>
              <w:pStyle w:val="ConsPlusNormal"/>
            </w:pPr>
            <w:r>
              <w:t>Повышение уровня информированности предпринимателей в целях содействия экспорту</w:t>
            </w:r>
          </w:p>
        </w:tc>
        <w:tc>
          <w:tcPr>
            <w:tcW w:w="1361" w:type="dxa"/>
          </w:tcPr>
          <w:p w14:paraId="03BB1019" w14:textId="77777777" w:rsidR="004F30E8" w:rsidRDefault="004F30E8">
            <w:pPr>
              <w:pStyle w:val="ConsPlusNormal"/>
            </w:pPr>
            <w:r>
              <w:t>Ежегодно</w:t>
            </w:r>
          </w:p>
        </w:tc>
        <w:tc>
          <w:tcPr>
            <w:tcW w:w="2835" w:type="dxa"/>
          </w:tcPr>
          <w:p w14:paraId="3A654C73" w14:textId="77777777" w:rsidR="004F30E8" w:rsidRDefault="004F30E8">
            <w:pPr>
              <w:pStyle w:val="ConsPlusNormal"/>
            </w:pPr>
            <w:r>
              <w:t>Поддержка организаций, достигших наибольших успехов в осуществлении экспорта несырьевых неэнергетических товаров, работ, услуг, а также результатов интеллектуальной деятельности</w:t>
            </w:r>
          </w:p>
        </w:tc>
        <w:tc>
          <w:tcPr>
            <w:tcW w:w="2494" w:type="dxa"/>
          </w:tcPr>
          <w:p w14:paraId="5B32A88C" w14:textId="77777777" w:rsidR="004F30E8" w:rsidRDefault="004F30E8">
            <w:pPr>
              <w:pStyle w:val="ConsPlusNormal"/>
            </w:pPr>
            <w:r>
              <w:t>Фонд поддержки внешнеэкономической деятельности Московской области</w:t>
            </w:r>
          </w:p>
        </w:tc>
      </w:tr>
      <w:tr w:rsidR="004F30E8" w14:paraId="7367CBA8" w14:textId="77777777">
        <w:tc>
          <w:tcPr>
            <w:tcW w:w="1020" w:type="dxa"/>
          </w:tcPr>
          <w:p w14:paraId="595D9B28" w14:textId="77777777" w:rsidR="004F30E8" w:rsidRDefault="004F30E8">
            <w:pPr>
              <w:pStyle w:val="ConsPlusNormal"/>
            </w:pPr>
            <w:r>
              <w:t>41.9.10</w:t>
            </w:r>
          </w:p>
        </w:tc>
        <w:tc>
          <w:tcPr>
            <w:tcW w:w="3175" w:type="dxa"/>
          </w:tcPr>
          <w:p w14:paraId="77163B26" w14:textId="77777777" w:rsidR="004F30E8" w:rsidRDefault="004F30E8">
            <w:pPr>
              <w:pStyle w:val="ConsPlusNormal"/>
            </w:pPr>
            <w:r>
              <w:t>Обеспечение участия предприятий Московской области в программе поддержки корпоративных программ повышения конкурентоспособности</w:t>
            </w:r>
          </w:p>
        </w:tc>
        <w:tc>
          <w:tcPr>
            <w:tcW w:w="2721" w:type="dxa"/>
          </w:tcPr>
          <w:p w14:paraId="2AE8170B" w14:textId="77777777" w:rsidR="004F30E8" w:rsidRDefault="004F30E8">
            <w:pPr>
              <w:pStyle w:val="ConsPlusNormal"/>
            </w:pPr>
            <w:r>
              <w:t>Организация поддержки корпоративных программ повышения конкурентоспособности</w:t>
            </w:r>
          </w:p>
        </w:tc>
        <w:tc>
          <w:tcPr>
            <w:tcW w:w="1361" w:type="dxa"/>
          </w:tcPr>
          <w:p w14:paraId="24C8CCC0" w14:textId="77777777" w:rsidR="004F30E8" w:rsidRDefault="004F30E8">
            <w:pPr>
              <w:pStyle w:val="ConsPlusNormal"/>
            </w:pPr>
            <w:r>
              <w:t>2022-2025</w:t>
            </w:r>
          </w:p>
        </w:tc>
        <w:tc>
          <w:tcPr>
            <w:tcW w:w="2835" w:type="dxa"/>
          </w:tcPr>
          <w:p w14:paraId="4663ADBA" w14:textId="77777777" w:rsidR="004F30E8" w:rsidRDefault="004F30E8">
            <w:pPr>
              <w:pStyle w:val="ConsPlusNormal"/>
            </w:pPr>
            <w:r>
              <w:t xml:space="preserve">Принятие соответствующих нормативных правовых актов, сбор заявок от промышленных предприятий, направление заявок в Министерство </w:t>
            </w:r>
            <w:r>
              <w:lastRenderedPageBreak/>
              <w:t>промышленности и торговли Российской Федерации</w:t>
            </w:r>
          </w:p>
        </w:tc>
        <w:tc>
          <w:tcPr>
            <w:tcW w:w="2494" w:type="dxa"/>
          </w:tcPr>
          <w:p w14:paraId="790C9973" w14:textId="77777777" w:rsidR="004F30E8" w:rsidRDefault="004F30E8">
            <w:pPr>
              <w:pStyle w:val="ConsPlusNormal"/>
            </w:pPr>
            <w:r>
              <w:lastRenderedPageBreak/>
              <w:t xml:space="preserve">Министерство инвестиций, промышленности и науки Московской области, Фонд поддержки </w:t>
            </w:r>
            <w:r>
              <w:lastRenderedPageBreak/>
              <w:t>внешнеэкономической деятельности Московской области</w:t>
            </w:r>
          </w:p>
        </w:tc>
      </w:tr>
    </w:tbl>
    <w:p w14:paraId="6FFCE809" w14:textId="77777777" w:rsidR="004F30E8" w:rsidRDefault="004F30E8">
      <w:pPr>
        <w:sectPr w:rsidR="004F30E8">
          <w:pgSz w:w="16838" w:h="11905" w:orient="landscape"/>
          <w:pgMar w:top="1701" w:right="1134" w:bottom="850" w:left="1134" w:header="0" w:footer="0" w:gutter="0"/>
          <w:cols w:space="720"/>
        </w:sectPr>
      </w:pPr>
    </w:p>
    <w:p w14:paraId="545E92C9" w14:textId="77777777" w:rsidR="004F30E8" w:rsidRDefault="004F30E8">
      <w:pPr>
        <w:pStyle w:val="ConsPlusNormal"/>
        <w:jc w:val="both"/>
      </w:pPr>
    </w:p>
    <w:p w14:paraId="4B320A0D" w14:textId="77777777" w:rsidR="004F30E8" w:rsidRDefault="004F30E8">
      <w:pPr>
        <w:pStyle w:val="ConsPlusNormal"/>
        <w:jc w:val="both"/>
      </w:pPr>
    </w:p>
    <w:p w14:paraId="59B8772D" w14:textId="77777777" w:rsidR="004F30E8" w:rsidRDefault="004F30E8">
      <w:pPr>
        <w:pStyle w:val="ConsPlusNormal"/>
        <w:jc w:val="both"/>
      </w:pPr>
    </w:p>
    <w:p w14:paraId="14C0ED1D" w14:textId="77777777" w:rsidR="004F30E8" w:rsidRDefault="004F30E8">
      <w:pPr>
        <w:pStyle w:val="ConsPlusNormal"/>
        <w:jc w:val="both"/>
      </w:pPr>
    </w:p>
    <w:p w14:paraId="48553D5D" w14:textId="77777777" w:rsidR="004F30E8" w:rsidRDefault="004F30E8">
      <w:pPr>
        <w:pStyle w:val="ConsPlusNormal"/>
        <w:jc w:val="both"/>
      </w:pPr>
    </w:p>
    <w:p w14:paraId="091FEBBC" w14:textId="77777777" w:rsidR="004F30E8" w:rsidRDefault="004F30E8">
      <w:pPr>
        <w:pStyle w:val="ConsPlusNormal"/>
        <w:jc w:val="right"/>
        <w:outlineLvl w:val="1"/>
      </w:pPr>
      <w:r>
        <w:t>Приложение 1</w:t>
      </w:r>
    </w:p>
    <w:p w14:paraId="28A341B2" w14:textId="77777777" w:rsidR="004F30E8" w:rsidRDefault="004F30E8">
      <w:pPr>
        <w:pStyle w:val="ConsPlusNormal"/>
        <w:jc w:val="right"/>
      </w:pPr>
      <w:r>
        <w:t>к Плану мероприятий ("дорожной карте")</w:t>
      </w:r>
    </w:p>
    <w:p w14:paraId="1A1C1E8F" w14:textId="77777777" w:rsidR="004F30E8" w:rsidRDefault="004F30E8">
      <w:pPr>
        <w:pStyle w:val="ConsPlusNormal"/>
        <w:jc w:val="right"/>
      </w:pPr>
      <w:r>
        <w:t>по содействию развитию конкуренции</w:t>
      </w:r>
    </w:p>
    <w:p w14:paraId="43CD2612" w14:textId="77777777" w:rsidR="004F30E8" w:rsidRDefault="004F30E8">
      <w:pPr>
        <w:pStyle w:val="ConsPlusNormal"/>
        <w:jc w:val="right"/>
      </w:pPr>
      <w:r>
        <w:t>в Московской области на 2022-2025 годы</w:t>
      </w:r>
    </w:p>
    <w:p w14:paraId="303A5D60" w14:textId="77777777" w:rsidR="004F30E8" w:rsidRDefault="004F30E8">
      <w:pPr>
        <w:pStyle w:val="ConsPlusNormal"/>
        <w:jc w:val="both"/>
      </w:pPr>
    </w:p>
    <w:p w14:paraId="4A1D07BD" w14:textId="77777777" w:rsidR="004F30E8" w:rsidRDefault="004F30E8">
      <w:pPr>
        <w:pStyle w:val="ConsPlusTitle"/>
        <w:jc w:val="center"/>
      </w:pPr>
      <w:r>
        <w:t>МЕРОПРИЯТИЯ</w:t>
      </w:r>
    </w:p>
    <w:p w14:paraId="56BEABA9" w14:textId="77777777" w:rsidR="004F30E8" w:rsidRDefault="004F30E8">
      <w:pPr>
        <w:pStyle w:val="ConsPlusTitle"/>
        <w:jc w:val="center"/>
      </w:pPr>
      <w:r>
        <w:t>ГОСУДАРСТВЕННЫХ ПРОГРАММ МОСКОВСКОЙ ОБЛАСТИ, ВКЛЮЧЕННЫЕ</w:t>
      </w:r>
    </w:p>
    <w:p w14:paraId="6BCC4F9A" w14:textId="77777777" w:rsidR="004F30E8" w:rsidRDefault="004F30E8">
      <w:pPr>
        <w:pStyle w:val="ConsPlusTitle"/>
        <w:jc w:val="center"/>
      </w:pPr>
      <w:r>
        <w:t>В ПЛАН МЕРОПРИЯТИЙ ("ДОРОЖНУЮ КАРТУ") ПО СОДЕЙСТВИЮ РАЗВИТИЮ</w:t>
      </w:r>
    </w:p>
    <w:p w14:paraId="1816C5A7" w14:textId="77777777" w:rsidR="004F30E8" w:rsidRDefault="004F30E8">
      <w:pPr>
        <w:pStyle w:val="ConsPlusTitle"/>
        <w:jc w:val="center"/>
      </w:pPr>
      <w:r>
        <w:t>КОНКУРЕНЦИИ В МОСКОВСКОЙ ОБЛАСТИ НА 2022-2025 ГОДЫ</w:t>
      </w:r>
    </w:p>
    <w:p w14:paraId="3CA95123" w14:textId="77777777" w:rsidR="004F30E8" w:rsidRDefault="004F30E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7"/>
        <w:gridCol w:w="3118"/>
        <w:gridCol w:w="2948"/>
        <w:gridCol w:w="1304"/>
        <w:gridCol w:w="2835"/>
        <w:gridCol w:w="2608"/>
      </w:tblGrid>
      <w:tr w:rsidR="004F30E8" w14:paraId="74B03654" w14:textId="77777777">
        <w:tc>
          <w:tcPr>
            <w:tcW w:w="737" w:type="dxa"/>
          </w:tcPr>
          <w:p w14:paraId="469A91C4" w14:textId="77777777" w:rsidR="004F30E8" w:rsidRDefault="004F30E8">
            <w:pPr>
              <w:pStyle w:val="ConsPlusNormal"/>
              <w:jc w:val="center"/>
            </w:pPr>
            <w:r>
              <w:t>N п/п</w:t>
            </w:r>
          </w:p>
        </w:tc>
        <w:tc>
          <w:tcPr>
            <w:tcW w:w="3118" w:type="dxa"/>
          </w:tcPr>
          <w:p w14:paraId="32D6F52E" w14:textId="77777777" w:rsidR="004F30E8" w:rsidRDefault="004F30E8">
            <w:pPr>
              <w:pStyle w:val="ConsPlusNormal"/>
              <w:jc w:val="center"/>
            </w:pPr>
            <w:r>
              <w:t>Наименование мероприятия</w:t>
            </w:r>
          </w:p>
        </w:tc>
        <w:tc>
          <w:tcPr>
            <w:tcW w:w="2948" w:type="dxa"/>
          </w:tcPr>
          <w:p w14:paraId="7B88AB8A" w14:textId="77777777" w:rsidR="004F30E8" w:rsidRDefault="004F30E8">
            <w:pPr>
              <w:pStyle w:val="ConsPlusNormal"/>
              <w:jc w:val="center"/>
            </w:pPr>
            <w:r>
              <w:t>Решаемая проблема</w:t>
            </w:r>
          </w:p>
        </w:tc>
        <w:tc>
          <w:tcPr>
            <w:tcW w:w="1304" w:type="dxa"/>
          </w:tcPr>
          <w:p w14:paraId="4529D86D" w14:textId="77777777" w:rsidR="004F30E8" w:rsidRDefault="004F30E8">
            <w:pPr>
              <w:pStyle w:val="ConsPlusNormal"/>
              <w:jc w:val="center"/>
            </w:pPr>
            <w:r>
              <w:t>Срок исполнения мероприятия</w:t>
            </w:r>
          </w:p>
        </w:tc>
        <w:tc>
          <w:tcPr>
            <w:tcW w:w="2835" w:type="dxa"/>
          </w:tcPr>
          <w:p w14:paraId="71609AD9" w14:textId="77777777" w:rsidR="004F30E8" w:rsidRDefault="004F30E8">
            <w:pPr>
              <w:pStyle w:val="ConsPlusNormal"/>
              <w:jc w:val="center"/>
            </w:pPr>
            <w:r>
              <w:t>Результат исполнения мероприятия</w:t>
            </w:r>
          </w:p>
        </w:tc>
        <w:tc>
          <w:tcPr>
            <w:tcW w:w="2608" w:type="dxa"/>
          </w:tcPr>
          <w:p w14:paraId="22215B17" w14:textId="77777777" w:rsidR="004F30E8" w:rsidRDefault="004F30E8">
            <w:pPr>
              <w:pStyle w:val="ConsPlusNormal"/>
              <w:jc w:val="center"/>
            </w:pPr>
            <w:r>
              <w:t>Ответственные исполнители</w:t>
            </w:r>
          </w:p>
        </w:tc>
      </w:tr>
      <w:tr w:rsidR="004F30E8" w14:paraId="4238463B" w14:textId="77777777">
        <w:tc>
          <w:tcPr>
            <w:tcW w:w="737" w:type="dxa"/>
          </w:tcPr>
          <w:p w14:paraId="27211E77" w14:textId="77777777" w:rsidR="004F30E8" w:rsidRDefault="004F30E8">
            <w:pPr>
              <w:pStyle w:val="ConsPlusNormal"/>
              <w:jc w:val="center"/>
            </w:pPr>
            <w:r>
              <w:t>1</w:t>
            </w:r>
          </w:p>
        </w:tc>
        <w:tc>
          <w:tcPr>
            <w:tcW w:w="3118" w:type="dxa"/>
          </w:tcPr>
          <w:p w14:paraId="3C9A8F13" w14:textId="77777777" w:rsidR="004F30E8" w:rsidRDefault="004F30E8">
            <w:pPr>
              <w:pStyle w:val="ConsPlusNormal"/>
              <w:jc w:val="center"/>
            </w:pPr>
            <w:r>
              <w:t>2</w:t>
            </w:r>
          </w:p>
        </w:tc>
        <w:tc>
          <w:tcPr>
            <w:tcW w:w="2948" w:type="dxa"/>
          </w:tcPr>
          <w:p w14:paraId="106FAF8F" w14:textId="77777777" w:rsidR="004F30E8" w:rsidRDefault="004F30E8">
            <w:pPr>
              <w:pStyle w:val="ConsPlusNormal"/>
              <w:jc w:val="center"/>
            </w:pPr>
            <w:r>
              <w:t>3</w:t>
            </w:r>
          </w:p>
        </w:tc>
        <w:tc>
          <w:tcPr>
            <w:tcW w:w="1304" w:type="dxa"/>
          </w:tcPr>
          <w:p w14:paraId="27AECAC1" w14:textId="77777777" w:rsidR="004F30E8" w:rsidRDefault="004F30E8">
            <w:pPr>
              <w:pStyle w:val="ConsPlusNormal"/>
              <w:jc w:val="center"/>
            </w:pPr>
            <w:r>
              <w:t>4</w:t>
            </w:r>
          </w:p>
        </w:tc>
        <w:tc>
          <w:tcPr>
            <w:tcW w:w="2835" w:type="dxa"/>
          </w:tcPr>
          <w:p w14:paraId="77A524BA" w14:textId="77777777" w:rsidR="004F30E8" w:rsidRDefault="004F30E8">
            <w:pPr>
              <w:pStyle w:val="ConsPlusNormal"/>
              <w:jc w:val="center"/>
            </w:pPr>
            <w:r>
              <w:t>5</w:t>
            </w:r>
          </w:p>
        </w:tc>
        <w:tc>
          <w:tcPr>
            <w:tcW w:w="2608" w:type="dxa"/>
          </w:tcPr>
          <w:p w14:paraId="157EF2E0" w14:textId="77777777" w:rsidR="004F30E8" w:rsidRDefault="004F30E8">
            <w:pPr>
              <w:pStyle w:val="ConsPlusNormal"/>
              <w:jc w:val="center"/>
            </w:pPr>
            <w:r>
              <w:t>6</w:t>
            </w:r>
          </w:p>
        </w:tc>
      </w:tr>
      <w:tr w:rsidR="004F30E8" w14:paraId="6090351F" w14:textId="77777777">
        <w:tc>
          <w:tcPr>
            <w:tcW w:w="737" w:type="dxa"/>
          </w:tcPr>
          <w:p w14:paraId="03EB0A85" w14:textId="77777777" w:rsidR="004F30E8" w:rsidRDefault="004F30E8">
            <w:pPr>
              <w:pStyle w:val="ConsPlusNormal"/>
            </w:pPr>
          </w:p>
        </w:tc>
        <w:tc>
          <w:tcPr>
            <w:tcW w:w="12813" w:type="dxa"/>
            <w:gridSpan w:val="5"/>
          </w:tcPr>
          <w:p w14:paraId="6AFF55EC" w14:textId="77777777" w:rsidR="004F30E8" w:rsidRDefault="004F30E8">
            <w:pPr>
              <w:pStyle w:val="ConsPlusNormal"/>
              <w:outlineLvl w:val="2"/>
            </w:pPr>
            <w:r>
              <w:t>1. РЫНОК УСЛУГ ДОШКОЛЬНОГО ОБРАЗОВАНИЯ</w:t>
            </w:r>
          </w:p>
        </w:tc>
      </w:tr>
      <w:tr w:rsidR="004F30E8" w14:paraId="59ECEBB9" w14:textId="77777777">
        <w:tc>
          <w:tcPr>
            <w:tcW w:w="737" w:type="dxa"/>
          </w:tcPr>
          <w:p w14:paraId="1752BFCE" w14:textId="77777777" w:rsidR="004F30E8" w:rsidRDefault="004F30E8">
            <w:pPr>
              <w:pStyle w:val="ConsPlusNormal"/>
            </w:pPr>
          </w:p>
        </w:tc>
        <w:tc>
          <w:tcPr>
            <w:tcW w:w="12813" w:type="dxa"/>
            <w:gridSpan w:val="5"/>
          </w:tcPr>
          <w:p w14:paraId="5C94F7A2" w14:textId="77777777" w:rsidR="004F30E8" w:rsidRDefault="004F30E8">
            <w:pPr>
              <w:pStyle w:val="ConsPlusNormal"/>
            </w:pPr>
            <w:r>
              <w:t>Государственная программа Московской области "Образование Подмосковья", утвержденная постановлением Правительства Московской области от 15.10.2019 N 734/36 "Об утверждении государственной программы Московской области "Образование Подмосковья" на 2020-2025 годы и признании утратившим силу постановления Правительства Московской области от 25.10.2016 N 784/39 "Об утверждении государственной программы Московской области "Образование Подмосковья" на 2017-2025 годы" (вместе с Перечнем постановлений Правительства Московской области в сфере образования, признанных утратившими силу)/</w:t>
            </w:r>
            <w:hyperlink r:id="rId161" w:history="1">
              <w:r>
                <w:rPr>
                  <w:color w:val="0000FF"/>
                </w:rPr>
                <w:t>подпрограмма</w:t>
              </w:r>
            </w:hyperlink>
            <w:r>
              <w:t xml:space="preserve"> I "Дошкольное образование"</w:t>
            </w:r>
          </w:p>
        </w:tc>
      </w:tr>
      <w:tr w:rsidR="004F30E8" w14:paraId="496536D7" w14:textId="77777777">
        <w:tc>
          <w:tcPr>
            <w:tcW w:w="737" w:type="dxa"/>
          </w:tcPr>
          <w:p w14:paraId="711C0B4B" w14:textId="77777777" w:rsidR="004F30E8" w:rsidRDefault="004F30E8">
            <w:pPr>
              <w:pStyle w:val="ConsPlusNormal"/>
            </w:pPr>
            <w:r>
              <w:t>1.1</w:t>
            </w:r>
          </w:p>
        </w:tc>
        <w:tc>
          <w:tcPr>
            <w:tcW w:w="3118" w:type="dxa"/>
          </w:tcPr>
          <w:p w14:paraId="5BEA3C72" w14:textId="77777777" w:rsidR="004F30E8" w:rsidRDefault="004F30E8">
            <w:pPr>
              <w:pStyle w:val="ConsPlusNormal"/>
            </w:pPr>
            <w:r>
              <w:t xml:space="preserve">Предоставление субсидий бюджетам муниципальных образований Московской </w:t>
            </w:r>
            <w:r>
              <w:lastRenderedPageBreak/>
              <w:t>области на государственную поддержку частных дошкольных образовательных организаций в Московской области с целью возмещения расходов на присмотр и уход, содержание имущества и арендную плату за использование помещений</w:t>
            </w:r>
          </w:p>
        </w:tc>
        <w:tc>
          <w:tcPr>
            <w:tcW w:w="2948" w:type="dxa"/>
          </w:tcPr>
          <w:p w14:paraId="441DD986" w14:textId="77777777" w:rsidR="004F30E8" w:rsidRDefault="004F30E8">
            <w:pPr>
              <w:pStyle w:val="ConsPlusNormal"/>
            </w:pPr>
            <w:r>
              <w:lastRenderedPageBreak/>
              <w:t xml:space="preserve">Увеличение доли частных дошкольных образовательных </w:t>
            </w:r>
            <w:r>
              <w:lastRenderedPageBreak/>
              <w:t>организаций, получающих субсидии из бюджета Московской области, от общего числа дошкольных образовательных организаций, обратившихся за получением субсидии из бюджета Московской области</w:t>
            </w:r>
          </w:p>
        </w:tc>
        <w:tc>
          <w:tcPr>
            <w:tcW w:w="1304" w:type="dxa"/>
          </w:tcPr>
          <w:p w14:paraId="482ECA0A" w14:textId="77777777" w:rsidR="004F30E8" w:rsidRDefault="004F30E8">
            <w:pPr>
              <w:pStyle w:val="ConsPlusNormal"/>
            </w:pPr>
            <w:r>
              <w:lastRenderedPageBreak/>
              <w:t>2020-2025</w:t>
            </w:r>
          </w:p>
        </w:tc>
        <w:tc>
          <w:tcPr>
            <w:tcW w:w="2835" w:type="dxa"/>
          </w:tcPr>
          <w:p w14:paraId="4609ABBD" w14:textId="77777777" w:rsidR="004F30E8" w:rsidRDefault="004F30E8">
            <w:pPr>
              <w:pStyle w:val="ConsPlusNormal"/>
            </w:pPr>
            <w:r>
              <w:t>Государственная поддержка частных дошкольных организаций</w:t>
            </w:r>
          </w:p>
        </w:tc>
        <w:tc>
          <w:tcPr>
            <w:tcW w:w="2608" w:type="dxa"/>
          </w:tcPr>
          <w:p w14:paraId="7C0E3DC9" w14:textId="77777777" w:rsidR="004F30E8" w:rsidRDefault="004F30E8">
            <w:pPr>
              <w:pStyle w:val="ConsPlusNormal"/>
            </w:pPr>
            <w:r>
              <w:t>Министерство образования Московской области</w:t>
            </w:r>
          </w:p>
        </w:tc>
      </w:tr>
      <w:tr w:rsidR="004F30E8" w14:paraId="52E8BB13" w14:textId="77777777">
        <w:tc>
          <w:tcPr>
            <w:tcW w:w="737" w:type="dxa"/>
          </w:tcPr>
          <w:p w14:paraId="4AF5A275" w14:textId="77777777" w:rsidR="004F30E8" w:rsidRDefault="004F30E8">
            <w:pPr>
              <w:pStyle w:val="ConsPlusNormal"/>
            </w:pPr>
            <w:r>
              <w:t>1.2</w:t>
            </w:r>
          </w:p>
        </w:tc>
        <w:tc>
          <w:tcPr>
            <w:tcW w:w="3118" w:type="dxa"/>
          </w:tcPr>
          <w:p w14:paraId="4C663FDD" w14:textId="77777777" w:rsidR="004F30E8" w:rsidRDefault="004F30E8">
            <w:pPr>
              <w:pStyle w:val="ConsPlusNormal"/>
            </w:pPr>
            <w:r>
              <w:t>Предоставление субвенций бюджетам муниципальных образований Московской области на финансовое обеспечение получения гражданами дошкольного образования в частных дошкольных образовательных организациях в Московской области,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2948" w:type="dxa"/>
          </w:tcPr>
          <w:p w14:paraId="09ACE791" w14:textId="77777777" w:rsidR="004F30E8" w:rsidRDefault="004F30E8">
            <w:pPr>
              <w:pStyle w:val="ConsPlusNormal"/>
            </w:pPr>
            <w:r>
              <w:t>Увеличение численности обучающихся в частных дошкольных образовательных организациях в Московской области, имеющих государственную аккредитацию по основным общеобразовательным программам</w:t>
            </w:r>
          </w:p>
        </w:tc>
        <w:tc>
          <w:tcPr>
            <w:tcW w:w="1304" w:type="dxa"/>
          </w:tcPr>
          <w:p w14:paraId="493C56D4" w14:textId="77777777" w:rsidR="004F30E8" w:rsidRDefault="004F30E8">
            <w:pPr>
              <w:pStyle w:val="ConsPlusNormal"/>
            </w:pPr>
            <w:r>
              <w:t>2020-2025</w:t>
            </w:r>
          </w:p>
        </w:tc>
        <w:tc>
          <w:tcPr>
            <w:tcW w:w="2835" w:type="dxa"/>
          </w:tcPr>
          <w:p w14:paraId="2ADBE2DA" w14:textId="77777777" w:rsidR="004F30E8" w:rsidRDefault="004F30E8">
            <w:pPr>
              <w:pStyle w:val="ConsPlusNormal"/>
            </w:pPr>
            <w:r>
              <w:t>Финансовая поддержка частных дошкольных организаций, реализующих общеобразовательную программу дошкольного образования</w:t>
            </w:r>
          </w:p>
        </w:tc>
        <w:tc>
          <w:tcPr>
            <w:tcW w:w="2608" w:type="dxa"/>
          </w:tcPr>
          <w:p w14:paraId="509A84E2" w14:textId="77777777" w:rsidR="004F30E8" w:rsidRDefault="004F30E8">
            <w:pPr>
              <w:pStyle w:val="ConsPlusNormal"/>
            </w:pPr>
            <w:r>
              <w:t>Министерство образования Московской области</w:t>
            </w:r>
          </w:p>
        </w:tc>
      </w:tr>
      <w:tr w:rsidR="004F30E8" w14:paraId="58E72844" w14:textId="77777777">
        <w:tc>
          <w:tcPr>
            <w:tcW w:w="737" w:type="dxa"/>
          </w:tcPr>
          <w:p w14:paraId="455DB419" w14:textId="77777777" w:rsidR="004F30E8" w:rsidRDefault="004F30E8">
            <w:pPr>
              <w:pStyle w:val="ConsPlusNormal"/>
            </w:pPr>
          </w:p>
        </w:tc>
        <w:tc>
          <w:tcPr>
            <w:tcW w:w="12813" w:type="dxa"/>
            <w:gridSpan w:val="5"/>
          </w:tcPr>
          <w:p w14:paraId="36D30803" w14:textId="77777777" w:rsidR="004F30E8" w:rsidRDefault="004F30E8">
            <w:pPr>
              <w:pStyle w:val="ConsPlusNormal"/>
              <w:outlineLvl w:val="2"/>
            </w:pPr>
            <w:r>
              <w:t>2. РЫНОК УСЛУГ ОБЩЕГО ОБРАЗОВАНИЯ</w:t>
            </w:r>
          </w:p>
        </w:tc>
      </w:tr>
      <w:tr w:rsidR="004F30E8" w14:paraId="4ED441FB" w14:textId="77777777">
        <w:tc>
          <w:tcPr>
            <w:tcW w:w="737" w:type="dxa"/>
          </w:tcPr>
          <w:p w14:paraId="370095FD" w14:textId="77777777" w:rsidR="004F30E8" w:rsidRDefault="004F30E8">
            <w:pPr>
              <w:pStyle w:val="ConsPlusNormal"/>
            </w:pPr>
          </w:p>
        </w:tc>
        <w:tc>
          <w:tcPr>
            <w:tcW w:w="12813" w:type="dxa"/>
            <w:gridSpan w:val="5"/>
          </w:tcPr>
          <w:p w14:paraId="2C86EA38" w14:textId="77777777" w:rsidR="004F30E8" w:rsidRDefault="004F30E8">
            <w:pPr>
              <w:pStyle w:val="ConsPlusNormal"/>
            </w:pPr>
            <w:r>
              <w:t>Государственная программа Московской области "Образование Подмосковья", утвержденная постановлением Правительства Московской области от 15.10.2019 N 734/36 "Об утверждении государственной программы Московской области "Образование Подмосковья" на 2020-2025 годы и признании утратившим силу постановления Правительства Московской области от 25.10.2016 N 784/39 "Об утверждении государственной программы Московской области "Образование Подмосковья" на 2017-2025 годы" (вместе с Перечнем постановлений Правительства Московской области в сфере образования, признанных утратившими силу)/</w:t>
            </w:r>
            <w:hyperlink r:id="rId162" w:history="1">
              <w:r>
                <w:rPr>
                  <w:color w:val="0000FF"/>
                </w:rPr>
                <w:t xml:space="preserve">подпрограмма </w:t>
              </w:r>
              <w:r>
                <w:rPr>
                  <w:color w:val="0000FF"/>
                </w:rPr>
                <w:lastRenderedPageBreak/>
                <w:t>II</w:t>
              </w:r>
            </w:hyperlink>
            <w:r>
              <w:t xml:space="preserve"> "Общее образование"</w:t>
            </w:r>
          </w:p>
        </w:tc>
      </w:tr>
      <w:tr w:rsidR="004F30E8" w14:paraId="7920286A" w14:textId="77777777">
        <w:tc>
          <w:tcPr>
            <w:tcW w:w="737" w:type="dxa"/>
          </w:tcPr>
          <w:p w14:paraId="3FF419A4" w14:textId="77777777" w:rsidR="004F30E8" w:rsidRDefault="004F30E8">
            <w:pPr>
              <w:pStyle w:val="ConsPlusNormal"/>
            </w:pPr>
            <w:r>
              <w:lastRenderedPageBreak/>
              <w:t>2.1</w:t>
            </w:r>
          </w:p>
        </w:tc>
        <w:tc>
          <w:tcPr>
            <w:tcW w:w="3118" w:type="dxa"/>
          </w:tcPr>
          <w:p w14:paraId="12889228" w14:textId="77777777" w:rsidR="004F30E8" w:rsidRDefault="004F30E8">
            <w:pPr>
              <w:pStyle w:val="ConsPlusNormal"/>
            </w:pPr>
            <w:r>
              <w:t>Предоставление субвенций бюджетам муниципальных образований Московской области на финансовое обеспечение получения гражданами дошкольного, начального общего, основного общего, среднего общего образования в частных общеобразовательных организациях в Московской области, осуществляющих образовательную деятельность по имеющим государственную аккредитацию основным общеобразовательным программам,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2948" w:type="dxa"/>
          </w:tcPr>
          <w:p w14:paraId="1C5BB963" w14:textId="77777777" w:rsidR="004F30E8" w:rsidRDefault="004F30E8">
            <w:pPr>
              <w:pStyle w:val="ConsPlusNormal"/>
            </w:pPr>
            <w:r>
              <w:t>Государственная поддержка частных общеобразовательных организаций</w:t>
            </w:r>
          </w:p>
        </w:tc>
        <w:tc>
          <w:tcPr>
            <w:tcW w:w="1304" w:type="dxa"/>
          </w:tcPr>
          <w:p w14:paraId="05E3CEEE" w14:textId="77777777" w:rsidR="004F30E8" w:rsidRDefault="004F30E8">
            <w:pPr>
              <w:pStyle w:val="ConsPlusNormal"/>
            </w:pPr>
            <w:r>
              <w:t>2020-2025</w:t>
            </w:r>
          </w:p>
        </w:tc>
        <w:tc>
          <w:tcPr>
            <w:tcW w:w="2835" w:type="dxa"/>
          </w:tcPr>
          <w:p w14:paraId="0F862A46" w14:textId="77777777" w:rsidR="004F30E8" w:rsidRDefault="004F30E8">
            <w:pPr>
              <w:pStyle w:val="ConsPlusNormal"/>
            </w:pPr>
            <w:r>
              <w:t>Получение общедоступного и бесплатного дошкольного, начального общего, основного общего, среднего общего образования в частных общеобразовательных организациях</w:t>
            </w:r>
          </w:p>
        </w:tc>
        <w:tc>
          <w:tcPr>
            <w:tcW w:w="2608" w:type="dxa"/>
          </w:tcPr>
          <w:p w14:paraId="2910808B" w14:textId="77777777" w:rsidR="004F30E8" w:rsidRDefault="004F30E8">
            <w:pPr>
              <w:pStyle w:val="ConsPlusNormal"/>
            </w:pPr>
            <w:r>
              <w:t>Министерство образования Московской области</w:t>
            </w:r>
          </w:p>
        </w:tc>
      </w:tr>
      <w:tr w:rsidR="004F30E8" w14:paraId="0C597323" w14:textId="77777777">
        <w:tc>
          <w:tcPr>
            <w:tcW w:w="737" w:type="dxa"/>
          </w:tcPr>
          <w:p w14:paraId="61BB5521" w14:textId="77777777" w:rsidR="004F30E8" w:rsidRDefault="004F30E8">
            <w:pPr>
              <w:pStyle w:val="ConsPlusNormal"/>
            </w:pPr>
          </w:p>
        </w:tc>
        <w:tc>
          <w:tcPr>
            <w:tcW w:w="12813" w:type="dxa"/>
            <w:gridSpan w:val="5"/>
          </w:tcPr>
          <w:p w14:paraId="6ABDBF1C" w14:textId="77777777" w:rsidR="004F30E8" w:rsidRDefault="004F30E8">
            <w:pPr>
              <w:pStyle w:val="ConsPlusNormal"/>
              <w:outlineLvl w:val="2"/>
            </w:pPr>
            <w:r>
              <w:t>3. РЫНОК УСЛУГ СРЕДНЕГО ПРОФЕССИОНАЛЬНОГО ОБРАЗОВАНИЯ</w:t>
            </w:r>
          </w:p>
        </w:tc>
      </w:tr>
      <w:tr w:rsidR="004F30E8" w14:paraId="4B84F9CF" w14:textId="77777777">
        <w:tc>
          <w:tcPr>
            <w:tcW w:w="737" w:type="dxa"/>
          </w:tcPr>
          <w:p w14:paraId="5EA2B0A6" w14:textId="77777777" w:rsidR="004F30E8" w:rsidRDefault="004F30E8">
            <w:pPr>
              <w:pStyle w:val="ConsPlusNormal"/>
            </w:pPr>
          </w:p>
        </w:tc>
        <w:tc>
          <w:tcPr>
            <w:tcW w:w="12813" w:type="dxa"/>
            <w:gridSpan w:val="5"/>
          </w:tcPr>
          <w:p w14:paraId="225FAD38" w14:textId="77777777" w:rsidR="004F30E8" w:rsidRDefault="004F30E8">
            <w:pPr>
              <w:pStyle w:val="ConsPlusNormal"/>
            </w:pPr>
            <w:r>
              <w:t>Государственная программа Московской области "Образование Подмосковья", утвержденная постановлением Правительства Московской области от 15.10.2019 N 734/36 "Об утверждении государственной программы Московской области "Образование Подмосковья" на 2020-2025 годы и признании утратившим силу постановления Правительства Московской области от 25.10.2016 N 784/39 "Об утверждении государственной программы Московской области "Образование Подмосковья" на 2017-2025 годы" (вместе с Перечнем постановлений Правительства Московской области в сфере образования, признанных утратившими силу)/</w:t>
            </w:r>
            <w:hyperlink r:id="rId163" w:history="1">
              <w:r>
                <w:rPr>
                  <w:color w:val="0000FF"/>
                </w:rPr>
                <w:t>подпрограмма IV</w:t>
              </w:r>
            </w:hyperlink>
            <w:r>
              <w:t xml:space="preserve"> "Профессиональное образование"</w:t>
            </w:r>
          </w:p>
        </w:tc>
      </w:tr>
      <w:tr w:rsidR="004F30E8" w14:paraId="4C81CB68" w14:textId="77777777">
        <w:tc>
          <w:tcPr>
            <w:tcW w:w="737" w:type="dxa"/>
          </w:tcPr>
          <w:p w14:paraId="47706A71" w14:textId="77777777" w:rsidR="004F30E8" w:rsidRDefault="004F30E8">
            <w:pPr>
              <w:pStyle w:val="ConsPlusNormal"/>
            </w:pPr>
            <w:r>
              <w:lastRenderedPageBreak/>
              <w:t>3.1</w:t>
            </w:r>
          </w:p>
        </w:tc>
        <w:tc>
          <w:tcPr>
            <w:tcW w:w="3118" w:type="dxa"/>
          </w:tcPr>
          <w:p w14:paraId="3EB04EA3" w14:textId="77777777" w:rsidR="004F30E8" w:rsidRDefault="004F30E8">
            <w:pPr>
              <w:pStyle w:val="ConsPlusNormal"/>
            </w:pPr>
            <w:r>
              <w:t>Выплата премии победителям и призерам национальных чемпионатов по профессиональному мастерству по стандартам "WorldSkills" и их тренерам (экспертам), а также победителям, призерам и иным участникам международных чемпионатов по профессиональному мастерству по стандартам "WorldSkills" и их тренерам (экспертам)</w:t>
            </w:r>
          </w:p>
        </w:tc>
        <w:tc>
          <w:tcPr>
            <w:tcW w:w="2948" w:type="dxa"/>
          </w:tcPr>
          <w:p w14:paraId="0CC5980A" w14:textId="77777777" w:rsidR="004F30E8" w:rsidRDefault="004F30E8">
            <w:pPr>
              <w:pStyle w:val="ConsPlusNormal"/>
            </w:pPr>
            <w:r>
              <w:t>Повышение интереса к участию в чемпионате "Молодые профессионалы" ("WorldSkills")</w:t>
            </w:r>
          </w:p>
        </w:tc>
        <w:tc>
          <w:tcPr>
            <w:tcW w:w="1304" w:type="dxa"/>
          </w:tcPr>
          <w:p w14:paraId="13665C6D" w14:textId="77777777" w:rsidR="004F30E8" w:rsidRDefault="004F30E8">
            <w:pPr>
              <w:pStyle w:val="ConsPlusNormal"/>
            </w:pPr>
            <w:r>
              <w:t>2020-2025</w:t>
            </w:r>
          </w:p>
        </w:tc>
        <w:tc>
          <w:tcPr>
            <w:tcW w:w="2835" w:type="dxa"/>
          </w:tcPr>
          <w:p w14:paraId="58F47C31" w14:textId="77777777" w:rsidR="004F30E8" w:rsidRDefault="004F30E8">
            <w:pPr>
              <w:pStyle w:val="ConsPlusNormal"/>
            </w:pPr>
            <w:r>
              <w:t>Премированы победители и призеры национальных чемпионатов по профессиональному мастерству по стандартам "WorldSkills" и их тренеры (эксперты), а также победители, призеры и иные участники международных чемпионатов по профессиональному мастерству по стандартам "WorldSkills" и их тренеры (эксперты)</w:t>
            </w:r>
          </w:p>
        </w:tc>
        <w:tc>
          <w:tcPr>
            <w:tcW w:w="2608" w:type="dxa"/>
          </w:tcPr>
          <w:p w14:paraId="364D3F4A" w14:textId="77777777" w:rsidR="004F30E8" w:rsidRDefault="004F30E8">
            <w:pPr>
              <w:pStyle w:val="ConsPlusNormal"/>
            </w:pPr>
            <w:r>
              <w:t>Министерство образования Московской области</w:t>
            </w:r>
          </w:p>
        </w:tc>
      </w:tr>
      <w:tr w:rsidR="004F30E8" w14:paraId="01831FB6" w14:textId="77777777">
        <w:tc>
          <w:tcPr>
            <w:tcW w:w="737" w:type="dxa"/>
          </w:tcPr>
          <w:p w14:paraId="2A65203C" w14:textId="77777777" w:rsidR="004F30E8" w:rsidRDefault="004F30E8">
            <w:pPr>
              <w:pStyle w:val="ConsPlusNormal"/>
            </w:pPr>
          </w:p>
        </w:tc>
        <w:tc>
          <w:tcPr>
            <w:tcW w:w="12813" w:type="dxa"/>
            <w:gridSpan w:val="5"/>
          </w:tcPr>
          <w:p w14:paraId="04927445" w14:textId="77777777" w:rsidR="004F30E8" w:rsidRDefault="004F30E8">
            <w:pPr>
              <w:pStyle w:val="ConsPlusNormal"/>
              <w:outlineLvl w:val="2"/>
            </w:pPr>
            <w:r>
              <w:t>4. РЫНОК УСЛУГ ДОПОЛНИТЕЛЬНОГО ОБРАЗОВАНИЯ ДЕТЕЙ</w:t>
            </w:r>
          </w:p>
        </w:tc>
      </w:tr>
      <w:tr w:rsidR="004F30E8" w14:paraId="2DA4BFAC" w14:textId="77777777">
        <w:tc>
          <w:tcPr>
            <w:tcW w:w="737" w:type="dxa"/>
          </w:tcPr>
          <w:p w14:paraId="1E6435C7" w14:textId="77777777" w:rsidR="004F30E8" w:rsidRDefault="004F30E8">
            <w:pPr>
              <w:pStyle w:val="ConsPlusNormal"/>
            </w:pPr>
          </w:p>
        </w:tc>
        <w:tc>
          <w:tcPr>
            <w:tcW w:w="12813" w:type="dxa"/>
            <w:gridSpan w:val="5"/>
          </w:tcPr>
          <w:p w14:paraId="056FD0AA" w14:textId="77777777" w:rsidR="004F30E8" w:rsidRDefault="004F30E8">
            <w:pPr>
              <w:pStyle w:val="ConsPlusNormal"/>
            </w:pPr>
            <w:r>
              <w:t>Государственная программа Московской области "Образование Подмосковья", утвержденная постановлением Правительства Московской области от 15.10.2019 N 734/36 "Об утверждении государственной программы Московской области "Образование Подмосковья" на 2020-2025 годы и признании утратившим силу постановления Правительства Московской области от 25.10.2016 N 784/39 "Об утверждении государственной программы Московской области "Образование Подмосковья" на 2017-2025 годы" (вместе с Перечнем постановлений Правительства Московской области в сфере образования, признанных утратившими силу)/</w:t>
            </w:r>
            <w:hyperlink r:id="rId164" w:history="1">
              <w:r>
                <w:rPr>
                  <w:color w:val="0000FF"/>
                </w:rPr>
                <w:t>подпрограмма III</w:t>
              </w:r>
            </w:hyperlink>
            <w:r>
              <w:t xml:space="preserve"> "Дополнительное образование, воспитание и психолого-социальное сопровождение детей"</w:t>
            </w:r>
          </w:p>
        </w:tc>
      </w:tr>
      <w:tr w:rsidR="004F30E8" w14:paraId="39337662" w14:textId="77777777">
        <w:tc>
          <w:tcPr>
            <w:tcW w:w="737" w:type="dxa"/>
          </w:tcPr>
          <w:p w14:paraId="2459E445" w14:textId="77777777" w:rsidR="004F30E8" w:rsidRDefault="004F30E8">
            <w:pPr>
              <w:pStyle w:val="ConsPlusNormal"/>
            </w:pPr>
            <w:r>
              <w:t>4.1</w:t>
            </w:r>
          </w:p>
        </w:tc>
        <w:tc>
          <w:tcPr>
            <w:tcW w:w="3118" w:type="dxa"/>
          </w:tcPr>
          <w:p w14:paraId="2796DE6E" w14:textId="77777777" w:rsidR="004F30E8" w:rsidRDefault="004F30E8">
            <w:pPr>
              <w:pStyle w:val="ConsPlusNormal"/>
            </w:pPr>
            <w:r>
              <w:t xml:space="preserve">Предоставление субсидии Автономной некоммерческой общеобразовательной организации "Областная гимназия имени Е.М. Примакова" на функционирование регионального центра выявления, поддержки и </w:t>
            </w:r>
            <w:r>
              <w:lastRenderedPageBreak/>
              <w:t>развития способностей и талантов у детей и молодежи Московской области</w:t>
            </w:r>
          </w:p>
        </w:tc>
        <w:tc>
          <w:tcPr>
            <w:tcW w:w="2948" w:type="dxa"/>
          </w:tcPr>
          <w:p w14:paraId="61DFFC5C" w14:textId="77777777" w:rsidR="004F30E8" w:rsidRDefault="004F30E8">
            <w:pPr>
              <w:pStyle w:val="ConsPlusNormal"/>
            </w:pPr>
            <w:r>
              <w:lastRenderedPageBreak/>
              <w:t>Реализация модели успешного обучения детей по дополнительным общеобразовательным программам различной направленности, в том числе в частных организациях дополнительного образования</w:t>
            </w:r>
          </w:p>
        </w:tc>
        <w:tc>
          <w:tcPr>
            <w:tcW w:w="1304" w:type="dxa"/>
          </w:tcPr>
          <w:p w14:paraId="68E1482C" w14:textId="77777777" w:rsidR="004F30E8" w:rsidRDefault="004F30E8">
            <w:pPr>
              <w:pStyle w:val="ConsPlusNormal"/>
            </w:pPr>
            <w:r>
              <w:t>2020-2025</w:t>
            </w:r>
          </w:p>
        </w:tc>
        <w:tc>
          <w:tcPr>
            <w:tcW w:w="2835" w:type="dxa"/>
          </w:tcPr>
          <w:p w14:paraId="259AB3FA" w14:textId="77777777" w:rsidR="004F30E8" w:rsidRDefault="004F30E8">
            <w:pPr>
              <w:pStyle w:val="ConsPlusNormal"/>
            </w:pPr>
            <w:r>
              <w:t xml:space="preserve">Создание необходимых условий для получения детьми Московской области дополнительного образования по приоритетным программам различной направленности, содействию интеллектуального развития </w:t>
            </w:r>
            <w:r>
              <w:lastRenderedPageBreak/>
              <w:t>детей и подростков</w:t>
            </w:r>
          </w:p>
        </w:tc>
        <w:tc>
          <w:tcPr>
            <w:tcW w:w="2608" w:type="dxa"/>
          </w:tcPr>
          <w:p w14:paraId="3AF73831" w14:textId="77777777" w:rsidR="004F30E8" w:rsidRDefault="004F30E8">
            <w:pPr>
              <w:pStyle w:val="ConsPlusNormal"/>
            </w:pPr>
            <w:r>
              <w:lastRenderedPageBreak/>
              <w:t>Министерство образования Московской области</w:t>
            </w:r>
          </w:p>
        </w:tc>
      </w:tr>
      <w:tr w:rsidR="004F30E8" w14:paraId="0A4687B2" w14:textId="77777777">
        <w:tc>
          <w:tcPr>
            <w:tcW w:w="737" w:type="dxa"/>
          </w:tcPr>
          <w:p w14:paraId="06516B7E" w14:textId="77777777" w:rsidR="004F30E8" w:rsidRDefault="004F30E8">
            <w:pPr>
              <w:pStyle w:val="ConsPlusNormal"/>
            </w:pPr>
          </w:p>
        </w:tc>
        <w:tc>
          <w:tcPr>
            <w:tcW w:w="12813" w:type="dxa"/>
            <w:gridSpan w:val="5"/>
          </w:tcPr>
          <w:p w14:paraId="7C9564BC" w14:textId="77777777" w:rsidR="004F30E8" w:rsidRDefault="004F30E8">
            <w:pPr>
              <w:pStyle w:val="ConsPlusNormal"/>
              <w:outlineLvl w:val="2"/>
            </w:pPr>
            <w:r>
              <w:t>5. РЫНОК ПСИХОЛОГО-ПЕДАГОГИЧЕСКОГО СОПРОВОЖДЕНИЯ ДЕТЕЙ С ОГРАНИЧЕННЫМИ ВОЗМОЖНОСТЯМИ ЗДОРОВЬЯ</w:t>
            </w:r>
          </w:p>
        </w:tc>
      </w:tr>
      <w:tr w:rsidR="004F30E8" w14:paraId="32563B75" w14:textId="77777777">
        <w:tc>
          <w:tcPr>
            <w:tcW w:w="737" w:type="dxa"/>
          </w:tcPr>
          <w:p w14:paraId="4ED073D5" w14:textId="77777777" w:rsidR="004F30E8" w:rsidRDefault="004F30E8">
            <w:pPr>
              <w:pStyle w:val="ConsPlusNormal"/>
            </w:pPr>
          </w:p>
        </w:tc>
        <w:tc>
          <w:tcPr>
            <w:tcW w:w="12813" w:type="dxa"/>
            <w:gridSpan w:val="5"/>
          </w:tcPr>
          <w:p w14:paraId="2DF886C0" w14:textId="77777777" w:rsidR="004F30E8" w:rsidRDefault="004F30E8">
            <w:pPr>
              <w:pStyle w:val="ConsPlusNormal"/>
            </w:pPr>
            <w:r>
              <w:t>Государственная программа Московской области "Образование Подмосковья", утвержденная постановлением Правительства Московской области от 15.10.2019 N 734/36 "Об утверждении государственной программы Московской области "Образование Подмосковья" на 2020-2025 годы и признании утратившим силу постановления Правительства Московской области от 25.10.2016 N 784/39 "Об утверждении государственной программы Московской области "Образование Подмосковья" на 2017-2025 годы" (вместе с Перечнем постановлений Правительства Московской области в сфере образования, признанных утратившими силу)/</w:t>
            </w:r>
            <w:hyperlink r:id="rId165" w:history="1">
              <w:r>
                <w:rPr>
                  <w:color w:val="0000FF"/>
                </w:rPr>
                <w:t>подпрограмма I</w:t>
              </w:r>
            </w:hyperlink>
            <w:r>
              <w:t xml:space="preserve"> "Дошкольное образование"</w:t>
            </w:r>
          </w:p>
        </w:tc>
      </w:tr>
      <w:tr w:rsidR="004F30E8" w14:paraId="22A4AC7B" w14:textId="77777777">
        <w:tc>
          <w:tcPr>
            <w:tcW w:w="737" w:type="dxa"/>
          </w:tcPr>
          <w:p w14:paraId="3133CAD3" w14:textId="77777777" w:rsidR="004F30E8" w:rsidRDefault="004F30E8">
            <w:pPr>
              <w:pStyle w:val="ConsPlusNormal"/>
            </w:pPr>
            <w:r>
              <w:t>5.1</w:t>
            </w:r>
          </w:p>
        </w:tc>
        <w:tc>
          <w:tcPr>
            <w:tcW w:w="3118" w:type="dxa"/>
          </w:tcPr>
          <w:p w14:paraId="2AF8D9E5" w14:textId="77777777" w:rsidR="004F30E8" w:rsidRDefault="004F30E8">
            <w:pPr>
              <w:pStyle w:val="ConsPlusNormal"/>
            </w:pPr>
            <w:r>
              <w:t>Предоставление субсидий бюджетам муниципальных образований Московской области на государственную поддержку частных дошкольных образовательных организаций в Московской области с целью возмещения расходов на присмотр и уход, содержание имущества и арендную плату за использование помещений</w:t>
            </w:r>
          </w:p>
        </w:tc>
        <w:tc>
          <w:tcPr>
            <w:tcW w:w="2948" w:type="dxa"/>
          </w:tcPr>
          <w:p w14:paraId="27CBE67B" w14:textId="77777777" w:rsidR="004F30E8" w:rsidRDefault="004F30E8">
            <w:pPr>
              <w:pStyle w:val="ConsPlusNormal"/>
            </w:pPr>
            <w:r>
              <w:t>Финансовая поддержка негосударственных образовательных организаций, реализующих программы дошкольного образования, в том числе для детей с ограниченными возможностями здоровья</w:t>
            </w:r>
          </w:p>
        </w:tc>
        <w:tc>
          <w:tcPr>
            <w:tcW w:w="1304" w:type="dxa"/>
          </w:tcPr>
          <w:p w14:paraId="5455D0AD" w14:textId="77777777" w:rsidR="004F30E8" w:rsidRDefault="004F30E8">
            <w:pPr>
              <w:pStyle w:val="ConsPlusNormal"/>
            </w:pPr>
            <w:r>
              <w:t>2020-2025</w:t>
            </w:r>
          </w:p>
        </w:tc>
        <w:tc>
          <w:tcPr>
            <w:tcW w:w="2835" w:type="dxa"/>
          </w:tcPr>
          <w:p w14:paraId="7B336E70" w14:textId="77777777" w:rsidR="004F30E8" w:rsidRDefault="004F30E8">
            <w:pPr>
              <w:pStyle w:val="ConsPlusNormal"/>
            </w:pPr>
            <w:r>
              <w:t>Оказана государственная поддержка частным дошкольным организациям</w:t>
            </w:r>
          </w:p>
        </w:tc>
        <w:tc>
          <w:tcPr>
            <w:tcW w:w="2608" w:type="dxa"/>
          </w:tcPr>
          <w:p w14:paraId="7F20A69C" w14:textId="77777777" w:rsidR="004F30E8" w:rsidRDefault="004F30E8">
            <w:pPr>
              <w:pStyle w:val="ConsPlusNormal"/>
            </w:pPr>
            <w:r>
              <w:t>Министерство образования Московской области</w:t>
            </w:r>
          </w:p>
        </w:tc>
      </w:tr>
      <w:tr w:rsidR="004F30E8" w14:paraId="53600960" w14:textId="77777777">
        <w:tc>
          <w:tcPr>
            <w:tcW w:w="737" w:type="dxa"/>
          </w:tcPr>
          <w:p w14:paraId="22799D43" w14:textId="77777777" w:rsidR="004F30E8" w:rsidRDefault="004F30E8">
            <w:pPr>
              <w:pStyle w:val="ConsPlusNormal"/>
            </w:pPr>
          </w:p>
        </w:tc>
        <w:tc>
          <w:tcPr>
            <w:tcW w:w="12813" w:type="dxa"/>
            <w:gridSpan w:val="5"/>
          </w:tcPr>
          <w:p w14:paraId="2E92DE1F" w14:textId="77777777" w:rsidR="004F30E8" w:rsidRDefault="004F30E8">
            <w:pPr>
              <w:pStyle w:val="ConsPlusNormal"/>
            </w:pPr>
            <w:r>
              <w:t>Государственная программа Московской области "Социальная защита населения Московской области", утвержденная постановлением Правительства Московской области от 25.10.2016 N 783/39 "Об утверждении государственной программы Московской области "Социальная защита населения Московской области" на 2017-2024 годы"/</w:t>
            </w:r>
            <w:hyperlink r:id="rId166" w:history="1">
              <w:r>
                <w:rPr>
                  <w:color w:val="0000FF"/>
                </w:rPr>
                <w:t>подпрограмма I</w:t>
              </w:r>
            </w:hyperlink>
            <w:r>
              <w:t xml:space="preserve"> "Социальная поддержка граждан"</w:t>
            </w:r>
          </w:p>
        </w:tc>
      </w:tr>
      <w:tr w:rsidR="004F30E8" w14:paraId="169E50FE" w14:textId="77777777">
        <w:tc>
          <w:tcPr>
            <w:tcW w:w="737" w:type="dxa"/>
          </w:tcPr>
          <w:p w14:paraId="265497F8" w14:textId="77777777" w:rsidR="004F30E8" w:rsidRDefault="004F30E8">
            <w:pPr>
              <w:pStyle w:val="ConsPlusNormal"/>
            </w:pPr>
            <w:r>
              <w:t>5.2</w:t>
            </w:r>
          </w:p>
        </w:tc>
        <w:tc>
          <w:tcPr>
            <w:tcW w:w="3118" w:type="dxa"/>
          </w:tcPr>
          <w:p w14:paraId="1656D4BF" w14:textId="77777777" w:rsidR="004F30E8" w:rsidRDefault="004F30E8">
            <w:pPr>
              <w:pStyle w:val="ConsPlusNormal"/>
            </w:pPr>
            <w:r>
              <w:t>Закупка услуг по социальному обслуживанию детей с ограниченными возможностями здоровья</w:t>
            </w:r>
          </w:p>
        </w:tc>
        <w:tc>
          <w:tcPr>
            <w:tcW w:w="2948" w:type="dxa"/>
          </w:tcPr>
          <w:p w14:paraId="1C2C5A16" w14:textId="77777777" w:rsidR="004F30E8" w:rsidRDefault="004F30E8">
            <w:pPr>
              <w:pStyle w:val="ConsPlusNormal"/>
            </w:pPr>
            <w:r>
              <w:t>Необходимость развития конкуренции в сфере социальной защиты населения</w:t>
            </w:r>
          </w:p>
        </w:tc>
        <w:tc>
          <w:tcPr>
            <w:tcW w:w="1304" w:type="dxa"/>
          </w:tcPr>
          <w:p w14:paraId="6C88C865" w14:textId="77777777" w:rsidR="004F30E8" w:rsidRDefault="004F30E8">
            <w:pPr>
              <w:pStyle w:val="ConsPlusNormal"/>
            </w:pPr>
            <w:r>
              <w:t>2017-2024</w:t>
            </w:r>
          </w:p>
        </w:tc>
        <w:tc>
          <w:tcPr>
            <w:tcW w:w="2835" w:type="dxa"/>
          </w:tcPr>
          <w:p w14:paraId="567CB2B1" w14:textId="77777777" w:rsidR="004F30E8" w:rsidRDefault="004F30E8">
            <w:pPr>
              <w:pStyle w:val="ConsPlusNormal"/>
            </w:pPr>
            <w:r>
              <w:t>Предоставление субсидий негосударственным поставщикам социальных услуг</w:t>
            </w:r>
          </w:p>
        </w:tc>
        <w:tc>
          <w:tcPr>
            <w:tcW w:w="2608" w:type="dxa"/>
          </w:tcPr>
          <w:p w14:paraId="08E00EA4" w14:textId="77777777" w:rsidR="004F30E8" w:rsidRDefault="004F30E8">
            <w:pPr>
              <w:pStyle w:val="ConsPlusNormal"/>
            </w:pPr>
            <w:r>
              <w:t>Министерство социального развития Московской области</w:t>
            </w:r>
          </w:p>
        </w:tc>
      </w:tr>
      <w:tr w:rsidR="004F30E8" w14:paraId="47838C3A" w14:textId="77777777">
        <w:tc>
          <w:tcPr>
            <w:tcW w:w="737" w:type="dxa"/>
          </w:tcPr>
          <w:p w14:paraId="5295E894" w14:textId="77777777" w:rsidR="004F30E8" w:rsidRDefault="004F30E8">
            <w:pPr>
              <w:pStyle w:val="ConsPlusNormal"/>
            </w:pPr>
          </w:p>
        </w:tc>
        <w:tc>
          <w:tcPr>
            <w:tcW w:w="12813" w:type="dxa"/>
            <w:gridSpan w:val="5"/>
          </w:tcPr>
          <w:p w14:paraId="5C085A78" w14:textId="77777777" w:rsidR="004F30E8" w:rsidRDefault="004F30E8">
            <w:pPr>
              <w:pStyle w:val="ConsPlusNormal"/>
              <w:outlineLvl w:val="2"/>
            </w:pPr>
            <w:r>
              <w:t>6. РЫНОК УСЛУГ ДЕТСКОГО ОТДЫХА И ОЗДОРОВЛЕНИЯ</w:t>
            </w:r>
          </w:p>
        </w:tc>
      </w:tr>
      <w:tr w:rsidR="004F30E8" w14:paraId="251EA5BF" w14:textId="77777777">
        <w:tc>
          <w:tcPr>
            <w:tcW w:w="737" w:type="dxa"/>
          </w:tcPr>
          <w:p w14:paraId="1CA776B9" w14:textId="77777777" w:rsidR="004F30E8" w:rsidRDefault="004F30E8">
            <w:pPr>
              <w:pStyle w:val="ConsPlusNormal"/>
            </w:pPr>
          </w:p>
        </w:tc>
        <w:tc>
          <w:tcPr>
            <w:tcW w:w="12813" w:type="dxa"/>
            <w:gridSpan w:val="5"/>
          </w:tcPr>
          <w:p w14:paraId="5F824F07" w14:textId="77777777" w:rsidR="004F30E8" w:rsidRDefault="004F30E8">
            <w:pPr>
              <w:pStyle w:val="ConsPlusNormal"/>
            </w:pPr>
            <w:r>
              <w:t>Государственная программа Московской области "Социальная защита населения Московской области", утвержденная постановлением Правительства Московской области от 25.10.2016 N 783/39 "Об утверждении государственной программы Московской области "Социальная защита населения Московской области" на 2017-2024 годы"/</w:t>
            </w:r>
            <w:hyperlink r:id="rId167" w:history="1">
              <w:r>
                <w:rPr>
                  <w:color w:val="0000FF"/>
                </w:rPr>
                <w:t>подпрограмма III</w:t>
              </w:r>
            </w:hyperlink>
            <w:r>
              <w:t xml:space="preserve"> "Развитие системы отдыха и оздоровления детей в Московской области"</w:t>
            </w:r>
          </w:p>
        </w:tc>
      </w:tr>
      <w:tr w:rsidR="004F30E8" w14:paraId="1E2EC509" w14:textId="77777777">
        <w:tc>
          <w:tcPr>
            <w:tcW w:w="737" w:type="dxa"/>
          </w:tcPr>
          <w:p w14:paraId="23C960F0" w14:textId="77777777" w:rsidR="004F30E8" w:rsidRDefault="004F30E8">
            <w:pPr>
              <w:pStyle w:val="ConsPlusNormal"/>
            </w:pPr>
            <w:r>
              <w:t>6.1</w:t>
            </w:r>
          </w:p>
        </w:tc>
        <w:tc>
          <w:tcPr>
            <w:tcW w:w="3118" w:type="dxa"/>
          </w:tcPr>
          <w:p w14:paraId="7F9894C6" w14:textId="77777777" w:rsidR="004F30E8" w:rsidRDefault="004F30E8">
            <w:pPr>
              <w:pStyle w:val="ConsPlusNormal"/>
            </w:pPr>
            <w:r>
              <w:t>Полная или частичная компенсация оплаты стоимости путевок для детей из многодетных семей, детей-инвалидов и сопровождающего их лица, иных категорий лиц из числа детей, находящихся в трудной жизненной ситуации, 50-процентная компенсация стоимости путевок организациям и индивидуальным предпринимателям, состоящим на учете в налоговых органах Московской области</w:t>
            </w:r>
          </w:p>
        </w:tc>
        <w:tc>
          <w:tcPr>
            <w:tcW w:w="2948" w:type="dxa"/>
          </w:tcPr>
          <w:p w14:paraId="1B907BF9" w14:textId="77777777" w:rsidR="004F30E8" w:rsidRDefault="004F30E8">
            <w:pPr>
              <w:pStyle w:val="ConsPlusNormal"/>
            </w:pPr>
            <w:r>
              <w:t>Обеспечение отдыха и оздоровления детей, в том числе в частных организациях отдыха детей и их оздоровления, содействие развитию сектора негосударственных (немуниципальных) организаций отдыха и оздоровления детей</w:t>
            </w:r>
          </w:p>
        </w:tc>
        <w:tc>
          <w:tcPr>
            <w:tcW w:w="1304" w:type="dxa"/>
          </w:tcPr>
          <w:p w14:paraId="10F0C5AB" w14:textId="77777777" w:rsidR="004F30E8" w:rsidRDefault="004F30E8">
            <w:pPr>
              <w:pStyle w:val="ConsPlusNormal"/>
            </w:pPr>
            <w:r>
              <w:t>2017-2024</w:t>
            </w:r>
          </w:p>
        </w:tc>
        <w:tc>
          <w:tcPr>
            <w:tcW w:w="2835" w:type="dxa"/>
          </w:tcPr>
          <w:p w14:paraId="7FDBEC29" w14:textId="77777777" w:rsidR="004F30E8" w:rsidRDefault="004F30E8">
            <w:pPr>
              <w:pStyle w:val="ConsPlusNormal"/>
            </w:pPr>
            <w:r>
              <w:t>Предоставление компенсации оплаты стоимости путевок</w:t>
            </w:r>
          </w:p>
        </w:tc>
        <w:tc>
          <w:tcPr>
            <w:tcW w:w="2608" w:type="dxa"/>
          </w:tcPr>
          <w:p w14:paraId="32FFE631" w14:textId="77777777" w:rsidR="004F30E8" w:rsidRDefault="004F30E8">
            <w:pPr>
              <w:pStyle w:val="ConsPlusNormal"/>
            </w:pPr>
            <w:r>
              <w:t>Министерство социального развития Московской области</w:t>
            </w:r>
          </w:p>
        </w:tc>
      </w:tr>
      <w:tr w:rsidR="004F30E8" w14:paraId="0471A869" w14:textId="77777777">
        <w:tc>
          <w:tcPr>
            <w:tcW w:w="737" w:type="dxa"/>
          </w:tcPr>
          <w:p w14:paraId="0349BEF1" w14:textId="77777777" w:rsidR="004F30E8" w:rsidRDefault="004F30E8">
            <w:pPr>
              <w:pStyle w:val="ConsPlusNormal"/>
            </w:pPr>
          </w:p>
        </w:tc>
        <w:tc>
          <w:tcPr>
            <w:tcW w:w="12813" w:type="dxa"/>
            <w:gridSpan w:val="5"/>
          </w:tcPr>
          <w:p w14:paraId="3F2EE0C4" w14:textId="77777777" w:rsidR="004F30E8" w:rsidRDefault="004F30E8">
            <w:pPr>
              <w:pStyle w:val="ConsPlusNormal"/>
              <w:outlineLvl w:val="2"/>
            </w:pPr>
            <w:r>
              <w:t>7. РЫНОК СОЦИАЛЬНЫХ УСЛУГ</w:t>
            </w:r>
          </w:p>
        </w:tc>
      </w:tr>
      <w:tr w:rsidR="004F30E8" w14:paraId="369406D1" w14:textId="77777777">
        <w:tc>
          <w:tcPr>
            <w:tcW w:w="737" w:type="dxa"/>
          </w:tcPr>
          <w:p w14:paraId="17566929" w14:textId="77777777" w:rsidR="004F30E8" w:rsidRDefault="004F30E8">
            <w:pPr>
              <w:pStyle w:val="ConsPlusNormal"/>
            </w:pPr>
          </w:p>
        </w:tc>
        <w:tc>
          <w:tcPr>
            <w:tcW w:w="12813" w:type="dxa"/>
            <w:gridSpan w:val="5"/>
          </w:tcPr>
          <w:p w14:paraId="690D1964" w14:textId="77777777" w:rsidR="004F30E8" w:rsidRDefault="004F30E8">
            <w:pPr>
              <w:pStyle w:val="ConsPlusNormal"/>
            </w:pPr>
            <w:r>
              <w:t>Государственная программа Московской области "Социальная защита населения Московской области", утвержденная постановлением Правительства Московской области от 25.10.2016 N 783/39 "Об утверждении государственной программы Московской области "Социальная защита населения Московской области" на 2017-2024 годы"/</w:t>
            </w:r>
            <w:hyperlink r:id="rId168" w:history="1">
              <w:r>
                <w:rPr>
                  <w:color w:val="0000FF"/>
                </w:rPr>
                <w:t>подпрограмма I</w:t>
              </w:r>
            </w:hyperlink>
            <w:r>
              <w:t xml:space="preserve"> "Социальная поддержка граждан"</w:t>
            </w:r>
          </w:p>
        </w:tc>
      </w:tr>
      <w:tr w:rsidR="004F30E8" w14:paraId="23BCFD8F" w14:textId="77777777">
        <w:tc>
          <w:tcPr>
            <w:tcW w:w="737" w:type="dxa"/>
          </w:tcPr>
          <w:p w14:paraId="67D65292" w14:textId="77777777" w:rsidR="004F30E8" w:rsidRDefault="004F30E8">
            <w:pPr>
              <w:pStyle w:val="ConsPlusNormal"/>
            </w:pPr>
            <w:r>
              <w:t>7.1</w:t>
            </w:r>
          </w:p>
        </w:tc>
        <w:tc>
          <w:tcPr>
            <w:tcW w:w="3118" w:type="dxa"/>
          </w:tcPr>
          <w:p w14:paraId="242A924B" w14:textId="77777777" w:rsidR="004F30E8" w:rsidRDefault="004F30E8">
            <w:pPr>
              <w:pStyle w:val="ConsPlusNormal"/>
            </w:pPr>
            <w:r>
              <w:t xml:space="preserve">Предоставление услуг по стационарному обслуживанию граждан пожилого возраста и </w:t>
            </w:r>
            <w:r>
              <w:lastRenderedPageBreak/>
              <w:t>инвалидов, в том числе страдающих психическими заболеваниями, негосударственными организациями</w:t>
            </w:r>
          </w:p>
        </w:tc>
        <w:tc>
          <w:tcPr>
            <w:tcW w:w="2948" w:type="dxa"/>
          </w:tcPr>
          <w:p w14:paraId="103B0644" w14:textId="77777777" w:rsidR="004F30E8" w:rsidRDefault="004F30E8">
            <w:pPr>
              <w:pStyle w:val="ConsPlusNormal"/>
            </w:pPr>
            <w:r>
              <w:lastRenderedPageBreak/>
              <w:t xml:space="preserve">Расширение участия негосударственного сектора социального обслуживания </w:t>
            </w:r>
            <w:r>
              <w:lastRenderedPageBreak/>
              <w:t>психоневрологического профиля в предоставлении услуг</w:t>
            </w:r>
          </w:p>
        </w:tc>
        <w:tc>
          <w:tcPr>
            <w:tcW w:w="1304" w:type="dxa"/>
          </w:tcPr>
          <w:p w14:paraId="436C08F6" w14:textId="77777777" w:rsidR="004F30E8" w:rsidRDefault="004F30E8">
            <w:pPr>
              <w:pStyle w:val="ConsPlusNormal"/>
            </w:pPr>
            <w:r>
              <w:lastRenderedPageBreak/>
              <w:t>2017-2024</w:t>
            </w:r>
          </w:p>
        </w:tc>
        <w:tc>
          <w:tcPr>
            <w:tcW w:w="2835" w:type="dxa"/>
          </w:tcPr>
          <w:p w14:paraId="22A0B04B" w14:textId="77777777" w:rsidR="004F30E8" w:rsidRDefault="004F30E8">
            <w:pPr>
              <w:pStyle w:val="ConsPlusNormal"/>
            </w:pPr>
            <w:r>
              <w:t xml:space="preserve">Выплата компенсации поставщикам за оказанные получателям социальные </w:t>
            </w:r>
            <w:r>
              <w:lastRenderedPageBreak/>
              <w:t>услуги, предусмотренные их индивидуальными программами</w:t>
            </w:r>
          </w:p>
        </w:tc>
        <w:tc>
          <w:tcPr>
            <w:tcW w:w="2608" w:type="dxa"/>
          </w:tcPr>
          <w:p w14:paraId="0997E871" w14:textId="77777777" w:rsidR="004F30E8" w:rsidRDefault="004F30E8">
            <w:pPr>
              <w:pStyle w:val="ConsPlusNormal"/>
            </w:pPr>
            <w:r>
              <w:lastRenderedPageBreak/>
              <w:t>Министерство социального развития Московской области</w:t>
            </w:r>
          </w:p>
        </w:tc>
      </w:tr>
      <w:tr w:rsidR="004F30E8" w14:paraId="70DCA5F2" w14:textId="77777777">
        <w:tc>
          <w:tcPr>
            <w:tcW w:w="737" w:type="dxa"/>
          </w:tcPr>
          <w:p w14:paraId="24582DDE" w14:textId="77777777" w:rsidR="004F30E8" w:rsidRDefault="004F30E8">
            <w:pPr>
              <w:pStyle w:val="ConsPlusNormal"/>
            </w:pPr>
            <w:r>
              <w:t>7.2</w:t>
            </w:r>
          </w:p>
        </w:tc>
        <w:tc>
          <w:tcPr>
            <w:tcW w:w="3118" w:type="dxa"/>
          </w:tcPr>
          <w:p w14:paraId="65E46C19" w14:textId="77777777" w:rsidR="004F30E8" w:rsidRDefault="004F30E8">
            <w:pPr>
              <w:pStyle w:val="ConsPlusNormal"/>
            </w:pPr>
            <w:r>
              <w:t>Субсидии негосударственным организациям в целях выполнения государственного социального заказа</w:t>
            </w:r>
          </w:p>
        </w:tc>
        <w:tc>
          <w:tcPr>
            <w:tcW w:w="2948" w:type="dxa"/>
          </w:tcPr>
          <w:p w14:paraId="0713DBBE" w14:textId="77777777" w:rsidR="004F30E8" w:rsidRDefault="004F30E8">
            <w:pPr>
              <w:pStyle w:val="ConsPlusNormal"/>
            </w:pPr>
            <w:r>
              <w:t>Обеспечение доступа на товарный рынок социальных услуг хозяйствующих субъектов частной формы собственности в сфере социального обслуживания</w:t>
            </w:r>
          </w:p>
        </w:tc>
        <w:tc>
          <w:tcPr>
            <w:tcW w:w="1304" w:type="dxa"/>
          </w:tcPr>
          <w:p w14:paraId="1FE1C7A4" w14:textId="77777777" w:rsidR="004F30E8" w:rsidRDefault="004F30E8">
            <w:pPr>
              <w:pStyle w:val="ConsPlusNormal"/>
            </w:pPr>
            <w:r>
              <w:t>2019-2024</w:t>
            </w:r>
          </w:p>
        </w:tc>
        <w:tc>
          <w:tcPr>
            <w:tcW w:w="2835" w:type="dxa"/>
          </w:tcPr>
          <w:p w14:paraId="33B49A39" w14:textId="77777777" w:rsidR="004F30E8" w:rsidRDefault="004F30E8">
            <w:pPr>
              <w:pStyle w:val="ConsPlusNormal"/>
            </w:pPr>
            <w:r>
              <w:t>Предоставление субсидий негосударственным организациям в целях выполнения государственного социального заказа на оказание государственных услуг в соответствии с социальным сертификатом</w:t>
            </w:r>
          </w:p>
        </w:tc>
        <w:tc>
          <w:tcPr>
            <w:tcW w:w="2608" w:type="dxa"/>
          </w:tcPr>
          <w:p w14:paraId="328D46AA" w14:textId="77777777" w:rsidR="004F30E8" w:rsidRDefault="004F30E8">
            <w:pPr>
              <w:pStyle w:val="ConsPlusNormal"/>
            </w:pPr>
            <w:r>
              <w:t>Министерство социального развития Московской области</w:t>
            </w:r>
          </w:p>
        </w:tc>
      </w:tr>
      <w:tr w:rsidR="004F30E8" w14:paraId="0E5EB222" w14:textId="77777777">
        <w:tc>
          <w:tcPr>
            <w:tcW w:w="737" w:type="dxa"/>
          </w:tcPr>
          <w:p w14:paraId="5BD72BF9" w14:textId="77777777" w:rsidR="004F30E8" w:rsidRDefault="004F30E8">
            <w:pPr>
              <w:pStyle w:val="ConsPlusNormal"/>
            </w:pPr>
            <w:r>
              <w:t>7.3</w:t>
            </w:r>
          </w:p>
        </w:tc>
        <w:tc>
          <w:tcPr>
            <w:tcW w:w="3118" w:type="dxa"/>
          </w:tcPr>
          <w:p w14:paraId="68BEE16C" w14:textId="77777777" w:rsidR="004F30E8" w:rsidRDefault="004F30E8">
            <w:pPr>
              <w:pStyle w:val="ConsPlusNormal"/>
            </w:pPr>
            <w:r>
              <w:t>Проведение независимой оценки качества условий оказания услуг организациями социального обслуживания, которые расположены на территории Московской области и учредителем которых является Московская область, а также негосударственными организациями социального обслуживания, которые оказывают социальные услуги за счет бюджетных ассигнований бюджета Московской области</w:t>
            </w:r>
          </w:p>
        </w:tc>
        <w:tc>
          <w:tcPr>
            <w:tcW w:w="2948" w:type="dxa"/>
          </w:tcPr>
          <w:p w14:paraId="7DDAD0A3" w14:textId="77777777" w:rsidR="004F30E8" w:rsidRDefault="004F30E8">
            <w:pPr>
              <w:pStyle w:val="ConsPlusNormal"/>
            </w:pPr>
            <w:r>
              <w:t>Формирование независимой оценки качества условий оказания услуг организациями социального обслуживания Московской области</w:t>
            </w:r>
          </w:p>
        </w:tc>
        <w:tc>
          <w:tcPr>
            <w:tcW w:w="1304" w:type="dxa"/>
          </w:tcPr>
          <w:p w14:paraId="4E82E657" w14:textId="77777777" w:rsidR="004F30E8" w:rsidRDefault="004F30E8">
            <w:pPr>
              <w:pStyle w:val="ConsPlusNormal"/>
            </w:pPr>
            <w:r>
              <w:t>2017-2024</w:t>
            </w:r>
          </w:p>
        </w:tc>
        <w:tc>
          <w:tcPr>
            <w:tcW w:w="2835" w:type="dxa"/>
          </w:tcPr>
          <w:p w14:paraId="0ECB6B74" w14:textId="77777777" w:rsidR="004F30E8" w:rsidRDefault="004F30E8">
            <w:pPr>
              <w:pStyle w:val="ConsPlusNormal"/>
            </w:pPr>
            <w:r>
              <w:t>Повышение качества оказания услуг организациями социального обслуживания</w:t>
            </w:r>
          </w:p>
        </w:tc>
        <w:tc>
          <w:tcPr>
            <w:tcW w:w="2608" w:type="dxa"/>
          </w:tcPr>
          <w:p w14:paraId="2CE5FE6F" w14:textId="77777777" w:rsidR="004F30E8" w:rsidRDefault="004F30E8">
            <w:pPr>
              <w:pStyle w:val="ConsPlusNormal"/>
            </w:pPr>
            <w:r>
              <w:t>Министерство социального развития Московской области</w:t>
            </w:r>
          </w:p>
        </w:tc>
      </w:tr>
      <w:tr w:rsidR="004F30E8" w14:paraId="648ACB07" w14:textId="77777777">
        <w:tc>
          <w:tcPr>
            <w:tcW w:w="737" w:type="dxa"/>
          </w:tcPr>
          <w:p w14:paraId="61E4729B" w14:textId="77777777" w:rsidR="004F30E8" w:rsidRDefault="004F30E8">
            <w:pPr>
              <w:pStyle w:val="ConsPlusNormal"/>
            </w:pPr>
          </w:p>
        </w:tc>
        <w:tc>
          <w:tcPr>
            <w:tcW w:w="12813" w:type="dxa"/>
            <w:gridSpan w:val="5"/>
          </w:tcPr>
          <w:p w14:paraId="140D7D40" w14:textId="77777777" w:rsidR="004F30E8" w:rsidRDefault="004F30E8">
            <w:pPr>
              <w:pStyle w:val="ConsPlusNormal"/>
              <w:outlineLvl w:val="2"/>
            </w:pPr>
            <w:r>
              <w:t>8. РЫНОК МЕДИЦИНСКИХ УСЛУГ</w:t>
            </w:r>
          </w:p>
        </w:tc>
      </w:tr>
      <w:tr w:rsidR="004F30E8" w14:paraId="054F7D4C" w14:textId="77777777">
        <w:tc>
          <w:tcPr>
            <w:tcW w:w="737" w:type="dxa"/>
          </w:tcPr>
          <w:p w14:paraId="3B9BB006" w14:textId="77777777" w:rsidR="004F30E8" w:rsidRDefault="004F30E8">
            <w:pPr>
              <w:pStyle w:val="ConsPlusNormal"/>
            </w:pPr>
          </w:p>
        </w:tc>
        <w:tc>
          <w:tcPr>
            <w:tcW w:w="12813" w:type="dxa"/>
            <w:gridSpan w:val="5"/>
          </w:tcPr>
          <w:p w14:paraId="5EBC9FE8" w14:textId="77777777" w:rsidR="004F30E8" w:rsidRDefault="004F30E8">
            <w:pPr>
              <w:pStyle w:val="ConsPlusNormal"/>
            </w:pPr>
            <w:r>
              <w:t>Государственная программа Московской области "Здравоохранение Подмосковья", утвержденная постановлением Правительства Московской области от 09.10.2018 N 715/36 "О досрочном прекращении реализации государственной программы Московской области "Здравоохранение Подмосковья" на 2014-2020 годы и утверждении государственной программы Московской области "Здравоохранение Подмосковья" на 2019-2024 годы"/</w:t>
            </w:r>
            <w:hyperlink r:id="rId169" w:history="1">
              <w:r>
                <w:rPr>
                  <w:color w:val="0000FF"/>
                </w:rPr>
                <w:t>подпрограмма VII</w:t>
              </w:r>
            </w:hyperlink>
            <w:r>
              <w:t xml:space="preserve"> "Реализация Московской областной программы государственных гарантий бесплатного оказания гражданам медицинской помощи в части обязательного медицинского страхования"</w:t>
            </w:r>
          </w:p>
        </w:tc>
      </w:tr>
      <w:tr w:rsidR="004F30E8" w14:paraId="0DF1B10A" w14:textId="77777777">
        <w:tc>
          <w:tcPr>
            <w:tcW w:w="737" w:type="dxa"/>
          </w:tcPr>
          <w:p w14:paraId="5586834E" w14:textId="77777777" w:rsidR="004F30E8" w:rsidRDefault="004F30E8">
            <w:pPr>
              <w:pStyle w:val="ConsPlusNormal"/>
            </w:pPr>
            <w:r>
              <w:t>8.1</w:t>
            </w:r>
          </w:p>
        </w:tc>
        <w:tc>
          <w:tcPr>
            <w:tcW w:w="3118" w:type="dxa"/>
          </w:tcPr>
          <w:p w14:paraId="2468381B" w14:textId="77777777" w:rsidR="004F30E8" w:rsidRDefault="004F30E8">
            <w:pPr>
              <w:pStyle w:val="ConsPlusNormal"/>
            </w:pPr>
            <w:r>
              <w:t>Обеспечение исполнения функций при реализации полномочий Территориального фонда обязательного медицинского страхования Московской области</w:t>
            </w:r>
          </w:p>
        </w:tc>
        <w:tc>
          <w:tcPr>
            <w:tcW w:w="2948" w:type="dxa"/>
          </w:tcPr>
          <w:p w14:paraId="4D3D2572" w14:textId="77777777" w:rsidR="004F30E8" w:rsidRDefault="004F30E8">
            <w:pPr>
              <w:pStyle w:val="ConsPlusNormal"/>
            </w:pPr>
            <w:r>
              <w:t>Участие частных медицинских организаций в оказании медицинской помощи в рамках Московской областной программы государственных гарантий бесплатного оказания гражданам медицинской помощи</w:t>
            </w:r>
          </w:p>
        </w:tc>
        <w:tc>
          <w:tcPr>
            <w:tcW w:w="1304" w:type="dxa"/>
          </w:tcPr>
          <w:p w14:paraId="3DD264C0" w14:textId="77777777" w:rsidR="004F30E8" w:rsidRDefault="004F30E8">
            <w:pPr>
              <w:pStyle w:val="ConsPlusNormal"/>
            </w:pPr>
            <w:r>
              <w:t>2019-2024</w:t>
            </w:r>
          </w:p>
        </w:tc>
        <w:tc>
          <w:tcPr>
            <w:tcW w:w="2835" w:type="dxa"/>
          </w:tcPr>
          <w:p w14:paraId="4B6FE786" w14:textId="77777777" w:rsidR="004F30E8" w:rsidRDefault="004F30E8">
            <w:pPr>
              <w:pStyle w:val="ConsPlusNormal"/>
            </w:pPr>
            <w:r>
              <w:t>Увеличение доли частных медицинских организаций в общем числе медицинских организаций, участвующих в реализации территориальной программы государственных гарантий</w:t>
            </w:r>
          </w:p>
        </w:tc>
        <w:tc>
          <w:tcPr>
            <w:tcW w:w="2608" w:type="dxa"/>
          </w:tcPr>
          <w:p w14:paraId="1F11EE5A" w14:textId="77777777" w:rsidR="004F30E8" w:rsidRDefault="004F30E8">
            <w:pPr>
              <w:pStyle w:val="ConsPlusNormal"/>
            </w:pPr>
            <w:r>
              <w:t>Министерство здравоохранения Московской области</w:t>
            </w:r>
          </w:p>
        </w:tc>
      </w:tr>
      <w:tr w:rsidR="004F30E8" w14:paraId="3A37A512" w14:textId="77777777">
        <w:tc>
          <w:tcPr>
            <w:tcW w:w="737" w:type="dxa"/>
          </w:tcPr>
          <w:p w14:paraId="0C2184E8" w14:textId="77777777" w:rsidR="004F30E8" w:rsidRDefault="004F30E8">
            <w:pPr>
              <w:pStyle w:val="ConsPlusNormal"/>
            </w:pPr>
            <w:r>
              <w:t>8.2</w:t>
            </w:r>
          </w:p>
        </w:tc>
        <w:tc>
          <w:tcPr>
            <w:tcW w:w="3118" w:type="dxa"/>
          </w:tcPr>
          <w:p w14:paraId="7CF47B90" w14:textId="77777777" w:rsidR="004F30E8" w:rsidRDefault="004F30E8">
            <w:pPr>
              <w:pStyle w:val="ConsPlusNormal"/>
            </w:pPr>
            <w:r>
              <w:t>Реализация концессионных соглашений в отношении создания онкорадиологических центров в г. Балашиха и г. Подольск Московской области</w:t>
            </w:r>
          </w:p>
        </w:tc>
        <w:tc>
          <w:tcPr>
            <w:tcW w:w="2948" w:type="dxa"/>
            <w:vMerge w:val="restart"/>
          </w:tcPr>
          <w:p w14:paraId="4A3547DC" w14:textId="77777777" w:rsidR="004F30E8" w:rsidRDefault="004F30E8">
            <w:pPr>
              <w:pStyle w:val="ConsPlusNormal"/>
            </w:pPr>
            <w:r>
              <w:t>Развитие высокотехнологичных видов медицинской помощи в Московской области посредством концессионных соглашений (в отношении создания онкорадиологических центров)</w:t>
            </w:r>
          </w:p>
        </w:tc>
        <w:tc>
          <w:tcPr>
            <w:tcW w:w="1304" w:type="dxa"/>
            <w:vMerge w:val="restart"/>
          </w:tcPr>
          <w:p w14:paraId="7912A932" w14:textId="77777777" w:rsidR="004F30E8" w:rsidRDefault="004F30E8">
            <w:pPr>
              <w:pStyle w:val="ConsPlusNormal"/>
            </w:pPr>
            <w:r>
              <w:t>2019-2024</w:t>
            </w:r>
          </w:p>
        </w:tc>
        <w:tc>
          <w:tcPr>
            <w:tcW w:w="2835" w:type="dxa"/>
            <w:vMerge w:val="restart"/>
          </w:tcPr>
          <w:p w14:paraId="5BF1E10B" w14:textId="77777777" w:rsidR="004F30E8" w:rsidRDefault="004F30E8">
            <w:pPr>
              <w:pStyle w:val="ConsPlusNormal"/>
            </w:pPr>
            <w:r>
              <w:t>Повышение доступности и качества оказания медицинской помощи. Создание условий для развития высокотехнологичных видов медицинской помощи в учреждениях здравоохранения Московской области</w:t>
            </w:r>
          </w:p>
        </w:tc>
        <w:tc>
          <w:tcPr>
            <w:tcW w:w="2608" w:type="dxa"/>
            <w:vMerge w:val="restart"/>
          </w:tcPr>
          <w:p w14:paraId="695342D4" w14:textId="77777777" w:rsidR="004F30E8" w:rsidRDefault="004F30E8">
            <w:pPr>
              <w:pStyle w:val="ConsPlusNormal"/>
            </w:pPr>
            <w:r>
              <w:t>Министерство здравоохранения Московской области</w:t>
            </w:r>
          </w:p>
        </w:tc>
      </w:tr>
      <w:tr w:rsidR="004F30E8" w14:paraId="142666D7" w14:textId="77777777">
        <w:tc>
          <w:tcPr>
            <w:tcW w:w="737" w:type="dxa"/>
          </w:tcPr>
          <w:p w14:paraId="03C46628" w14:textId="77777777" w:rsidR="004F30E8" w:rsidRDefault="004F30E8">
            <w:pPr>
              <w:pStyle w:val="ConsPlusNormal"/>
            </w:pPr>
            <w:r>
              <w:t>8.3</w:t>
            </w:r>
          </w:p>
        </w:tc>
        <w:tc>
          <w:tcPr>
            <w:tcW w:w="3118" w:type="dxa"/>
          </w:tcPr>
          <w:p w14:paraId="208FAC01" w14:textId="77777777" w:rsidR="004F30E8" w:rsidRDefault="004F30E8">
            <w:pPr>
              <w:pStyle w:val="ConsPlusNormal"/>
            </w:pPr>
            <w:r>
              <w:t>Финансовое обеспечение инвестиционных расходов, в том числе по банковским кредитам, при реализации концессионных соглашений</w:t>
            </w:r>
          </w:p>
        </w:tc>
        <w:tc>
          <w:tcPr>
            <w:tcW w:w="2948" w:type="dxa"/>
            <w:vMerge/>
          </w:tcPr>
          <w:p w14:paraId="42C660EE" w14:textId="77777777" w:rsidR="004F30E8" w:rsidRDefault="004F30E8">
            <w:pPr>
              <w:spacing w:after="1" w:line="0" w:lineRule="atLeast"/>
            </w:pPr>
          </w:p>
        </w:tc>
        <w:tc>
          <w:tcPr>
            <w:tcW w:w="1304" w:type="dxa"/>
            <w:vMerge/>
          </w:tcPr>
          <w:p w14:paraId="4F8157A3" w14:textId="77777777" w:rsidR="004F30E8" w:rsidRDefault="004F30E8">
            <w:pPr>
              <w:spacing w:after="1" w:line="0" w:lineRule="atLeast"/>
            </w:pPr>
          </w:p>
        </w:tc>
        <w:tc>
          <w:tcPr>
            <w:tcW w:w="2835" w:type="dxa"/>
            <w:vMerge/>
          </w:tcPr>
          <w:p w14:paraId="300BE580" w14:textId="77777777" w:rsidR="004F30E8" w:rsidRDefault="004F30E8">
            <w:pPr>
              <w:spacing w:after="1" w:line="0" w:lineRule="atLeast"/>
            </w:pPr>
          </w:p>
        </w:tc>
        <w:tc>
          <w:tcPr>
            <w:tcW w:w="2608" w:type="dxa"/>
            <w:vMerge/>
          </w:tcPr>
          <w:p w14:paraId="53703ECF" w14:textId="77777777" w:rsidR="004F30E8" w:rsidRDefault="004F30E8">
            <w:pPr>
              <w:spacing w:after="1" w:line="0" w:lineRule="atLeast"/>
            </w:pPr>
          </w:p>
        </w:tc>
      </w:tr>
      <w:tr w:rsidR="004F30E8" w14:paraId="484289A9" w14:textId="77777777">
        <w:tc>
          <w:tcPr>
            <w:tcW w:w="737" w:type="dxa"/>
          </w:tcPr>
          <w:p w14:paraId="2043FF34" w14:textId="77777777" w:rsidR="004F30E8" w:rsidRDefault="004F30E8">
            <w:pPr>
              <w:pStyle w:val="ConsPlusNormal"/>
            </w:pPr>
          </w:p>
        </w:tc>
        <w:tc>
          <w:tcPr>
            <w:tcW w:w="12813" w:type="dxa"/>
            <w:gridSpan w:val="5"/>
          </w:tcPr>
          <w:p w14:paraId="6BA23119" w14:textId="77777777" w:rsidR="004F30E8" w:rsidRDefault="004F30E8">
            <w:pPr>
              <w:pStyle w:val="ConsPlusNormal"/>
              <w:outlineLvl w:val="2"/>
            </w:pPr>
            <w:r>
              <w:t>9. РЫНОК УСЛУГ РОЗНИЧНОЙ ТОРГОВЛИ ЛЕКАРСТВЕННЫМИ ПРЕПАРАТАМИ, МЕДИЦИНСКИМИ ИЗДЕЛИЯМИ И СОПУТСТВУЮЩИМИ ТОВАРАМИ</w:t>
            </w:r>
          </w:p>
        </w:tc>
      </w:tr>
      <w:tr w:rsidR="004F30E8" w14:paraId="55CF09EE" w14:textId="77777777">
        <w:tc>
          <w:tcPr>
            <w:tcW w:w="737" w:type="dxa"/>
          </w:tcPr>
          <w:p w14:paraId="3BA802B8" w14:textId="77777777" w:rsidR="004F30E8" w:rsidRDefault="004F30E8">
            <w:pPr>
              <w:pStyle w:val="ConsPlusNormal"/>
            </w:pPr>
          </w:p>
        </w:tc>
        <w:tc>
          <w:tcPr>
            <w:tcW w:w="12813" w:type="dxa"/>
            <w:gridSpan w:val="5"/>
          </w:tcPr>
          <w:p w14:paraId="377D1D05" w14:textId="77777777" w:rsidR="004F30E8" w:rsidRDefault="004F30E8">
            <w:pPr>
              <w:pStyle w:val="ConsPlusNormal"/>
            </w:pPr>
            <w:r>
              <w:t xml:space="preserve">Государственная программа Московской области "Предпринимательство Подмосковья", утвержденная постановлением Правительства Московской области от 25.10.2016 N 788/39 "Об утверждении государственной программы Московской области </w:t>
            </w:r>
            <w:r>
              <w:lastRenderedPageBreak/>
              <w:t>"Предпринимательство Подмосковья" на 2017-2024 годы"/</w:t>
            </w:r>
            <w:hyperlink r:id="rId170" w:history="1">
              <w:r>
                <w:rPr>
                  <w:color w:val="0000FF"/>
                </w:rPr>
                <w:t>подпрограмма II</w:t>
              </w:r>
            </w:hyperlink>
            <w:r>
              <w:t xml:space="preserve"> "Развитие конкуренции в Московской области"</w:t>
            </w:r>
          </w:p>
        </w:tc>
      </w:tr>
      <w:tr w:rsidR="004F30E8" w14:paraId="3DEF22D0" w14:textId="77777777">
        <w:tc>
          <w:tcPr>
            <w:tcW w:w="737" w:type="dxa"/>
          </w:tcPr>
          <w:p w14:paraId="02BCC362" w14:textId="77777777" w:rsidR="004F30E8" w:rsidRDefault="004F30E8">
            <w:pPr>
              <w:pStyle w:val="ConsPlusNormal"/>
            </w:pPr>
            <w:r>
              <w:lastRenderedPageBreak/>
              <w:t>9.1</w:t>
            </w:r>
          </w:p>
        </w:tc>
        <w:tc>
          <w:tcPr>
            <w:tcW w:w="3118" w:type="dxa"/>
          </w:tcPr>
          <w:p w14:paraId="1EA04ADD" w14:textId="77777777" w:rsidR="004F30E8" w:rsidRDefault="004F30E8">
            <w:pPr>
              <w:pStyle w:val="ConsPlusNormal"/>
            </w:pPr>
            <w:r>
              <w:t>Проведение оценки соответствия планов закупки товаров, работ, услуг, планов инновационной продукции, высокотехнологичной продукции, лекарственных средств, изменений, внесенных в такие планы, требованиям законодательства Российской Федерации, предусматривающим участие субъектов малого и среднего предпринимательства в закупке</w:t>
            </w:r>
          </w:p>
        </w:tc>
        <w:tc>
          <w:tcPr>
            <w:tcW w:w="2948" w:type="dxa"/>
          </w:tcPr>
          <w:p w14:paraId="0664C5FA" w14:textId="77777777" w:rsidR="004F30E8" w:rsidRDefault="004F30E8">
            <w:pPr>
              <w:pStyle w:val="ConsPlusNormal"/>
            </w:pPr>
            <w:r>
              <w:t>Расширение участия субъектов малого и среднего предпринимательства в закупках</w:t>
            </w:r>
          </w:p>
        </w:tc>
        <w:tc>
          <w:tcPr>
            <w:tcW w:w="1304" w:type="dxa"/>
          </w:tcPr>
          <w:p w14:paraId="630BA916" w14:textId="77777777" w:rsidR="004F30E8" w:rsidRDefault="004F30E8">
            <w:pPr>
              <w:pStyle w:val="ConsPlusNormal"/>
            </w:pPr>
            <w:r>
              <w:t>2017-2024</w:t>
            </w:r>
          </w:p>
        </w:tc>
        <w:tc>
          <w:tcPr>
            <w:tcW w:w="2835" w:type="dxa"/>
          </w:tcPr>
          <w:p w14:paraId="5162A3B5" w14:textId="77777777" w:rsidR="004F30E8" w:rsidRDefault="004F30E8">
            <w:pPr>
              <w:pStyle w:val="ConsPlusNormal"/>
            </w:pPr>
            <w:r>
              <w:t>Выдача положительных заключений по результатам проведения оценки соответствия или мониторинга соответствия проектов планов закупки товаров, работ, услуг, проекта изменений, вносимых в такой план, требованиям об участии субъектов малого и среднего предпринимательства в закупке</w:t>
            </w:r>
          </w:p>
        </w:tc>
        <w:tc>
          <w:tcPr>
            <w:tcW w:w="2608" w:type="dxa"/>
          </w:tcPr>
          <w:p w14:paraId="502F341D" w14:textId="77777777" w:rsidR="004F30E8" w:rsidRDefault="004F30E8">
            <w:pPr>
              <w:pStyle w:val="ConsPlusNormal"/>
            </w:pPr>
            <w:r>
              <w:t>Комитет по конкурентной политике Московской области</w:t>
            </w:r>
          </w:p>
        </w:tc>
      </w:tr>
      <w:tr w:rsidR="004F30E8" w14:paraId="69EFAD22" w14:textId="77777777">
        <w:tc>
          <w:tcPr>
            <w:tcW w:w="737" w:type="dxa"/>
          </w:tcPr>
          <w:p w14:paraId="1A175D15" w14:textId="77777777" w:rsidR="004F30E8" w:rsidRDefault="004F30E8">
            <w:pPr>
              <w:pStyle w:val="ConsPlusNormal"/>
            </w:pPr>
          </w:p>
        </w:tc>
        <w:tc>
          <w:tcPr>
            <w:tcW w:w="12813" w:type="dxa"/>
            <w:gridSpan w:val="5"/>
          </w:tcPr>
          <w:p w14:paraId="0D5AA81A" w14:textId="77777777" w:rsidR="004F30E8" w:rsidRDefault="004F30E8">
            <w:pPr>
              <w:pStyle w:val="ConsPlusNormal"/>
            </w:pPr>
            <w:r>
              <w:t>Государственная программа Московской области "Здравоохранение Подмосковья", утвержденная постановлением Правительства Московской области от 09.10.2018 N 715/36 "О досрочном прекращении реализации государственной программы Московской области "Здравоохранение Подмосковья" на 2014-2020 годы и утверждении государственной программы Московской области "Здравоохранение Подмосковья" на 2019-2024 годы"/</w:t>
            </w:r>
            <w:hyperlink r:id="rId171" w:history="1">
              <w:r>
                <w:rPr>
                  <w:color w:val="0000FF"/>
                </w:rPr>
                <w:t>Подпрограмма 1</w:t>
              </w:r>
            </w:hyperlink>
            <w:r>
              <w:t xml:space="preserve"> "Профилактика заболеваний и формирование здорового образа жизни. Развитие первичной медико-санитарной помощи"</w:t>
            </w:r>
          </w:p>
        </w:tc>
      </w:tr>
      <w:tr w:rsidR="004F30E8" w14:paraId="0A3F2F1B" w14:textId="77777777">
        <w:tc>
          <w:tcPr>
            <w:tcW w:w="737" w:type="dxa"/>
          </w:tcPr>
          <w:p w14:paraId="2AD1DA54" w14:textId="77777777" w:rsidR="004F30E8" w:rsidRDefault="004F30E8">
            <w:pPr>
              <w:pStyle w:val="ConsPlusNormal"/>
            </w:pPr>
            <w:r>
              <w:t>9.2</w:t>
            </w:r>
          </w:p>
        </w:tc>
        <w:tc>
          <w:tcPr>
            <w:tcW w:w="3118" w:type="dxa"/>
          </w:tcPr>
          <w:p w14:paraId="4FB18E59" w14:textId="77777777" w:rsidR="004F30E8" w:rsidRDefault="004F30E8">
            <w:pPr>
              <w:pStyle w:val="ConsPlusNormal"/>
            </w:pPr>
            <w:r>
              <w:t>Удовлетворение потребности отдельных категорий граждан в необходимых лекарственных препаратах для медицинского применения, медицинских изделиях, специализированных продуктах лечебного питания в амбулаторных условиях</w:t>
            </w:r>
          </w:p>
        </w:tc>
        <w:tc>
          <w:tcPr>
            <w:tcW w:w="2948" w:type="dxa"/>
          </w:tcPr>
          <w:p w14:paraId="69AED142" w14:textId="77777777" w:rsidR="004F30E8" w:rsidRDefault="004F30E8">
            <w:pPr>
              <w:pStyle w:val="ConsPlusNormal"/>
            </w:pPr>
            <w:r>
              <w:t>Необходимость наличия в аптечных организациях лекарственных препаратов, предназначенных для лечения больных</w:t>
            </w:r>
          </w:p>
        </w:tc>
        <w:tc>
          <w:tcPr>
            <w:tcW w:w="1304" w:type="dxa"/>
          </w:tcPr>
          <w:p w14:paraId="729EC483" w14:textId="77777777" w:rsidR="004F30E8" w:rsidRDefault="004F30E8">
            <w:pPr>
              <w:pStyle w:val="ConsPlusNormal"/>
            </w:pPr>
            <w:r>
              <w:t>2019-2024</w:t>
            </w:r>
          </w:p>
        </w:tc>
        <w:tc>
          <w:tcPr>
            <w:tcW w:w="2835" w:type="dxa"/>
          </w:tcPr>
          <w:p w14:paraId="4FE5D93D" w14:textId="77777777" w:rsidR="004F30E8" w:rsidRDefault="004F30E8">
            <w:pPr>
              <w:pStyle w:val="ConsPlusNormal"/>
            </w:pPr>
            <w:r>
              <w:t xml:space="preserve">Наличие лекарственных препаратов, предназначенных для лечения больных хроническими, прогрессирующими, редкими заболеваниями, в аптечных организациях. Наличие лекарственных препаратов и медицинских изделий, а также </w:t>
            </w:r>
            <w:r>
              <w:lastRenderedPageBreak/>
              <w:t>специализированных продуктов лечебного питания для детей в аптечных организациях. Оплата 100-процентной стоимости лекарственных препаратов для лечения детей первых трех лет жизни и детей в возрасте до 6 лет из многодетных семей</w:t>
            </w:r>
          </w:p>
        </w:tc>
        <w:tc>
          <w:tcPr>
            <w:tcW w:w="2608" w:type="dxa"/>
          </w:tcPr>
          <w:p w14:paraId="3FCBD88B" w14:textId="77777777" w:rsidR="004F30E8" w:rsidRDefault="004F30E8">
            <w:pPr>
              <w:pStyle w:val="ConsPlusNormal"/>
            </w:pPr>
            <w:r>
              <w:lastRenderedPageBreak/>
              <w:t>Министерство здравоохранения Московской области</w:t>
            </w:r>
          </w:p>
        </w:tc>
      </w:tr>
      <w:tr w:rsidR="004F30E8" w14:paraId="021ED302" w14:textId="77777777">
        <w:tc>
          <w:tcPr>
            <w:tcW w:w="737" w:type="dxa"/>
          </w:tcPr>
          <w:p w14:paraId="34FED3C9" w14:textId="77777777" w:rsidR="004F30E8" w:rsidRDefault="004F30E8">
            <w:pPr>
              <w:pStyle w:val="ConsPlusNormal"/>
            </w:pPr>
          </w:p>
        </w:tc>
        <w:tc>
          <w:tcPr>
            <w:tcW w:w="12813" w:type="dxa"/>
            <w:gridSpan w:val="5"/>
          </w:tcPr>
          <w:p w14:paraId="2F0F899B" w14:textId="77777777" w:rsidR="004F30E8" w:rsidRDefault="004F30E8">
            <w:pPr>
              <w:pStyle w:val="ConsPlusNormal"/>
              <w:outlineLvl w:val="2"/>
            </w:pPr>
            <w:r>
              <w:t>10. РЫНОК РИТУАЛЬНЫХ УСЛУГ</w:t>
            </w:r>
          </w:p>
        </w:tc>
      </w:tr>
      <w:tr w:rsidR="004F30E8" w14:paraId="2E4D8FB8" w14:textId="77777777">
        <w:tc>
          <w:tcPr>
            <w:tcW w:w="737" w:type="dxa"/>
          </w:tcPr>
          <w:p w14:paraId="7391A314" w14:textId="77777777" w:rsidR="004F30E8" w:rsidRDefault="004F30E8">
            <w:pPr>
              <w:pStyle w:val="ConsPlusNormal"/>
            </w:pPr>
          </w:p>
        </w:tc>
        <w:tc>
          <w:tcPr>
            <w:tcW w:w="12813" w:type="dxa"/>
            <w:gridSpan w:val="5"/>
          </w:tcPr>
          <w:p w14:paraId="352A2EAE" w14:textId="77777777" w:rsidR="004F30E8" w:rsidRDefault="004F30E8">
            <w:pPr>
              <w:pStyle w:val="ConsPlusNormal"/>
            </w:pPr>
            <w:r>
              <w:t>Государственная программа Московской области "Безопасность Подмосковья", утвержденная постановлением Правительства Московской области от 25.10.2016 N 794/39 "Об утверждении государственной программы Московской области "Безопасность Подмосковья" на 2017-2024 годы"/</w:t>
            </w:r>
            <w:hyperlink r:id="rId172" w:history="1">
              <w:r>
                <w:rPr>
                  <w:color w:val="0000FF"/>
                </w:rPr>
                <w:t>подпрограмма I</w:t>
              </w:r>
            </w:hyperlink>
            <w:r>
              <w:t xml:space="preserve"> "Профилактика преступлений и иных правонарушений"</w:t>
            </w:r>
          </w:p>
        </w:tc>
      </w:tr>
      <w:tr w:rsidR="004F30E8" w14:paraId="17F421AF" w14:textId="77777777">
        <w:tc>
          <w:tcPr>
            <w:tcW w:w="737" w:type="dxa"/>
          </w:tcPr>
          <w:p w14:paraId="708F5CC2" w14:textId="77777777" w:rsidR="004F30E8" w:rsidRDefault="004F30E8">
            <w:pPr>
              <w:pStyle w:val="ConsPlusNormal"/>
            </w:pPr>
            <w:r>
              <w:t>10.1</w:t>
            </w:r>
          </w:p>
        </w:tc>
        <w:tc>
          <w:tcPr>
            <w:tcW w:w="3118" w:type="dxa"/>
          </w:tcPr>
          <w:p w14:paraId="46E6734A" w14:textId="77777777" w:rsidR="004F30E8" w:rsidRDefault="004F30E8">
            <w:pPr>
              <w:pStyle w:val="ConsPlusNormal"/>
            </w:pPr>
            <w:r>
              <w:t>Оказание содействия органам местного самоуправления муниципальных образований Московской области в оформлении земельных участков под кладбищами в муниципальную собственность</w:t>
            </w:r>
          </w:p>
        </w:tc>
        <w:tc>
          <w:tcPr>
            <w:tcW w:w="2948" w:type="dxa"/>
          </w:tcPr>
          <w:p w14:paraId="11E1BE9E" w14:textId="77777777" w:rsidR="004F30E8" w:rsidRDefault="004F30E8">
            <w:pPr>
              <w:pStyle w:val="ConsPlusNormal"/>
            </w:pPr>
            <w:r>
              <w:t>Увеличение доли земельных участков под кладбищами, оформленными в муниципальную собственность</w:t>
            </w:r>
          </w:p>
        </w:tc>
        <w:tc>
          <w:tcPr>
            <w:tcW w:w="1304" w:type="dxa"/>
          </w:tcPr>
          <w:p w14:paraId="1C5A79FC" w14:textId="77777777" w:rsidR="004F30E8" w:rsidRDefault="004F30E8">
            <w:pPr>
              <w:pStyle w:val="ConsPlusNormal"/>
            </w:pPr>
            <w:r>
              <w:t>2020-2024</w:t>
            </w:r>
          </w:p>
        </w:tc>
        <w:tc>
          <w:tcPr>
            <w:tcW w:w="2835" w:type="dxa"/>
          </w:tcPr>
          <w:p w14:paraId="56067011" w14:textId="77777777" w:rsidR="004F30E8" w:rsidRDefault="004F30E8">
            <w:pPr>
              <w:pStyle w:val="ConsPlusNormal"/>
            </w:pPr>
            <w:r>
              <w:t>Земельные участки под кладбищами оформлены в муниципальную собственность</w:t>
            </w:r>
          </w:p>
        </w:tc>
        <w:tc>
          <w:tcPr>
            <w:tcW w:w="2608" w:type="dxa"/>
          </w:tcPr>
          <w:p w14:paraId="50062CDE" w14:textId="77777777" w:rsidR="004F30E8" w:rsidRDefault="004F30E8">
            <w:pPr>
              <w:pStyle w:val="ConsPlusNormal"/>
            </w:pPr>
            <w:r>
              <w:t>Главное управление региональной безопасности Московской области, органы местного самоуправления муниципальных образований Московской области</w:t>
            </w:r>
          </w:p>
        </w:tc>
      </w:tr>
      <w:tr w:rsidR="004F30E8" w14:paraId="70487B81" w14:textId="77777777">
        <w:tc>
          <w:tcPr>
            <w:tcW w:w="737" w:type="dxa"/>
          </w:tcPr>
          <w:p w14:paraId="0BBCF2AC" w14:textId="77777777" w:rsidR="004F30E8" w:rsidRDefault="004F30E8">
            <w:pPr>
              <w:pStyle w:val="ConsPlusNormal"/>
            </w:pPr>
          </w:p>
        </w:tc>
        <w:tc>
          <w:tcPr>
            <w:tcW w:w="12813" w:type="dxa"/>
            <w:gridSpan w:val="5"/>
          </w:tcPr>
          <w:p w14:paraId="6AB65785" w14:textId="77777777" w:rsidR="004F30E8" w:rsidRDefault="004F30E8">
            <w:pPr>
              <w:pStyle w:val="ConsPlusNormal"/>
              <w:outlineLvl w:val="2"/>
            </w:pPr>
            <w:r>
              <w:t>11. РЫНОК ОКАЗАНИЯ УСЛУГ ПО РЕМОНТУ АВТОТРАНСПОРТНЫХ СРЕДСТВ</w:t>
            </w:r>
          </w:p>
        </w:tc>
      </w:tr>
      <w:tr w:rsidR="004F30E8" w14:paraId="5EEB1D26" w14:textId="77777777">
        <w:tc>
          <w:tcPr>
            <w:tcW w:w="737" w:type="dxa"/>
          </w:tcPr>
          <w:p w14:paraId="27B6FD2D" w14:textId="77777777" w:rsidR="004F30E8" w:rsidRDefault="004F30E8">
            <w:pPr>
              <w:pStyle w:val="ConsPlusNormal"/>
            </w:pPr>
          </w:p>
        </w:tc>
        <w:tc>
          <w:tcPr>
            <w:tcW w:w="12813" w:type="dxa"/>
            <w:gridSpan w:val="5"/>
          </w:tcPr>
          <w:p w14:paraId="321B5DD2" w14:textId="77777777" w:rsidR="004F30E8" w:rsidRDefault="004F30E8">
            <w:pPr>
              <w:pStyle w:val="ConsPlusNormal"/>
            </w:pPr>
            <w:r>
              <w:t>Государственная программа Московской области "Предпринимательство Подмосковья", утвержденная постановлением Правительства Московской области от 25.10.2016 N 788/39 "Об утверждении государственной программы Московской области "Предпринимательство Подмосковья" на 2017-2024 годы"/</w:t>
            </w:r>
            <w:hyperlink r:id="rId173" w:history="1">
              <w:r>
                <w:rPr>
                  <w:color w:val="0000FF"/>
                </w:rPr>
                <w:t>подпрограмма IV</w:t>
              </w:r>
            </w:hyperlink>
            <w:r>
              <w:t xml:space="preserve"> "Развитие потребительского рынка и услуг на территории Московской области"</w:t>
            </w:r>
          </w:p>
        </w:tc>
      </w:tr>
      <w:tr w:rsidR="004F30E8" w14:paraId="7811E2FA" w14:textId="77777777">
        <w:tc>
          <w:tcPr>
            <w:tcW w:w="737" w:type="dxa"/>
          </w:tcPr>
          <w:p w14:paraId="7CCA2F2A" w14:textId="77777777" w:rsidR="004F30E8" w:rsidRDefault="004F30E8">
            <w:pPr>
              <w:pStyle w:val="ConsPlusNormal"/>
            </w:pPr>
            <w:r>
              <w:t>11.1</w:t>
            </w:r>
          </w:p>
        </w:tc>
        <w:tc>
          <w:tcPr>
            <w:tcW w:w="3118" w:type="dxa"/>
          </w:tcPr>
          <w:p w14:paraId="738061D4" w14:textId="77777777" w:rsidR="004F30E8" w:rsidRDefault="004F30E8">
            <w:pPr>
              <w:pStyle w:val="ConsPlusNormal"/>
            </w:pPr>
            <w:r>
              <w:t xml:space="preserve">Содействие увеличению уровня обеспеченности </w:t>
            </w:r>
            <w:r>
              <w:lastRenderedPageBreak/>
              <w:t>населения Московской области предприятиями бытового обслуживания</w:t>
            </w:r>
          </w:p>
        </w:tc>
        <w:tc>
          <w:tcPr>
            <w:tcW w:w="2948" w:type="dxa"/>
          </w:tcPr>
          <w:p w14:paraId="1F3600B9" w14:textId="77777777" w:rsidR="004F30E8" w:rsidRDefault="004F30E8">
            <w:pPr>
              <w:pStyle w:val="ConsPlusNormal"/>
            </w:pPr>
            <w:r>
              <w:lastRenderedPageBreak/>
              <w:t xml:space="preserve">На территории муниципальных образований </w:t>
            </w:r>
            <w:r>
              <w:lastRenderedPageBreak/>
              <w:t>Московской области высокие общие показатели обеспеченности в сфере бытового обслуживания формируются в том числе и бытовыми услугами "Техническое обслуживание и ремонт автотранспортных средств, машин и оборудования"</w:t>
            </w:r>
          </w:p>
        </w:tc>
        <w:tc>
          <w:tcPr>
            <w:tcW w:w="1304" w:type="dxa"/>
          </w:tcPr>
          <w:p w14:paraId="75C672AD" w14:textId="77777777" w:rsidR="004F30E8" w:rsidRDefault="004F30E8">
            <w:pPr>
              <w:pStyle w:val="ConsPlusNormal"/>
            </w:pPr>
            <w:r>
              <w:lastRenderedPageBreak/>
              <w:t>2017-2024</w:t>
            </w:r>
          </w:p>
        </w:tc>
        <w:tc>
          <w:tcPr>
            <w:tcW w:w="2835" w:type="dxa"/>
          </w:tcPr>
          <w:p w14:paraId="592A3CE6" w14:textId="77777777" w:rsidR="004F30E8" w:rsidRDefault="004F30E8">
            <w:pPr>
              <w:pStyle w:val="ConsPlusNormal"/>
            </w:pPr>
            <w:r>
              <w:t xml:space="preserve">Развитие на территории Московской области сети </w:t>
            </w:r>
            <w:r>
              <w:lastRenderedPageBreak/>
              <w:t>предприятий по техническому обслуживанию и ремонту автотранспортных средств, машин и оборудования</w:t>
            </w:r>
          </w:p>
        </w:tc>
        <w:tc>
          <w:tcPr>
            <w:tcW w:w="2608" w:type="dxa"/>
          </w:tcPr>
          <w:p w14:paraId="446F2CAE" w14:textId="77777777" w:rsidR="004F30E8" w:rsidRDefault="004F30E8">
            <w:pPr>
              <w:pStyle w:val="ConsPlusNormal"/>
            </w:pPr>
            <w:r>
              <w:lastRenderedPageBreak/>
              <w:t xml:space="preserve">Министерство сельского хозяйства и </w:t>
            </w:r>
            <w:r>
              <w:lastRenderedPageBreak/>
              <w:t>продовольствия Московской области, органы местного самоуправления муниципальных образований Московской области</w:t>
            </w:r>
          </w:p>
        </w:tc>
      </w:tr>
      <w:tr w:rsidR="004F30E8" w14:paraId="532D704D" w14:textId="77777777">
        <w:tc>
          <w:tcPr>
            <w:tcW w:w="737" w:type="dxa"/>
          </w:tcPr>
          <w:p w14:paraId="613D93DE" w14:textId="77777777" w:rsidR="004F30E8" w:rsidRDefault="004F30E8">
            <w:pPr>
              <w:pStyle w:val="ConsPlusNormal"/>
            </w:pPr>
          </w:p>
        </w:tc>
        <w:tc>
          <w:tcPr>
            <w:tcW w:w="12813" w:type="dxa"/>
            <w:gridSpan w:val="5"/>
          </w:tcPr>
          <w:p w14:paraId="125EA004" w14:textId="77777777" w:rsidR="004F30E8" w:rsidRDefault="004F30E8">
            <w:pPr>
              <w:pStyle w:val="ConsPlusNormal"/>
              <w:outlineLvl w:val="2"/>
            </w:pPr>
            <w:r>
              <w:t>12. РЫНОК РОЗНИЧНОЙ ТОРГОВЛИ</w:t>
            </w:r>
          </w:p>
        </w:tc>
      </w:tr>
      <w:tr w:rsidR="004F30E8" w14:paraId="77BE655F" w14:textId="77777777">
        <w:tc>
          <w:tcPr>
            <w:tcW w:w="737" w:type="dxa"/>
          </w:tcPr>
          <w:p w14:paraId="113A1251" w14:textId="77777777" w:rsidR="004F30E8" w:rsidRDefault="004F30E8">
            <w:pPr>
              <w:pStyle w:val="ConsPlusNormal"/>
            </w:pPr>
          </w:p>
        </w:tc>
        <w:tc>
          <w:tcPr>
            <w:tcW w:w="12813" w:type="dxa"/>
            <w:gridSpan w:val="5"/>
          </w:tcPr>
          <w:p w14:paraId="7BDD66D1" w14:textId="77777777" w:rsidR="004F30E8" w:rsidRDefault="004F30E8">
            <w:pPr>
              <w:pStyle w:val="ConsPlusNormal"/>
            </w:pPr>
            <w:r>
              <w:t>Государственная программа Московской области "Предпринимательство Подмосковья", утвержденная постановлением Правительства Московской области от 25.10.2016 N 788/39 "Об утверждении государственной программы Московской области "Предпринимательство Подмосковья" на 2017-2024 годы"/</w:t>
            </w:r>
            <w:hyperlink r:id="rId174" w:history="1">
              <w:r>
                <w:rPr>
                  <w:color w:val="0000FF"/>
                </w:rPr>
                <w:t>подпрограмма IV</w:t>
              </w:r>
            </w:hyperlink>
            <w:r>
              <w:t xml:space="preserve"> "Развитие потребительского рынка и услуг на территории Московской области"</w:t>
            </w:r>
          </w:p>
        </w:tc>
      </w:tr>
      <w:tr w:rsidR="004F30E8" w14:paraId="0F7C8ACB" w14:textId="77777777">
        <w:tc>
          <w:tcPr>
            <w:tcW w:w="737" w:type="dxa"/>
          </w:tcPr>
          <w:p w14:paraId="5E43DAAE" w14:textId="77777777" w:rsidR="004F30E8" w:rsidRDefault="004F30E8">
            <w:pPr>
              <w:pStyle w:val="ConsPlusNormal"/>
            </w:pPr>
            <w:r>
              <w:t>12.1</w:t>
            </w:r>
          </w:p>
        </w:tc>
        <w:tc>
          <w:tcPr>
            <w:tcW w:w="3118" w:type="dxa"/>
          </w:tcPr>
          <w:p w14:paraId="6C293813" w14:textId="77777777" w:rsidR="004F30E8" w:rsidRDefault="004F30E8">
            <w:pPr>
              <w:pStyle w:val="ConsPlusNormal"/>
            </w:pPr>
            <w:r>
              <w:t>Организация и проведение ярмарок с участием субъектов малого и среднего предпринимательства и производителей сельскохозяйственной продукции Московской области</w:t>
            </w:r>
          </w:p>
        </w:tc>
        <w:tc>
          <w:tcPr>
            <w:tcW w:w="2948" w:type="dxa"/>
          </w:tcPr>
          <w:p w14:paraId="04591C34" w14:textId="77777777" w:rsidR="004F30E8" w:rsidRDefault="004F30E8">
            <w:pPr>
              <w:pStyle w:val="ConsPlusNormal"/>
            </w:pPr>
            <w:r>
              <w:t>Недостаточное развитие ярмарочной торговли</w:t>
            </w:r>
          </w:p>
        </w:tc>
        <w:tc>
          <w:tcPr>
            <w:tcW w:w="1304" w:type="dxa"/>
          </w:tcPr>
          <w:p w14:paraId="699BAE8F" w14:textId="77777777" w:rsidR="004F30E8" w:rsidRDefault="004F30E8">
            <w:pPr>
              <w:pStyle w:val="ConsPlusNormal"/>
            </w:pPr>
            <w:r>
              <w:t>2017-2024</w:t>
            </w:r>
          </w:p>
        </w:tc>
        <w:tc>
          <w:tcPr>
            <w:tcW w:w="2835" w:type="dxa"/>
          </w:tcPr>
          <w:p w14:paraId="1484A295" w14:textId="77777777" w:rsidR="004F30E8" w:rsidRDefault="004F30E8">
            <w:pPr>
              <w:pStyle w:val="ConsPlusNormal"/>
            </w:pPr>
            <w:r>
              <w:t>Расширение сбыта товаров, популяризация ярмарочных мероприятий среди населения</w:t>
            </w:r>
          </w:p>
        </w:tc>
        <w:tc>
          <w:tcPr>
            <w:tcW w:w="2608" w:type="dxa"/>
          </w:tcPr>
          <w:p w14:paraId="3F5DE08E" w14:textId="77777777" w:rsidR="004F30E8" w:rsidRDefault="004F30E8">
            <w:pPr>
              <w:pStyle w:val="ConsPlusNormal"/>
            </w:pPr>
            <w:r>
              <w:t>Министерство сельского хозяйства и продовольствия Московской области</w:t>
            </w:r>
          </w:p>
        </w:tc>
      </w:tr>
      <w:tr w:rsidR="004F30E8" w14:paraId="608B2DF0" w14:textId="77777777">
        <w:tc>
          <w:tcPr>
            <w:tcW w:w="737" w:type="dxa"/>
          </w:tcPr>
          <w:p w14:paraId="37E5541B" w14:textId="77777777" w:rsidR="004F30E8" w:rsidRDefault="004F30E8">
            <w:pPr>
              <w:pStyle w:val="ConsPlusNormal"/>
            </w:pPr>
            <w:r>
              <w:t>12.2</w:t>
            </w:r>
          </w:p>
        </w:tc>
        <w:tc>
          <w:tcPr>
            <w:tcW w:w="3118" w:type="dxa"/>
          </w:tcPr>
          <w:p w14:paraId="73D858C9" w14:textId="77777777" w:rsidR="004F30E8" w:rsidRDefault="004F30E8">
            <w:pPr>
              <w:pStyle w:val="ConsPlusNormal"/>
            </w:pPr>
            <w:r>
              <w:t>Мониторинг нестационарных торговых объектов</w:t>
            </w:r>
          </w:p>
        </w:tc>
        <w:tc>
          <w:tcPr>
            <w:tcW w:w="2948" w:type="dxa"/>
          </w:tcPr>
          <w:p w14:paraId="4DD31413" w14:textId="77777777" w:rsidR="004F30E8" w:rsidRDefault="004F30E8">
            <w:pPr>
              <w:pStyle w:val="ConsPlusNormal"/>
            </w:pPr>
            <w:r>
              <w:t xml:space="preserve">Выявление несоответствия размещения нестационарных торговых объектов законодательству Российской Федерации и законодательству Московской области, </w:t>
            </w:r>
            <w:r>
              <w:lastRenderedPageBreak/>
              <w:t>муниципальным правовым актам</w:t>
            </w:r>
          </w:p>
        </w:tc>
        <w:tc>
          <w:tcPr>
            <w:tcW w:w="1304" w:type="dxa"/>
          </w:tcPr>
          <w:p w14:paraId="35B5FCE3" w14:textId="77777777" w:rsidR="004F30E8" w:rsidRDefault="004F30E8">
            <w:pPr>
              <w:pStyle w:val="ConsPlusNormal"/>
            </w:pPr>
            <w:r>
              <w:lastRenderedPageBreak/>
              <w:t>2017-2024</w:t>
            </w:r>
          </w:p>
        </w:tc>
        <w:tc>
          <w:tcPr>
            <w:tcW w:w="2835" w:type="dxa"/>
          </w:tcPr>
          <w:p w14:paraId="21B35E18" w14:textId="77777777" w:rsidR="004F30E8" w:rsidRDefault="004F30E8">
            <w:pPr>
              <w:pStyle w:val="ConsPlusNormal"/>
            </w:pPr>
            <w:r>
              <w:t xml:space="preserve">Увеличение нестационарных торговых объектов, соответствующих требованиям законодательства Российской Федерации. Повышение </w:t>
            </w:r>
            <w:r>
              <w:lastRenderedPageBreak/>
              <w:t>территориальной доступности товаров и услуг для потребителей Московской области</w:t>
            </w:r>
          </w:p>
        </w:tc>
        <w:tc>
          <w:tcPr>
            <w:tcW w:w="2608" w:type="dxa"/>
          </w:tcPr>
          <w:p w14:paraId="792D7916" w14:textId="77777777" w:rsidR="004F30E8" w:rsidRDefault="004F30E8">
            <w:pPr>
              <w:pStyle w:val="ConsPlusNormal"/>
            </w:pPr>
            <w:r>
              <w:lastRenderedPageBreak/>
              <w:t xml:space="preserve">Министерство сельского хозяйства и продовольствия Московской области, органы местного самоуправления муниципальных </w:t>
            </w:r>
            <w:r>
              <w:lastRenderedPageBreak/>
              <w:t>образований Московской области</w:t>
            </w:r>
          </w:p>
        </w:tc>
      </w:tr>
      <w:tr w:rsidR="004F30E8" w14:paraId="24FAE140" w14:textId="77777777">
        <w:tc>
          <w:tcPr>
            <w:tcW w:w="737" w:type="dxa"/>
          </w:tcPr>
          <w:p w14:paraId="566E2E39" w14:textId="77777777" w:rsidR="004F30E8" w:rsidRDefault="004F30E8">
            <w:pPr>
              <w:pStyle w:val="ConsPlusNormal"/>
            </w:pPr>
          </w:p>
        </w:tc>
        <w:tc>
          <w:tcPr>
            <w:tcW w:w="12813" w:type="dxa"/>
            <w:gridSpan w:val="5"/>
          </w:tcPr>
          <w:p w14:paraId="5BF018F9" w14:textId="77777777" w:rsidR="004F30E8" w:rsidRDefault="004F30E8">
            <w:pPr>
              <w:pStyle w:val="ConsPlusNormal"/>
            </w:pPr>
            <w:r>
              <w:t>Государственная программа Московской области "Сельское хозяйство Подмосковья", утвержденная постановлением Правительства Московской области от 09.10.2018 N 727/36 "О досрочном прекращении реализации государственной программы Московской области "Сельское хозяйство Подмосковья" и утверждении государственной программы Московской области "Сельское хозяйство Подмосковья"/</w:t>
            </w:r>
            <w:hyperlink r:id="rId175" w:history="1">
              <w:r>
                <w:rPr>
                  <w:color w:val="0000FF"/>
                </w:rPr>
                <w:t>подпрограмма III</w:t>
              </w:r>
            </w:hyperlink>
            <w:r>
              <w:t xml:space="preserve"> "Комплексное развитие сельских территорий"</w:t>
            </w:r>
          </w:p>
        </w:tc>
      </w:tr>
      <w:tr w:rsidR="004F30E8" w14:paraId="73C8068D" w14:textId="77777777">
        <w:tc>
          <w:tcPr>
            <w:tcW w:w="737" w:type="dxa"/>
          </w:tcPr>
          <w:p w14:paraId="47A01117" w14:textId="77777777" w:rsidR="004F30E8" w:rsidRDefault="004F30E8">
            <w:pPr>
              <w:pStyle w:val="ConsPlusNormal"/>
            </w:pPr>
            <w:r>
              <w:t>12.3</w:t>
            </w:r>
          </w:p>
        </w:tc>
        <w:tc>
          <w:tcPr>
            <w:tcW w:w="3118" w:type="dxa"/>
          </w:tcPr>
          <w:p w14:paraId="62BC8C13" w14:textId="77777777" w:rsidR="004F30E8" w:rsidRDefault="004F30E8">
            <w:pPr>
              <w:pStyle w:val="ConsPlusNormal"/>
            </w:pPr>
            <w:r>
              <w:t>Частичная компенсация транспортных расходов организаций и индивидуальных предпринимателей по доставке продовольственных и промышленных товаров в сельские населенные пункты Московской области</w:t>
            </w:r>
          </w:p>
        </w:tc>
        <w:tc>
          <w:tcPr>
            <w:tcW w:w="2948" w:type="dxa"/>
          </w:tcPr>
          <w:p w14:paraId="7656A43E" w14:textId="77777777" w:rsidR="004F30E8" w:rsidRDefault="004F30E8">
            <w:pPr>
              <w:pStyle w:val="ConsPlusNormal"/>
            </w:pPr>
            <w:r>
              <w:t>Обеспечение возможности населению покупать продукцию в удаленных населенных пунктах</w:t>
            </w:r>
          </w:p>
        </w:tc>
        <w:tc>
          <w:tcPr>
            <w:tcW w:w="1304" w:type="dxa"/>
          </w:tcPr>
          <w:p w14:paraId="74E7DB93" w14:textId="77777777" w:rsidR="004F30E8" w:rsidRDefault="004F30E8">
            <w:pPr>
              <w:pStyle w:val="ConsPlusNormal"/>
            </w:pPr>
            <w:r>
              <w:t>2021-2024</w:t>
            </w:r>
          </w:p>
        </w:tc>
        <w:tc>
          <w:tcPr>
            <w:tcW w:w="2835" w:type="dxa"/>
          </w:tcPr>
          <w:p w14:paraId="7DDF9CBF" w14:textId="77777777" w:rsidR="004F30E8" w:rsidRDefault="004F30E8">
            <w:pPr>
              <w:pStyle w:val="ConsPlusNormal"/>
            </w:pPr>
            <w:r>
              <w:t>Создание условий для обеспечения продовольственными и промышленными товарами граждан, проживающих в сельских населенных пунктах Московской области</w:t>
            </w:r>
          </w:p>
        </w:tc>
        <w:tc>
          <w:tcPr>
            <w:tcW w:w="2608" w:type="dxa"/>
          </w:tcPr>
          <w:p w14:paraId="068D3F74" w14:textId="77777777" w:rsidR="004F30E8" w:rsidRDefault="004F30E8">
            <w:pPr>
              <w:pStyle w:val="ConsPlusNormal"/>
            </w:pPr>
            <w:r>
              <w:t>Министерство сельского хозяйства и продовольствия Московской области</w:t>
            </w:r>
          </w:p>
        </w:tc>
      </w:tr>
      <w:tr w:rsidR="004F30E8" w14:paraId="0AFCCC67" w14:textId="77777777">
        <w:tc>
          <w:tcPr>
            <w:tcW w:w="737" w:type="dxa"/>
          </w:tcPr>
          <w:p w14:paraId="5BB03F04" w14:textId="77777777" w:rsidR="004F30E8" w:rsidRDefault="004F30E8">
            <w:pPr>
              <w:pStyle w:val="ConsPlusNormal"/>
            </w:pPr>
          </w:p>
        </w:tc>
        <w:tc>
          <w:tcPr>
            <w:tcW w:w="12813" w:type="dxa"/>
            <w:gridSpan w:val="5"/>
          </w:tcPr>
          <w:p w14:paraId="136E5698" w14:textId="77777777" w:rsidR="004F30E8" w:rsidRDefault="004F30E8">
            <w:pPr>
              <w:pStyle w:val="ConsPlusNormal"/>
              <w:outlineLvl w:val="2"/>
            </w:pPr>
            <w:r>
              <w:t>13. РЫНОК ОБЩЕСТВЕННОГО ПИТАНИЯ</w:t>
            </w:r>
          </w:p>
        </w:tc>
      </w:tr>
      <w:tr w:rsidR="004F30E8" w14:paraId="73844C67" w14:textId="77777777">
        <w:tc>
          <w:tcPr>
            <w:tcW w:w="737" w:type="dxa"/>
          </w:tcPr>
          <w:p w14:paraId="1F3A5453" w14:textId="77777777" w:rsidR="004F30E8" w:rsidRDefault="004F30E8">
            <w:pPr>
              <w:pStyle w:val="ConsPlusNormal"/>
            </w:pPr>
          </w:p>
        </w:tc>
        <w:tc>
          <w:tcPr>
            <w:tcW w:w="12813" w:type="dxa"/>
            <w:gridSpan w:val="5"/>
          </w:tcPr>
          <w:p w14:paraId="1BC1C3E1" w14:textId="77777777" w:rsidR="004F30E8" w:rsidRDefault="004F30E8">
            <w:pPr>
              <w:pStyle w:val="ConsPlusNormal"/>
            </w:pPr>
            <w:r>
              <w:t>Государственная программа Московской области "Предпринимательство Подмосковья", утвержденная постановлением Правительства Московской области от 25.10.2016 N 788/39 "Об утверждении государственной программы Московской области "Предпринимательство Подмосковья" на 2017-2024 годы"/</w:t>
            </w:r>
            <w:hyperlink r:id="rId176" w:history="1">
              <w:r>
                <w:rPr>
                  <w:color w:val="0000FF"/>
                </w:rPr>
                <w:t>подпрограмма IV</w:t>
              </w:r>
            </w:hyperlink>
            <w:r>
              <w:t xml:space="preserve"> "Развитие потребительского рынка и услуг на территории Московской области"</w:t>
            </w:r>
          </w:p>
        </w:tc>
      </w:tr>
      <w:tr w:rsidR="004F30E8" w14:paraId="7FD8F845" w14:textId="77777777">
        <w:tc>
          <w:tcPr>
            <w:tcW w:w="737" w:type="dxa"/>
          </w:tcPr>
          <w:p w14:paraId="3573F811" w14:textId="77777777" w:rsidR="004F30E8" w:rsidRDefault="004F30E8">
            <w:pPr>
              <w:pStyle w:val="ConsPlusNormal"/>
            </w:pPr>
            <w:r>
              <w:t>13.1</w:t>
            </w:r>
          </w:p>
        </w:tc>
        <w:tc>
          <w:tcPr>
            <w:tcW w:w="3118" w:type="dxa"/>
          </w:tcPr>
          <w:p w14:paraId="3D006657" w14:textId="77777777" w:rsidR="004F30E8" w:rsidRDefault="004F30E8">
            <w:pPr>
              <w:pStyle w:val="ConsPlusNormal"/>
            </w:pPr>
            <w:r>
              <w:t>Содействие увеличению уровня обеспеченности населения Московской области предприятиями общественного питания</w:t>
            </w:r>
          </w:p>
        </w:tc>
        <w:tc>
          <w:tcPr>
            <w:tcW w:w="2948" w:type="dxa"/>
          </w:tcPr>
          <w:p w14:paraId="5362D9FE" w14:textId="77777777" w:rsidR="004F30E8" w:rsidRDefault="004F30E8">
            <w:pPr>
              <w:pStyle w:val="ConsPlusNormal"/>
            </w:pPr>
            <w:r>
              <w:t>Отсутствие благоприятных условий для развития конкуренции на рынке услуг общественного питания посредством увеличения количества объектов общественного питания</w:t>
            </w:r>
          </w:p>
        </w:tc>
        <w:tc>
          <w:tcPr>
            <w:tcW w:w="1304" w:type="dxa"/>
          </w:tcPr>
          <w:p w14:paraId="1251BC91" w14:textId="77777777" w:rsidR="004F30E8" w:rsidRDefault="004F30E8">
            <w:pPr>
              <w:pStyle w:val="ConsPlusNormal"/>
            </w:pPr>
            <w:r>
              <w:t>2017-2024</w:t>
            </w:r>
          </w:p>
        </w:tc>
        <w:tc>
          <w:tcPr>
            <w:tcW w:w="2835" w:type="dxa"/>
          </w:tcPr>
          <w:p w14:paraId="64BBD19A" w14:textId="77777777" w:rsidR="004F30E8" w:rsidRDefault="004F30E8">
            <w:pPr>
              <w:pStyle w:val="ConsPlusNormal"/>
            </w:pPr>
            <w:r>
              <w:t xml:space="preserve">Развитие конкуренции на рынке услуг общественного питания. Обеспечение жителей муниципальных образований Московской области услугами общественного питания путем увеличения </w:t>
            </w:r>
            <w:r>
              <w:lastRenderedPageBreak/>
              <w:t>количества объектов общественного питания различных форматов</w:t>
            </w:r>
          </w:p>
        </w:tc>
        <w:tc>
          <w:tcPr>
            <w:tcW w:w="2608" w:type="dxa"/>
          </w:tcPr>
          <w:p w14:paraId="1464F35D" w14:textId="77777777" w:rsidR="004F30E8" w:rsidRDefault="004F30E8">
            <w:pPr>
              <w:pStyle w:val="ConsPlusNormal"/>
            </w:pPr>
            <w:r>
              <w:lastRenderedPageBreak/>
              <w:t xml:space="preserve">Министерство сельского хозяйства и продовольствия Московской области, органы местного самоуправления муниципальных образований Московской </w:t>
            </w:r>
            <w:r>
              <w:lastRenderedPageBreak/>
              <w:t>области</w:t>
            </w:r>
          </w:p>
        </w:tc>
      </w:tr>
      <w:tr w:rsidR="004F30E8" w14:paraId="6E689CB2" w14:textId="77777777">
        <w:tc>
          <w:tcPr>
            <w:tcW w:w="737" w:type="dxa"/>
          </w:tcPr>
          <w:p w14:paraId="41B965D4" w14:textId="77777777" w:rsidR="004F30E8" w:rsidRDefault="004F30E8">
            <w:pPr>
              <w:pStyle w:val="ConsPlusNormal"/>
            </w:pPr>
          </w:p>
        </w:tc>
        <w:tc>
          <w:tcPr>
            <w:tcW w:w="12813" w:type="dxa"/>
            <w:gridSpan w:val="5"/>
          </w:tcPr>
          <w:p w14:paraId="00844C1D" w14:textId="77777777" w:rsidR="004F30E8" w:rsidRDefault="004F30E8">
            <w:pPr>
              <w:pStyle w:val="ConsPlusNormal"/>
              <w:outlineLvl w:val="2"/>
            </w:pPr>
            <w:r>
              <w:t>14. РЫНОК БЫТОВОГО ОБСЛУЖИВАНИЯ</w:t>
            </w:r>
          </w:p>
        </w:tc>
      </w:tr>
      <w:tr w:rsidR="004F30E8" w14:paraId="6FAE18FE" w14:textId="77777777">
        <w:tc>
          <w:tcPr>
            <w:tcW w:w="737" w:type="dxa"/>
          </w:tcPr>
          <w:p w14:paraId="3E50404B" w14:textId="77777777" w:rsidR="004F30E8" w:rsidRDefault="004F30E8">
            <w:pPr>
              <w:pStyle w:val="ConsPlusNormal"/>
            </w:pPr>
          </w:p>
        </w:tc>
        <w:tc>
          <w:tcPr>
            <w:tcW w:w="12813" w:type="dxa"/>
            <w:gridSpan w:val="5"/>
          </w:tcPr>
          <w:p w14:paraId="27BF445B" w14:textId="77777777" w:rsidR="004F30E8" w:rsidRDefault="004F30E8">
            <w:pPr>
              <w:pStyle w:val="ConsPlusNormal"/>
            </w:pPr>
            <w:r>
              <w:t>Государственная программа Московской области "Предпринимательство Подмосковья", утвержденная постановлением Правительства Московской области от 25.10.2016 N 788/39 "Об утверждении государственной программы Московской области "Предпринимательство Подмосковья" на 2017-2024 годы"/</w:t>
            </w:r>
            <w:hyperlink r:id="rId177" w:history="1">
              <w:r>
                <w:rPr>
                  <w:color w:val="0000FF"/>
                </w:rPr>
                <w:t>подпрограмма IV</w:t>
              </w:r>
            </w:hyperlink>
            <w:r>
              <w:t xml:space="preserve"> "Развитие потребительского рынка и услуг на территории Московской области"</w:t>
            </w:r>
          </w:p>
        </w:tc>
      </w:tr>
      <w:tr w:rsidR="004F30E8" w14:paraId="4D2EF2B6" w14:textId="77777777">
        <w:tc>
          <w:tcPr>
            <w:tcW w:w="737" w:type="dxa"/>
          </w:tcPr>
          <w:p w14:paraId="0501C27C" w14:textId="77777777" w:rsidR="004F30E8" w:rsidRDefault="004F30E8">
            <w:pPr>
              <w:pStyle w:val="ConsPlusNormal"/>
            </w:pPr>
            <w:r>
              <w:t>14.1</w:t>
            </w:r>
          </w:p>
        </w:tc>
        <w:tc>
          <w:tcPr>
            <w:tcW w:w="3118" w:type="dxa"/>
          </w:tcPr>
          <w:p w14:paraId="2F8ECC6A" w14:textId="77777777" w:rsidR="004F30E8" w:rsidRDefault="004F30E8">
            <w:pPr>
              <w:pStyle w:val="ConsPlusNormal"/>
            </w:pPr>
            <w:r>
              <w:t>Содействие увеличению уровня обеспеченности населения Московской области предприятиями бытового обслуживания</w:t>
            </w:r>
          </w:p>
        </w:tc>
        <w:tc>
          <w:tcPr>
            <w:tcW w:w="2948" w:type="dxa"/>
          </w:tcPr>
          <w:p w14:paraId="1444CF49" w14:textId="77777777" w:rsidR="004F30E8" w:rsidRDefault="004F30E8">
            <w:pPr>
              <w:pStyle w:val="ConsPlusNormal"/>
            </w:pPr>
            <w:r>
              <w:t>Необходимость создания условий для развития конкуренции на рынке услуг бытового обслуживания</w:t>
            </w:r>
          </w:p>
        </w:tc>
        <w:tc>
          <w:tcPr>
            <w:tcW w:w="1304" w:type="dxa"/>
          </w:tcPr>
          <w:p w14:paraId="2ED0CFA7" w14:textId="77777777" w:rsidR="004F30E8" w:rsidRDefault="004F30E8">
            <w:pPr>
              <w:pStyle w:val="ConsPlusNormal"/>
            </w:pPr>
            <w:r>
              <w:t>2017-2024</w:t>
            </w:r>
          </w:p>
        </w:tc>
        <w:tc>
          <w:tcPr>
            <w:tcW w:w="2835" w:type="dxa"/>
          </w:tcPr>
          <w:p w14:paraId="1BBB12FC" w14:textId="77777777" w:rsidR="004F30E8" w:rsidRDefault="004F30E8">
            <w:pPr>
              <w:pStyle w:val="ConsPlusNormal"/>
            </w:pPr>
            <w:r>
              <w:t>Развитие конкуренции на рынке услуг бытового обслуживания. Обеспечение жителей муниципальных образований Московской области бытовыми услугами</w:t>
            </w:r>
          </w:p>
        </w:tc>
        <w:tc>
          <w:tcPr>
            <w:tcW w:w="2608" w:type="dxa"/>
          </w:tcPr>
          <w:p w14:paraId="72D414CD" w14:textId="77777777" w:rsidR="004F30E8" w:rsidRDefault="004F30E8">
            <w:pPr>
              <w:pStyle w:val="ConsPlusNormal"/>
            </w:pPr>
            <w:r>
              <w:t>Министерство сельского хозяйства и продовольствия Московской области, органы местного самоуправления муниципальных образований Московской области</w:t>
            </w:r>
          </w:p>
        </w:tc>
      </w:tr>
      <w:tr w:rsidR="004F30E8" w14:paraId="11FD7BCC" w14:textId="77777777">
        <w:tc>
          <w:tcPr>
            <w:tcW w:w="737" w:type="dxa"/>
          </w:tcPr>
          <w:p w14:paraId="1D21FBDF" w14:textId="77777777" w:rsidR="004F30E8" w:rsidRDefault="004F30E8">
            <w:pPr>
              <w:pStyle w:val="ConsPlusNormal"/>
            </w:pPr>
          </w:p>
        </w:tc>
        <w:tc>
          <w:tcPr>
            <w:tcW w:w="12813" w:type="dxa"/>
            <w:gridSpan w:val="5"/>
          </w:tcPr>
          <w:p w14:paraId="3BC865FD" w14:textId="77777777" w:rsidR="004F30E8" w:rsidRDefault="004F30E8">
            <w:pPr>
              <w:pStyle w:val="ConsPlusNormal"/>
              <w:outlineLvl w:val="2"/>
            </w:pPr>
            <w:r>
              <w:t>15. РЫНОК ТЕПЛОСНАБЖЕНИЯ (ПРОИЗВОДСТВО ТЕПЛОВОЙ ЭНЕРГИИ)</w:t>
            </w:r>
          </w:p>
        </w:tc>
      </w:tr>
      <w:tr w:rsidR="004F30E8" w14:paraId="239BF66A" w14:textId="77777777">
        <w:tc>
          <w:tcPr>
            <w:tcW w:w="737" w:type="dxa"/>
          </w:tcPr>
          <w:p w14:paraId="4482EF44" w14:textId="77777777" w:rsidR="004F30E8" w:rsidRDefault="004F30E8">
            <w:pPr>
              <w:pStyle w:val="ConsPlusNormal"/>
            </w:pPr>
          </w:p>
        </w:tc>
        <w:tc>
          <w:tcPr>
            <w:tcW w:w="12813" w:type="dxa"/>
            <w:gridSpan w:val="5"/>
          </w:tcPr>
          <w:p w14:paraId="6E21D958" w14:textId="77777777" w:rsidR="004F30E8" w:rsidRDefault="004F30E8">
            <w:pPr>
              <w:pStyle w:val="ConsPlusNormal"/>
            </w:pPr>
            <w:r>
              <w:t>Государственная программа Московской области "Развитие инженерной инфраструктуры и энергоэффективности", утвержденная постановлением Правительства Московской области от 17.10.2017 N 863/38 "Об утверждении государственной программы Московской области "Развитие инженерной инфраструктуры и энергоэффективности" на 2018-2024 годы и признании утратившими силу отдельных постановлений Правительства Московской области"/</w:t>
            </w:r>
            <w:hyperlink r:id="rId178" w:history="1">
              <w:r>
                <w:rPr>
                  <w:color w:val="0000FF"/>
                </w:rPr>
                <w:t>подпрограмма III</w:t>
              </w:r>
            </w:hyperlink>
            <w:r>
              <w:t xml:space="preserve"> "Создание условий для обеспечения качественными коммунальными услугами"</w:t>
            </w:r>
          </w:p>
        </w:tc>
      </w:tr>
      <w:tr w:rsidR="004F30E8" w14:paraId="406E9C9F" w14:textId="77777777">
        <w:tc>
          <w:tcPr>
            <w:tcW w:w="737" w:type="dxa"/>
          </w:tcPr>
          <w:p w14:paraId="3148F449" w14:textId="77777777" w:rsidR="004F30E8" w:rsidRDefault="004F30E8">
            <w:pPr>
              <w:pStyle w:val="ConsPlusNormal"/>
            </w:pPr>
            <w:r>
              <w:t>15.1</w:t>
            </w:r>
          </w:p>
        </w:tc>
        <w:tc>
          <w:tcPr>
            <w:tcW w:w="3118" w:type="dxa"/>
          </w:tcPr>
          <w:p w14:paraId="56D05BB3" w14:textId="77777777" w:rsidR="004F30E8" w:rsidRDefault="004F30E8">
            <w:pPr>
              <w:pStyle w:val="ConsPlusNormal"/>
            </w:pPr>
            <w:r>
              <w:t xml:space="preserve">Рассмотрение, утверждение, мониторинг и контроль инвестиционных программ организаций, осуществляющих регулируемые виды деятельности в сфере </w:t>
            </w:r>
            <w:r>
              <w:lastRenderedPageBreak/>
              <w:t>теплоснабжения, водоснабжения, водоотведения</w:t>
            </w:r>
          </w:p>
        </w:tc>
        <w:tc>
          <w:tcPr>
            <w:tcW w:w="2948" w:type="dxa"/>
          </w:tcPr>
          <w:p w14:paraId="125AD14D" w14:textId="77777777" w:rsidR="004F30E8" w:rsidRDefault="004F30E8">
            <w:pPr>
              <w:pStyle w:val="ConsPlusNormal"/>
            </w:pPr>
            <w:r>
              <w:lastRenderedPageBreak/>
              <w:t>Модернизация основных фондов теплоснабжающих организаций за счет мероприятий инвестиционных программ</w:t>
            </w:r>
          </w:p>
        </w:tc>
        <w:tc>
          <w:tcPr>
            <w:tcW w:w="1304" w:type="dxa"/>
          </w:tcPr>
          <w:p w14:paraId="411C2055" w14:textId="77777777" w:rsidR="004F30E8" w:rsidRDefault="004F30E8">
            <w:pPr>
              <w:pStyle w:val="ConsPlusNormal"/>
            </w:pPr>
            <w:r>
              <w:t>2018-2024</w:t>
            </w:r>
          </w:p>
        </w:tc>
        <w:tc>
          <w:tcPr>
            <w:tcW w:w="2835" w:type="dxa"/>
          </w:tcPr>
          <w:p w14:paraId="6F1140E8" w14:textId="77777777" w:rsidR="004F30E8" w:rsidRDefault="004F30E8">
            <w:pPr>
              <w:pStyle w:val="ConsPlusNormal"/>
            </w:pPr>
            <w:r>
              <w:t>Снижение потерь в сетях теплоснабжения, уменьшение расхода топлива</w:t>
            </w:r>
          </w:p>
        </w:tc>
        <w:tc>
          <w:tcPr>
            <w:tcW w:w="2608" w:type="dxa"/>
          </w:tcPr>
          <w:p w14:paraId="03F3F0EE" w14:textId="77777777" w:rsidR="004F30E8" w:rsidRDefault="004F30E8">
            <w:pPr>
              <w:pStyle w:val="ConsPlusNormal"/>
            </w:pPr>
            <w:r>
              <w:t>Министерство энергетики Московской области, Министерство жилищно-коммунального хозяйства Московской области</w:t>
            </w:r>
          </w:p>
        </w:tc>
      </w:tr>
      <w:tr w:rsidR="004F30E8" w14:paraId="2772FE57" w14:textId="77777777">
        <w:tc>
          <w:tcPr>
            <w:tcW w:w="737" w:type="dxa"/>
          </w:tcPr>
          <w:p w14:paraId="6E7B6882" w14:textId="77777777" w:rsidR="004F30E8" w:rsidRDefault="004F30E8">
            <w:pPr>
              <w:pStyle w:val="ConsPlusNormal"/>
            </w:pPr>
            <w:r>
              <w:t>15.2</w:t>
            </w:r>
          </w:p>
        </w:tc>
        <w:tc>
          <w:tcPr>
            <w:tcW w:w="3118" w:type="dxa"/>
          </w:tcPr>
          <w:p w14:paraId="0F6540E2" w14:textId="77777777" w:rsidR="004F30E8" w:rsidRDefault="004F30E8">
            <w:pPr>
              <w:pStyle w:val="ConsPlusNormal"/>
            </w:pPr>
            <w:r>
              <w:t>Создание условий для заключения концессионных соглашений в сфере теплоснабжения, водоснабжения, водоотведения</w:t>
            </w:r>
          </w:p>
        </w:tc>
        <w:tc>
          <w:tcPr>
            <w:tcW w:w="2948" w:type="dxa"/>
          </w:tcPr>
          <w:p w14:paraId="3A76E91B" w14:textId="77777777" w:rsidR="004F30E8" w:rsidRDefault="004F30E8">
            <w:pPr>
              <w:pStyle w:val="ConsPlusNormal"/>
            </w:pPr>
            <w:r>
              <w:t>Модернизация тепловых источников и теплосетевого хозяйства, находящихся в муниципальной собственности</w:t>
            </w:r>
          </w:p>
        </w:tc>
        <w:tc>
          <w:tcPr>
            <w:tcW w:w="1304" w:type="dxa"/>
          </w:tcPr>
          <w:p w14:paraId="7ED983D3" w14:textId="77777777" w:rsidR="004F30E8" w:rsidRDefault="004F30E8">
            <w:pPr>
              <w:pStyle w:val="ConsPlusNormal"/>
            </w:pPr>
            <w:r>
              <w:t>2018-2024</w:t>
            </w:r>
          </w:p>
        </w:tc>
        <w:tc>
          <w:tcPr>
            <w:tcW w:w="2835" w:type="dxa"/>
          </w:tcPr>
          <w:p w14:paraId="79A33FBE" w14:textId="77777777" w:rsidR="004F30E8" w:rsidRDefault="004F30E8">
            <w:pPr>
              <w:pStyle w:val="ConsPlusNormal"/>
            </w:pPr>
            <w:r>
              <w:t>Уменьшение количества предприятий с долей муниципального участия, повышение качества поставляемого теплового ресурса</w:t>
            </w:r>
          </w:p>
        </w:tc>
        <w:tc>
          <w:tcPr>
            <w:tcW w:w="2608" w:type="dxa"/>
          </w:tcPr>
          <w:p w14:paraId="06D1533D" w14:textId="77777777" w:rsidR="004F30E8" w:rsidRDefault="004F30E8">
            <w:pPr>
              <w:pStyle w:val="ConsPlusNormal"/>
            </w:pPr>
            <w:r>
              <w:t>Министерство энергетики Московской области</w:t>
            </w:r>
          </w:p>
        </w:tc>
      </w:tr>
      <w:tr w:rsidR="004F30E8" w14:paraId="69834BF9" w14:textId="77777777">
        <w:tc>
          <w:tcPr>
            <w:tcW w:w="737" w:type="dxa"/>
          </w:tcPr>
          <w:p w14:paraId="01940568" w14:textId="77777777" w:rsidR="004F30E8" w:rsidRDefault="004F30E8">
            <w:pPr>
              <w:pStyle w:val="ConsPlusNormal"/>
            </w:pPr>
          </w:p>
        </w:tc>
        <w:tc>
          <w:tcPr>
            <w:tcW w:w="12813" w:type="dxa"/>
            <w:gridSpan w:val="5"/>
          </w:tcPr>
          <w:p w14:paraId="26A02A4B" w14:textId="77777777" w:rsidR="004F30E8" w:rsidRDefault="004F30E8">
            <w:pPr>
              <w:pStyle w:val="ConsPlusNormal"/>
              <w:outlineLvl w:val="2"/>
            </w:pPr>
            <w:r>
              <w:t>16. РЫНОК КУПЛИ-ПРОДАЖИ ЭЛЕКТРИЧЕСКОЙ ЭНЕРГИИ (МОЩНОСТИ) НА РОЗНИЧНОМ РЫНКЕ ЭЛЕКТРИЧЕСКОЙ ЭНЕРГИИ (МОЩНОСТИ)</w:t>
            </w:r>
          </w:p>
        </w:tc>
      </w:tr>
      <w:tr w:rsidR="004F30E8" w14:paraId="568843D9" w14:textId="77777777">
        <w:tc>
          <w:tcPr>
            <w:tcW w:w="737" w:type="dxa"/>
          </w:tcPr>
          <w:p w14:paraId="6D0674CC" w14:textId="77777777" w:rsidR="004F30E8" w:rsidRDefault="004F30E8">
            <w:pPr>
              <w:pStyle w:val="ConsPlusNormal"/>
            </w:pPr>
          </w:p>
        </w:tc>
        <w:tc>
          <w:tcPr>
            <w:tcW w:w="12813" w:type="dxa"/>
            <w:gridSpan w:val="5"/>
          </w:tcPr>
          <w:p w14:paraId="2BBB9678" w14:textId="77777777" w:rsidR="004F30E8" w:rsidRDefault="004F30E8">
            <w:pPr>
              <w:pStyle w:val="ConsPlusNormal"/>
            </w:pPr>
            <w:r>
              <w:t>Государственная программа Московской области "Развитие инженерной инфраструктуры и энергоэффективности", утвержденная постановлением Правительства Московской области от 17.10.2017 N 863/38 "Об утверждении государственной программы Московской области "Развитие инженерной инфраструктуры и энергоэффективности" на 2018-2024 годы и признании утратившими силу отдельных постановлений Правительства Московской области"/</w:t>
            </w:r>
            <w:hyperlink r:id="rId179" w:history="1">
              <w:r>
                <w:rPr>
                  <w:color w:val="0000FF"/>
                </w:rPr>
                <w:t>подпрограмма IV</w:t>
              </w:r>
            </w:hyperlink>
            <w:r>
              <w:t xml:space="preserve"> "Энергосбережение и повышение энергетической эффективности на территории Московской области"</w:t>
            </w:r>
          </w:p>
        </w:tc>
      </w:tr>
      <w:tr w:rsidR="004F30E8" w14:paraId="06A1C682" w14:textId="77777777">
        <w:tc>
          <w:tcPr>
            <w:tcW w:w="737" w:type="dxa"/>
          </w:tcPr>
          <w:p w14:paraId="449FB5E5" w14:textId="77777777" w:rsidR="004F30E8" w:rsidRDefault="004F30E8">
            <w:pPr>
              <w:pStyle w:val="ConsPlusNormal"/>
            </w:pPr>
            <w:r>
              <w:t>16.1</w:t>
            </w:r>
          </w:p>
        </w:tc>
        <w:tc>
          <w:tcPr>
            <w:tcW w:w="3118" w:type="dxa"/>
          </w:tcPr>
          <w:p w14:paraId="3E11F8C5" w14:textId="77777777" w:rsidR="004F30E8" w:rsidRDefault="004F30E8">
            <w:pPr>
              <w:pStyle w:val="ConsPlusNormal"/>
            </w:pPr>
            <w:r>
              <w:t>Разработка и реализация мероприятия по внедрению автоматизированной информационно-измерительной системы коммерческого учета электроэнергии (АИИС КУЭ)</w:t>
            </w:r>
          </w:p>
        </w:tc>
        <w:tc>
          <w:tcPr>
            <w:tcW w:w="2948" w:type="dxa"/>
          </w:tcPr>
          <w:p w14:paraId="52816A98" w14:textId="77777777" w:rsidR="004F30E8" w:rsidRDefault="004F30E8">
            <w:pPr>
              <w:pStyle w:val="ConsPlusNormal"/>
            </w:pPr>
            <w:r>
              <w:t>Снижение потерь электрической энергии при передаче в сетях и затрат на покупку электрической энергии</w:t>
            </w:r>
          </w:p>
        </w:tc>
        <w:tc>
          <w:tcPr>
            <w:tcW w:w="1304" w:type="dxa"/>
          </w:tcPr>
          <w:p w14:paraId="49E31891" w14:textId="77777777" w:rsidR="004F30E8" w:rsidRDefault="004F30E8">
            <w:pPr>
              <w:pStyle w:val="ConsPlusNormal"/>
            </w:pPr>
            <w:r>
              <w:t>2018-2024</w:t>
            </w:r>
          </w:p>
        </w:tc>
        <w:tc>
          <w:tcPr>
            <w:tcW w:w="2835" w:type="dxa"/>
          </w:tcPr>
          <w:p w14:paraId="28325A3A" w14:textId="77777777" w:rsidR="004F30E8" w:rsidRDefault="004F30E8">
            <w:pPr>
              <w:pStyle w:val="ConsPlusNormal"/>
            </w:pPr>
            <w:r>
              <w:t>Экономия электрической энергии</w:t>
            </w:r>
          </w:p>
        </w:tc>
        <w:tc>
          <w:tcPr>
            <w:tcW w:w="2608" w:type="dxa"/>
          </w:tcPr>
          <w:p w14:paraId="2EBC3DF6" w14:textId="77777777" w:rsidR="004F30E8" w:rsidRDefault="004F30E8">
            <w:pPr>
              <w:pStyle w:val="ConsPlusNormal"/>
            </w:pPr>
            <w:r>
              <w:t>Министерство энергетики Московской области</w:t>
            </w:r>
          </w:p>
        </w:tc>
      </w:tr>
      <w:tr w:rsidR="004F30E8" w14:paraId="4AEF8F16" w14:textId="77777777">
        <w:tc>
          <w:tcPr>
            <w:tcW w:w="737" w:type="dxa"/>
          </w:tcPr>
          <w:p w14:paraId="07492F4A" w14:textId="77777777" w:rsidR="004F30E8" w:rsidRDefault="004F30E8">
            <w:pPr>
              <w:pStyle w:val="ConsPlusNormal"/>
            </w:pPr>
          </w:p>
        </w:tc>
        <w:tc>
          <w:tcPr>
            <w:tcW w:w="12813" w:type="dxa"/>
            <w:gridSpan w:val="5"/>
          </w:tcPr>
          <w:p w14:paraId="1DA7D6FE" w14:textId="77777777" w:rsidR="004F30E8" w:rsidRDefault="004F30E8">
            <w:pPr>
              <w:pStyle w:val="ConsPlusNormal"/>
              <w:outlineLvl w:val="2"/>
            </w:pPr>
            <w:r>
              <w:t>17. РЫНОК ПРОИЗВОДСТВА ЭЛЕКТРИЧЕСКОЙ ЭНЕРГИИ (МОЩНОСТИ) НА РОЗНИЧНОМ РЫНКЕ ЭЛЕКТРИЧЕСКОЙ ЭНЕРГИИ (МОЩНОСТИ), ВКЛЮЧАЯ ПРОИЗВОДСТВО ЭЛЕКТРИЧЕСКОЙ ЭНЕРГИИ (МОЩНОСТИ) В РЕЖИМЕ КОГЕНЕРАЦИИ</w:t>
            </w:r>
          </w:p>
        </w:tc>
      </w:tr>
      <w:tr w:rsidR="004F30E8" w14:paraId="26888872" w14:textId="77777777">
        <w:tc>
          <w:tcPr>
            <w:tcW w:w="737" w:type="dxa"/>
          </w:tcPr>
          <w:p w14:paraId="63511D66" w14:textId="77777777" w:rsidR="004F30E8" w:rsidRDefault="004F30E8">
            <w:pPr>
              <w:pStyle w:val="ConsPlusNormal"/>
            </w:pPr>
          </w:p>
        </w:tc>
        <w:tc>
          <w:tcPr>
            <w:tcW w:w="12813" w:type="dxa"/>
            <w:gridSpan w:val="5"/>
          </w:tcPr>
          <w:p w14:paraId="39E1CD2A" w14:textId="77777777" w:rsidR="004F30E8" w:rsidRDefault="004F30E8">
            <w:pPr>
              <w:pStyle w:val="ConsPlusNormal"/>
            </w:pPr>
            <w:r>
              <w:t>Государственная программа Московской области "Развитие инженерной инфраструктуры и энергоэффективности", утвержденная постановлением Правительства Московской области от 17.10.2017 N 863/38 "Об утверждении государственной программы Московской области "Развитие инженерной инфраструктуры и энергоэффективности" на 2018-2024 годы и признании утратившими силу отдельных постановлений Правительства Московской области"/</w:t>
            </w:r>
            <w:hyperlink r:id="rId180" w:history="1">
              <w:r>
                <w:rPr>
                  <w:color w:val="0000FF"/>
                </w:rPr>
                <w:t>подпрограмма V</w:t>
              </w:r>
            </w:hyperlink>
            <w:r>
              <w:t xml:space="preserve"> "Развитие и модернизация электроэнергетики </w:t>
            </w:r>
            <w:r>
              <w:lastRenderedPageBreak/>
              <w:t>в Московской области"</w:t>
            </w:r>
          </w:p>
        </w:tc>
      </w:tr>
      <w:tr w:rsidR="004F30E8" w14:paraId="7CBCA5AD" w14:textId="77777777">
        <w:tc>
          <w:tcPr>
            <w:tcW w:w="737" w:type="dxa"/>
          </w:tcPr>
          <w:p w14:paraId="5EE73C21" w14:textId="77777777" w:rsidR="004F30E8" w:rsidRDefault="004F30E8">
            <w:pPr>
              <w:pStyle w:val="ConsPlusNormal"/>
            </w:pPr>
            <w:r>
              <w:lastRenderedPageBreak/>
              <w:t>17.1</w:t>
            </w:r>
          </w:p>
        </w:tc>
        <w:tc>
          <w:tcPr>
            <w:tcW w:w="3118" w:type="dxa"/>
          </w:tcPr>
          <w:p w14:paraId="67FA9919" w14:textId="77777777" w:rsidR="004F30E8" w:rsidRDefault="004F30E8">
            <w:pPr>
              <w:pStyle w:val="ConsPlusNormal"/>
            </w:pPr>
            <w:r>
              <w:t>Строительство, комплексное техническое перевооружение и реконструкция объектов электроэнергетики</w:t>
            </w:r>
          </w:p>
        </w:tc>
        <w:tc>
          <w:tcPr>
            <w:tcW w:w="2948" w:type="dxa"/>
          </w:tcPr>
          <w:p w14:paraId="13D04F7E" w14:textId="77777777" w:rsidR="004F30E8" w:rsidRDefault="004F30E8">
            <w:pPr>
              <w:pStyle w:val="ConsPlusNormal"/>
            </w:pPr>
            <w:r>
              <w:t>Обновление основных фондов энергетических компаний</w:t>
            </w:r>
          </w:p>
        </w:tc>
        <w:tc>
          <w:tcPr>
            <w:tcW w:w="1304" w:type="dxa"/>
          </w:tcPr>
          <w:p w14:paraId="39864E78" w14:textId="77777777" w:rsidR="004F30E8" w:rsidRDefault="004F30E8">
            <w:pPr>
              <w:pStyle w:val="ConsPlusNormal"/>
            </w:pPr>
            <w:r>
              <w:t>2018-2024</w:t>
            </w:r>
          </w:p>
        </w:tc>
        <w:tc>
          <w:tcPr>
            <w:tcW w:w="2835" w:type="dxa"/>
          </w:tcPr>
          <w:p w14:paraId="707D262F" w14:textId="77777777" w:rsidR="004F30E8" w:rsidRDefault="004F30E8">
            <w:pPr>
              <w:pStyle w:val="ConsPlusNormal"/>
            </w:pPr>
            <w:r>
              <w:t>Увеличение энергоэффективности в сфере электроэнергетики, повышение уровня электробезопасности на территории Московской области</w:t>
            </w:r>
          </w:p>
        </w:tc>
        <w:tc>
          <w:tcPr>
            <w:tcW w:w="2608" w:type="dxa"/>
          </w:tcPr>
          <w:p w14:paraId="0C2EDC0D" w14:textId="77777777" w:rsidR="004F30E8" w:rsidRDefault="004F30E8">
            <w:pPr>
              <w:pStyle w:val="ConsPlusNormal"/>
            </w:pPr>
            <w:r>
              <w:t>Министерство энергетики Московской области</w:t>
            </w:r>
          </w:p>
        </w:tc>
      </w:tr>
      <w:tr w:rsidR="004F30E8" w14:paraId="5E5EE5C7" w14:textId="77777777">
        <w:tc>
          <w:tcPr>
            <w:tcW w:w="737" w:type="dxa"/>
          </w:tcPr>
          <w:p w14:paraId="6C2CDE92" w14:textId="77777777" w:rsidR="004F30E8" w:rsidRDefault="004F30E8">
            <w:pPr>
              <w:pStyle w:val="ConsPlusNormal"/>
            </w:pPr>
            <w:r>
              <w:t>17.2</w:t>
            </w:r>
          </w:p>
        </w:tc>
        <w:tc>
          <w:tcPr>
            <w:tcW w:w="3118" w:type="dxa"/>
          </w:tcPr>
          <w:p w14:paraId="106389A4" w14:textId="77777777" w:rsidR="004F30E8" w:rsidRDefault="004F30E8">
            <w:pPr>
              <w:pStyle w:val="ConsPlusNormal"/>
            </w:pPr>
            <w:r>
              <w:t>Оптимизация внутренних процессов работы территориальных сетевых организаций, оптимизация процедурных мероприятий, необходимых к реализации в рамках технологического присоединения, мониторинг выполнения территориальными сетевыми организациями мероприятий по технологическому присоединению энергопринимающих устройств/объектов потребителей всех категорий на территории Московской области к электрическим сетям</w:t>
            </w:r>
          </w:p>
        </w:tc>
        <w:tc>
          <w:tcPr>
            <w:tcW w:w="2948" w:type="dxa"/>
          </w:tcPr>
          <w:p w14:paraId="55A42321" w14:textId="77777777" w:rsidR="004F30E8" w:rsidRDefault="004F30E8">
            <w:pPr>
              <w:pStyle w:val="ConsPlusNormal"/>
            </w:pPr>
            <w:r>
              <w:t>Упрощение процедуры технологического присоединения объектов электроэнергетики</w:t>
            </w:r>
          </w:p>
        </w:tc>
        <w:tc>
          <w:tcPr>
            <w:tcW w:w="1304" w:type="dxa"/>
          </w:tcPr>
          <w:p w14:paraId="14E49EEE" w14:textId="77777777" w:rsidR="004F30E8" w:rsidRDefault="004F30E8">
            <w:pPr>
              <w:pStyle w:val="ConsPlusNormal"/>
            </w:pPr>
            <w:r>
              <w:t>2018-2024</w:t>
            </w:r>
          </w:p>
        </w:tc>
        <w:tc>
          <w:tcPr>
            <w:tcW w:w="2835" w:type="dxa"/>
          </w:tcPr>
          <w:p w14:paraId="21B1C031" w14:textId="77777777" w:rsidR="004F30E8" w:rsidRDefault="004F30E8">
            <w:pPr>
              <w:pStyle w:val="ConsPlusNormal"/>
            </w:pPr>
            <w:r>
              <w:t>Упрощение процедуры технологического присоединения объектов электроэнергетики, повышение инвестиционной привлекательности Московской области</w:t>
            </w:r>
          </w:p>
        </w:tc>
        <w:tc>
          <w:tcPr>
            <w:tcW w:w="2608" w:type="dxa"/>
          </w:tcPr>
          <w:p w14:paraId="3B26E654" w14:textId="77777777" w:rsidR="004F30E8" w:rsidRDefault="004F30E8">
            <w:pPr>
              <w:pStyle w:val="ConsPlusNormal"/>
            </w:pPr>
            <w:r>
              <w:t>Министерство энергетики Московской области</w:t>
            </w:r>
          </w:p>
        </w:tc>
      </w:tr>
      <w:tr w:rsidR="004F30E8" w14:paraId="13F988F3" w14:textId="77777777">
        <w:tc>
          <w:tcPr>
            <w:tcW w:w="737" w:type="dxa"/>
          </w:tcPr>
          <w:p w14:paraId="79A1E525" w14:textId="77777777" w:rsidR="004F30E8" w:rsidRDefault="004F30E8">
            <w:pPr>
              <w:pStyle w:val="ConsPlusNormal"/>
            </w:pPr>
          </w:p>
        </w:tc>
        <w:tc>
          <w:tcPr>
            <w:tcW w:w="12813" w:type="dxa"/>
            <w:gridSpan w:val="5"/>
          </w:tcPr>
          <w:p w14:paraId="52E0C52F" w14:textId="77777777" w:rsidR="004F30E8" w:rsidRDefault="004F30E8">
            <w:pPr>
              <w:pStyle w:val="ConsPlusNormal"/>
              <w:outlineLvl w:val="2"/>
            </w:pPr>
            <w:r>
              <w:t>18. РЫНОК УСЛУГ ПО СБОРУ И ТРАНСПОРТИРОВАНИЮ ТВЕРДЫХ КОММУНАЛЬНЫХ ОТХОДОВ</w:t>
            </w:r>
          </w:p>
        </w:tc>
      </w:tr>
      <w:tr w:rsidR="004F30E8" w14:paraId="0BC0ECAD" w14:textId="77777777">
        <w:tc>
          <w:tcPr>
            <w:tcW w:w="737" w:type="dxa"/>
          </w:tcPr>
          <w:p w14:paraId="670782D4" w14:textId="77777777" w:rsidR="004F30E8" w:rsidRDefault="004F30E8">
            <w:pPr>
              <w:pStyle w:val="ConsPlusNormal"/>
            </w:pPr>
          </w:p>
        </w:tc>
        <w:tc>
          <w:tcPr>
            <w:tcW w:w="12813" w:type="dxa"/>
            <w:gridSpan w:val="5"/>
          </w:tcPr>
          <w:p w14:paraId="2632F3D5" w14:textId="77777777" w:rsidR="004F30E8" w:rsidRDefault="004F30E8">
            <w:pPr>
              <w:pStyle w:val="ConsPlusNormal"/>
            </w:pPr>
            <w:r>
              <w:t>Государственная программа Московской области "Экология и окружающая среда Подмосковья", утвержденная постановлением Правительства Московской области от 25.10.2016 N 795/39 "Об утверждении государственной программы Московской области "Экология и окружающая среда Подмосковья" на 2017-2026 годы"/</w:t>
            </w:r>
            <w:hyperlink r:id="rId181" w:history="1">
              <w:r>
                <w:rPr>
                  <w:color w:val="0000FF"/>
                </w:rPr>
                <w:t>подпрограмма VI</w:t>
              </w:r>
            </w:hyperlink>
            <w:r>
              <w:t xml:space="preserve"> "Обеспечивающая подпрограмма"</w:t>
            </w:r>
          </w:p>
        </w:tc>
      </w:tr>
      <w:tr w:rsidR="004F30E8" w14:paraId="7B4843B2" w14:textId="77777777">
        <w:tc>
          <w:tcPr>
            <w:tcW w:w="737" w:type="dxa"/>
          </w:tcPr>
          <w:p w14:paraId="03446877" w14:textId="77777777" w:rsidR="004F30E8" w:rsidRDefault="004F30E8">
            <w:pPr>
              <w:pStyle w:val="ConsPlusNormal"/>
            </w:pPr>
            <w:r>
              <w:lastRenderedPageBreak/>
              <w:t>18.1</w:t>
            </w:r>
          </w:p>
        </w:tc>
        <w:tc>
          <w:tcPr>
            <w:tcW w:w="3118" w:type="dxa"/>
          </w:tcPr>
          <w:p w14:paraId="726858DF" w14:textId="77777777" w:rsidR="004F30E8" w:rsidRDefault="004F30E8">
            <w:pPr>
              <w:pStyle w:val="ConsPlusNormal"/>
            </w:pPr>
            <w:r>
              <w:t>Предоставление субсидий юридическим лицам на финансовое обеспечение (возмещение) затрат, связанных с подключением (технологическим присоединением) к сетям газораспределения заводов по термическому обезвреживанию твердых коммунальных отходов на территории Московской области</w:t>
            </w:r>
          </w:p>
        </w:tc>
        <w:tc>
          <w:tcPr>
            <w:tcW w:w="2948" w:type="dxa"/>
          </w:tcPr>
          <w:p w14:paraId="28265355" w14:textId="77777777" w:rsidR="004F30E8" w:rsidRDefault="004F30E8">
            <w:pPr>
              <w:pStyle w:val="ConsPlusNormal"/>
            </w:pPr>
            <w:r>
              <w:t>Финансовое обеспечение (возмещение) затрат по договорам на подключение (технологическое присоединение) к сетям газораспределения газораспределительной организации при осуществлении строительства заводов</w:t>
            </w:r>
          </w:p>
        </w:tc>
        <w:tc>
          <w:tcPr>
            <w:tcW w:w="1304" w:type="dxa"/>
          </w:tcPr>
          <w:p w14:paraId="6157B912" w14:textId="77777777" w:rsidR="004F30E8" w:rsidRDefault="004F30E8">
            <w:pPr>
              <w:pStyle w:val="ConsPlusNormal"/>
            </w:pPr>
            <w:r>
              <w:t>2019-2022</w:t>
            </w:r>
          </w:p>
        </w:tc>
        <w:tc>
          <w:tcPr>
            <w:tcW w:w="2835" w:type="dxa"/>
          </w:tcPr>
          <w:p w14:paraId="7D63D588" w14:textId="77777777" w:rsidR="004F30E8" w:rsidRDefault="004F30E8">
            <w:pPr>
              <w:pStyle w:val="ConsPlusNormal"/>
            </w:pPr>
            <w:r>
              <w:t>Подключение (технологическое присоединение) к объектам инфраструктуры заводов по термическому обезвреживанию твердых коммунальных отходов на территории Московской области. Газификация объектов капитального строительства</w:t>
            </w:r>
          </w:p>
        </w:tc>
        <w:tc>
          <w:tcPr>
            <w:tcW w:w="2608" w:type="dxa"/>
          </w:tcPr>
          <w:p w14:paraId="7A03B51E" w14:textId="77777777" w:rsidR="004F30E8" w:rsidRDefault="004F30E8">
            <w:pPr>
              <w:pStyle w:val="ConsPlusNormal"/>
            </w:pPr>
            <w:r>
              <w:t>Министерство жилищно-коммунального хозяйства Московской области</w:t>
            </w:r>
          </w:p>
        </w:tc>
      </w:tr>
      <w:tr w:rsidR="004F30E8" w14:paraId="4AB11F9A" w14:textId="77777777">
        <w:tc>
          <w:tcPr>
            <w:tcW w:w="737" w:type="dxa"/>
          </w:tcPr>
          <w:p w14:paraId="1E59F0FD" w14:textId="77777777" w:rsidR="004F30E8" w:rsidRDefault="004F30E8">
            <w:pPr>
              <w:pStyle w:val="ConsPlusNormal"/>
            </w:pPr>
          </w:p>
        </w:tc>
        <w:tc>
          <w:tcPr>
            <w:tcW w:w="12813" w:type="dxa"/>
            <w:gridSpan w:val="5"/>
          </w:tcPr>
          <w:p w14:paraId="7B7ECDFB" w14:textId="77777777" w:rsidR="004F30E8" w:rsidRDefault="004F30E8">
            <w:pPr>
              <w:pStyle w:val="ConsPlusNormal"/>
              <w:outlineLvl w:val="2"/>
            </w:pPr>
            <w:r>
              <w:t>19. РЫНОК ВЫПОЛНЕНИЯ РАБОТ ПО СОДЕРЖАНИЮ И ТЕКУЩЕМУ РЕМОНТУ ОБЩЕГО ИМУЩЕСТВА СОБСТВЕННИКОВ ПОМЕЩЕНИЙ В МНОГОКВАРТИРНОМ ДОМЕ</w:t>
            </w:r>
          </w:p>
        </w:tc>
      </w:tr>
      <w:tr w:rsidR="004F30E8" w14:paraId="2EF06042" w14:textId="77777777">
        <w:tc>
          <w:tcPr>
            <w:tcW w:w="737" w:type="dxa"/>
          </w:tcPr>
          <w:p w14:paraId="081635E2" w14:textId="77777777" w:rsidR="004F30E8" w:rsidRDefault="004F30E8">
            <w:pPr>
              <w:pStyle w:val="ConsPlusNormal"/>
            </w:pPr>
          </w:p>
        </w:tc>
        <w:tc>
          <w:tcPr>
            <w:tcW w:w="12813" w:type="dxa"/>
            <w:gridSpan w:val="5"/>
          </w:tcPr>
          <w:p w14:paraId="571DD7E5" w14:textId="77777777" w:rsidR="004F30E8" w:rsidRDefault="004F30E8">
            <w:pPr>
              <w:pStyle w:val="ConsPlusNormal"/>
            </w:pPr>
            <w:r>
              <w:t>Государственная программа Московской области "Развитие инженерной инфраструктуры и энергоэффективности", утвержденная постановлением Правительства Московской области от 17.10.2017 N 863/38 "Об утверждении государственной программы Московской области "Развитие инженерной инфраструктуры и энергоэффективности" на 2018-2024 годы и признании утратившими силу отдельных постановлений Правительства Московской области"/</w:t>
            </w:r>
            <w:hyperlink r:id="rId182" w:history="1">
              <w:r>
                <w:rPr>
                  <w:color w:val="0000FF"/>
                </w:rPr>
                <w:t>подпрограмма IV</w:t>
              </w:r>
            </w:hyperlink>
            <w:r>
              <w:t xml:space="preserve"> "Энергосбережение и повышение энергетической эффективности на территории Московской области"</w:t>
            </w:r>
          </w:p>
        </w:tc>
      </w:tr>
      <w:tr w:rsidR="004F30E8" w14:paraId="44B0CF26" w14:textId="77777777">
        <w:tc>
          <w:tcPr>
            <w:tcW w:w="737" w:type="dxa"/>
          </w:tcPr>
          <w:p w14:paraId="56A98550" w14:textId="77777777" w:rsidR="004F30E8" w:rsidRDefault="004F30E8">
            <w:pPr>
              <w:pStyle w:val="ConsPlusNormal"/>
            </w:pPr>
            <w:r>
              <w:t>19.1</w:t>
            </w:r>
          </w:p>
        </w:tc>
        <w:tc>
          <w:tcPr>
            <w:tcW w:w="3118" w:type="dxa"/>
          </w:tcPr>
          <w:p w14:paraId="406C36E3" w14:textId="77777777" w:rsidR="004F30E8" w:rsidRDefault="004F30E8">
            <w:pPr>
              <w:pStyle w:val="ConsPlusNormal"/>
            </w:pPr>
            <w:r>
              <w:t>Установка приборов учета топливно-энергетических ресурсов на объектах жилищного фонда</w:t>
            </w:r>
          </w:p>
        </w:tc>
        <w:tc>
          <w:tcPr>
            <w:tcW w:w="2948" w:type="dxa"/>
          </w:tcPr>
          <w:p w14:paraId="128280BA" w14:textId="77777777" w:rsidR="004F30E8" w:rsidRDefault="004F30E8">
            <w:pPr>
              <w:pStyle w:val="ConsPlusNormal"/>
            </w:pPr>
            <w:r>
              <w:t>Энергосбережение и повышение энергетической эффективности в отношении общего имущества собственников помещений в многоквартирном доме</w:t>
            </w:r>
          </w:p>
        </w:tc>
        <w:tc>
          <w:tcPr>
            <w:tcW w:w="1304" w:type="dxa"/>
          </w:tcPr>
          <w:p w14:paraId="33912661" w14:textId="77777777" w:rsidR="004F30E8" w:rsidRDefault="004F30E8">
            <w:pPr>
              <w:pStyle w:val="ConsPlusNormal"/>
            </w:pPr>
            <w:r>
              <w:t>2018-2024</w:t>
            </w:r>
          </w:p>
        </w:tc>
        <w:tc>
          <w:tcPr>
            <w:tcW w:w="2835" w:type="dxa"/>
          </w:tcPr>
          <w:p w14:paraId="627A23AA" w14:textId="77777777" w:rsidR="004F30E8" w:rsidRDefault="004F30E8">
            <w:pPr>
              <w:pStyle w:val="ConsPlusNormal"/>
            </w:pPr>
            <w:r>
              <w:t>Повышена энергетическая эффективность в отношении общего имущества собственников помещений в многоквартирном доме</w:t>
            </w:r>
          </w:p>
        </w:tc>
        <w:tc>
          <w:tcPr>
            <w:tcW w:w="2608" w:type="dxa"/>
          </w:tcPr>
          <w:p w14:paraId="02B71517" w14:textId="77777777" w:rsidR="004F30E8" w:rsidRDefault="004F30E8">
            <w:pPr>
              <w:pStyle w:val="ConsPlusNormal"/>
            </w:pPr>
            <w:r>
              <w:t>Министерство энергетики Московской области, Главное управление Московской области "Государственная жилищная инспекция Московской области", Министерство жилищно-коммунального хозяйства Московской области</w:t>
            </w:r>
          </w:p>
        </w:tc>
      </w:tr>
      <w:tr w:rsidR="004F30E8" w14:paraId="180FC491" w14:textId="77777777">
        <w:tc>
          <w:tcPr>
            <w:tcW w:w="737" w:type="dxa"/>
          </w:tcPr>
          <w:p w14:paraId="4E07BCB3" w14:textId="77777777" w:rsidR="004F30E8" w:rsidRDefault="004F30E8">
            <w:pPr>
              <w:pStyle w:val="ConsPlusNormal"/>
            </w:pPr>
          </w:p>
        </w:tc>
        <w:tc>
          <w:tcPr>
            <w:tcW w:w="12813" w:type="dxa"/>
            <w:gridSpan w:val="5"/>
          </w:tcPr>
          <w:p w14:paraId="19DEEBFB" w14:textId="77777777" w:rsidR="004F30E8" w:rsidRDefault="004F30E8">
            <w:pPr>
              <w:pStyle w:val="ConsPlusNormal"/>
              <w:outlineLvl w:val="2"/>
            </w:pPr>
            <w:r>
              <w:t>20. РЫНОК ВЫПОЛНЕНИЯ РАБОТ ПО БЛАГОУСТРОЙСТВУ ГОРОДСКОЙ СРЕДЫ</w:t>
            </w:r>
          </w:p>
        </w:tc>
      </w:tr>
      <w:tr w:rsidR="004F30E8" w14:paraId="5C2E1A79" w14:textId="77777777">
        <w:tc>
          <w:tcPr>
            <w:tcW w:w="737" w:type="dxa"/>
          </w:tcPr>
          <w:p w14:paraId="2FF4B3FC" w14:textId="77777777" w:rsidR="004F30E8" w:rsidRDefault="004F30E8">
            <w:pPr>
              <w:pStyle w:val="ConsPlusNormal"/>
            </w:pPr>
          </w:p>
        </w:tc>
        <w:tc>
          <w:tcPr>
            <w:tcW w:w="12813" w:type="dxa"/>
            <w:gridSpan w:val="5"/>
          </w:tcPr>
          <w:p w14:paraId="59A9A50F" w14:textId="77777777" w:rsidR="004F30E8" w:rsidRDefault="004F30E8">
            <w:pPr>
              <w:pStyle w:val="ConsPlusNormal"/>
            </w:pPr>
            <w:r>
              <w:t>Государственная программа Московской области "Формирование современной комфортной городской среды", утвержденная постановлением Правительства Московской области от 17.10.2017 N 864/38 "Об утверждении государственной программы Московской области "Формирование современной комфортной городской среды"/</w:t>
            </w:r>
            <w:hyperlink r:id="rId183" w:history="1">
              <w:r>
                <w:rPr>
                  <w:color w:val="0000FF"/>
                </w:rPr>
                <w:t>подпрограмма I</w:t>
              </w:r>
            </w:hyperlink>
            <w:r>
              <w:t xml:space="preserve"> "Комфортная городская среда"</w:t>
            </w:r>
          </w:p>
        </w:tc>
      </w:tr>
      <w:tr w:rsidR="004F30E8" w14:paraId="79BE9A3B" w14:textId="77777777">
        <w:tc>
          <w:tcPr>
            <w:tcW w:w="737" w:type="dxa"/>
          </w:tcPr>
          <w:p w14:paraId="6FBA6E9E" w14:textId="77777777" w:rsidR="004F30E8" w:rsidRDefault="004F30E8">
            <w:pPr>
              <w:pStyle w:val="ConsPlusNormal"/>
            </w:pPr>
            <w:r>
              <w:t>20.1</w:t>
            </w:r>
          </w:p>
        </w:tc>
        <w:tc>
          <w:tcPr>
            <w:tcW w:w="3118" w:type="dxa"/>
          </w:tcPr>
          <w:p w14:paraId="5E329B5B" w14:textId="77777777" w:rsidR="004F30E8" w:rsidRDefault="004F30E8">
            <w:pPr>
              <w:pStyle w:val="ConsPlusNormal"/>
            </w:pPr>
            <w:r>
              <w:t>Субсидии из бюджета Московской области бюджетам муниципальных образований Московской области на реализацию программ формирования современной городской среды в части благоустройства общественных территорий</w:t>
            </w:r>
          </w:p>
        </w:tc>
        <w:tc>
          <w:tcPr>
            <w:tcW w:w="2948" w:type="dxa"/>
          </w:tcPr>
          <w:p w14:paraId="567EEAEB" w14:textId="77777777" w:rsidR="004F30E8" w:rsidRDefault="004F30E8">
            <w:pPr>
              <w:pStyle w:val="ConsPlusNormal"/>
            </w:pPr>
            <w:r>
              <w:t>Общий низкий уровень комфортности городской среды</w:t>
            </w:r>
          </w:p>
        </w:tc>
        <w:tc>
          <w:tcPr>
            <w:tcW w:w="1304" w:type="dxa"/>
          </w:tcPr>
          <w:p w14:paraId="5E0712AF" w14:textId="77777777" w:rsidR="004F30E8" w:rsidRDefault="004F30E8">
            <w:pPr>
              <w:pStyle w:val="ConsPlusNormal"/>
            </w:pPr>
            <w:r>
              <w:t>2018-2024</w:t>
            </w:r>
          </w:p>
        </w:tc>
        <w:tc>
          <w:tcPr>
            <w:tcW w:w="2835" w:type="dxa"/>
          </w:tcPr>
          <w:p w14:paraId="5064B132" w14:textId="77777777" w:rsidR="004F30E8" w:rsidRDefault="004F30E8">
            <w:pPr>
              <w:pStyle w:val="ConsPlusNormal"/>
            </w:pPr>
            <w:r>
              <w:t>Повышение уровня комфортности городской среды, в том числе с привлечением к работам и услугам по благоустройству частных организаций</w:t>
            </w:r>
          </w:p>
        </w:tc>
        <w:tc>
          <w:tcPr>
            <w:tcW w:w="2608" w:type="dxa"/>
          </w:tcPr>
          <w:p w14:paraId="41EE9B0A" w14:textId="77777777" w:rsidR="004F30E8" w:rsidRDefault="004F30E8">
            <w:pPr>
              <w:pStyle w:val="ConsPlusNormal"/>
            </w:pPr>
            <w:r>
              <w:t>Министерство благоустройства Московской области, органы местного самоуправления муниципальных образований Московской области</w:t>
            </w:r>
          </w:p>
        </w:tc>
      </w:tr>
      <w:tr w:rsidR="004F30E8" w14:paraId="3F9C8770" w14:textId="77777777">
        <w:tc>
          <w:tcPr>
            <w:tcW w:w="737" w:type="dxa"/>
          </w:tcPr>
          <w:p w14:paraId="202FD434" w14:textId="77777777" w:rsidR="004F30E8" w:rsidRDefault="004F30E8">
            <w:pPr>
              <w:pStyle w:val="ConsPlusNormal"/>
            </w:pPr>
          </w:p>
        </w:tc>
        <w:tc>
          <w:tcPr>
            <w:tcW w:w="12813" w:type="dxa"/>
            <w:gridSpan w:val="5"/>
          </w:tcPr>
          <w:p w14:paraId="65EC91A6" w14:textId="77777777" w:rsidR="004F30E8" w:rsidRDefault="004F30E8">
            <w:pPr>
              <w:pStyle w:val="ConsPlusNormal"/>
              <w:outlineLvl w:val="2"/>
            </w:pPr>
            <w:r>
              <w:t>21. РЫНОК ОКАЗАНИЯ УСЛУГ ПО ПЕРЕВОЗКЕ ПАССАЖИРОВ АВТОМОБИЛЬНЫМ ТРАНСПОРТОМ ПО МУНИЦИПАЛЬНЫМ МАРШРУТАМ РЕГУЛЯРНЫХ ПЕРЕВОЗОК</w:t>
            </w:r>
          </w:p>
        </w:tc>
      </w:tr>
      <w:tr w:rsidR="004F30E8" w14:paraId="11CA2EB8" w14:textId="77777777">
        <w:tc>
          <w:tcPr>
            <w:tcW w:w="737" w:type="dxa"/>
          </w:tcPr>
          <w:p w14:paraId="7304B05F" w14:textId="77777777" w:rsidR="004F30E8" w:rsidRDefault="004F30E8">
            <w:pPr>
              <w:pStyle w:val="ConsPlusNormal"/>
            </w:pPr>
          </w:p>
        </w:tc>
        <w:tc>
          <w:tcPr>
            <w:tcW w:w="12813" w:type="dxa"/>
            <w:gridSpan w:val="5"/>
          </w:tcPr>
          <w:p w14:paraId="15EF20CE" w14:textId="77777777" w:rsidR="004F30E8" w:rsidRDefault="004F30E8">
            <w:pPr>
              <w:pStyle w:val="ConsPlusNormal"/>
            </w:pPr>
            <w:r>
              <w:t>Государственная программа Московской области "Развитие и функционирование дорожно-транспортного комплекса", утвержденная постановлением Правительства Московской области от 25.10.2016 N 782/39 "Об утверждении государственной программы Московской области "Развитие и функционирование дорожно-транспортного комплекса" на 2017-2026 годы"/</w:t>
            </w:r>
            <w:hyperlink r:id="rId184" w:history="1">
              <w:r>
                <w:rPr>
                  <w:color w:val="0000FF"/>
                </w:rPr>
                <w:t>подпрограмма 1</w:t>
              </w:r>
            </w:hyperlink>
            <w:r>
              <w:t xml:space="preserve"> "Пассажирский транспорт общего пользования"</w:t>
            </w:r>
          </w:p>
        </w:tc>
      </w:tr>
      <w:tr w:rsidR="004F30E8" w14:paraId="0231DAEF" w14:textId="77777777">
        <w:tc>
          <w:tcPr>
            <w:tcW w:w="737" w:type="dxa"/>
          </w:tcPr>
          <w:p w14:paraId="146EFEF2" w14:textId="77777777" w:rsidR="004F30E8" w:rsidRDefault="004F30E8">
            <w:pPr>
              <w:pStyle w:val="ConsPlusNormal"/>
            </w:pPr>
            <w:r>
              <w:t>21.1</w:t>
            </w:r>
          </w:p>
        </w:tc>
        <w:tc>
          <w:tcPr>
            <w:tcW w:w="3118" w:type="dxa"/>
          </w:tcPr>
          <w:p w14:paraId="013742F0" w14:textId="77777777" w:rsidR="004F30E8" w:rsidRDefault="004F30E8">
            <w:pPr>
              <w:pStyle w:val="ConsPlusNormal"/>
            </w:pPr>
            <w:r>
              <w:t>Субсидии бюджетам муниципальных образований Московской области на софинансирование расходов на организацию транспортного обслуживания населения по муниципальным маршрутам регулярных перевозок по регулируемым тарифам</w:t>
            </w:r>
          </w:p>
        </w:tc>
        <w:tc>
          <w:tcPr>
            <w:tcW w:w="2948" w:type="dxa"/>
          </w:tcPr>
          <w:p w14:paraId="400FAD6E" w14:textId="77777777" w:rsidR="004F30E8" w:rsidRDefault="004F30E8">
            <w:pPr>
              <w:pStyle w:val="ConsPlusNormal"/>
            </w:pPr>
            <w:r>
              <w:t>Развитие рынка услуг по перевозке пассажиров автомобильным транспортом перевозчиками негосударственных форм собственности</w:t>
            </w:r>
          </w:p>
        </w:tc>
        <w:tc>
          <w:tcPr>
            <w:tcW w:w="1304" w:type="dxa"/>
          </w:tcPr>
          <w:p w14:paraId="347D304D" w14:textId="77777777" w:rsidR="004F30E8" w:rsidRDefault="004F30E8">
            <w:pPr>
              <w:pStyle w:val="ConsPlusNormal"/>
            </w:pPr>
            <w:r>
              <w:t>2019-2026</w:t>
            </w:r>
          </w:p>
        </w:tc>
        <w:tc>
          <w:tcPr>
            <w:tcW w:w="2835" w:type="dxa"/>
          </w:tcPr>
          <w:p w14:paraId="41B2C906" w14:textId="77777777" w:rsidR="004F30E8" w:rsidRDefault="004F30E8">
            <w:pPr>
              <w:pStyle w:val="ConsPlusNormal"/>
            </w:pPr>
            <w:r>
              <w:t>Удовлетворение потребности населения в транспортных услугах. Повышение уровня жизни и подвижности населения. Обеспечение транспортной доступности для всех категорий граждан</w:t>
            </w:r>
          </w:p>
        </w:tc>
        <w:tc>
          <w:tcPr>
            <w:tcW w:w="2608" w:type="dxa"/>
          </w:tcPr>
          <w:p w14:paraId="02D6B6DC" w14:textId="77777777" w:rsidR="004F30E8" w:rsidRDefault="004F30E8">
            <w:pPr>
              <w:pStyle w:val="ConsPlusNormal"/>
            </w:pPr>
            <w:r>
              <w:t>Министерство транспорта и дорожной инфраструктуры Московской области</w:t>
            </w:r>
          </w:p>
        </w:tc>
      </w:tr>
      <w:tr w:rsidR="004F30E8" w14:paraId="14C37455" w14:textId="77777777">
        <w:tc>
          <w:tcPr>
            <w:tcW w:w="737" w:type="dxa"/>
          </w:tcPr>
          <w:p w14:paraId="4DA8C177" w14:textId="77777777" w:rsidR="004F30E8" w:rsidRDefault="004F30E8">
            <w:pPr>
              <w:pStyle w:val="ConsPlusNormal"/>
            </w:pPr>
          </w:p>
        </w:tc>
        <w:tc>
          <w:tcPr>
            <w:tcW w:w="12813" w:type="dxa"/>
            <w:gridSpan w:val="5"/>
          </w:tcPr>
          <w:p w14:paraId="5E12DD5F" w14:textId="77777777" w:rsidR="004F30E8" w:rsidRDefault="004F30E8">
            <w:pPr>
              <w:pStyle w:val="ConsPlusNormal"/>
              <w:outlineLvl w:val="2"/>
            </w:pPr>
            <w:r>
              <w:t xml:space="preserve">22. РЫНОК ОКАЗАНИЯ УСЛУГ ПО ПЕРЕВОЗКЕ ПАССАЖИРОВ АВТОМОБИЛЬНЫМ ТРАНСПОРТОМ ПО МЕЖМУНИЦИПАЛЬНЫМ </w:t>
            </w:r>
            <w:r>
              <w:lastRenderedPageBreak/>
              <w:t>МАРШРУТАМ РЕГУЛЯРНЫХ ПЕРЕВОЗОК</w:t>
            </w:r>
          </w:p>
        </w:tc>
      </w:tr>
      <w:tr w:rsidR="004F30E8" w14:paraId="4B222122" w14:textId="77777777">
        <w:tc>
          <w:tcPr>
            <w:tcW w:w="737" w:type="dxa"/>
          </w:tcPr>
          <w:p w14:paraId="2952AD28" w14:textId="77777777" w:rsidR="004F30E8" w:rsidRDefault="004F30E8">
            <w:pPr>
              <w:pStyle w:val="ConsPlusNormal"/>
            </w:pPr>
          </w:p>
        </w:tc>
        <w:tc>
          <w:tcPr>
            <w:tcW w:w="12813" w:type="dxa"/>
            <w:gridSpan w:val="5"/>
          </w:tcPr>
          <w:p w14:paraId="63C9ADEC" w14:textId="77777777" w:rsidR="004F30E8" w:rsidRDefault="004F30E8">
            <w:pPr>
              <w:pStyle w:val="ConsPlusNormal"/>
            </w:pPr>
            <w:r>
              <w:t>Государственная программа Московской области "Развитие и функционирование дорожно-транспортного комплекса", утвержденная постановлением Правительства Московской области от 25.10.2016 N 782/39 "Об утверждении государственной программы Московской области "Развитие и функционирование дорожно-транспортного комплекса" на 2017-2026 годы"/</w:t>
            </w:r>
            <w:hyperlink r:id="rId185" w:history="1">
              <w:r>
                <w:rPr>
                  <w:color w:val="0000FF"/>
                </w:rPr>
                <w:t>подпрограмма 1</w:t>
              </w:r>
            </w:hyperlink>
            <w:r>
              <w:t xml:space="preserve"> "Пассажирский транспорт общего пользования"</w:t>
            </w:r>
          </w:p>
        </w:tc>
      </w:tr>
      <w:tr w:rsidR="004F30E8" w14:paraId="3522DD36" w14:textId="77777777">
        <w:tc>
          <w:tcPr>
            <w:tcW w:w="737" w:type="dxa"/>
          </w:tcPr>
          <w:p w14:paraId="775DEC7D" w14:textId="77777777" w:rsidR="004F30E8" w:rsidRDefault="004F30E8">
            <w:pPr>
              <w:pStyle w:val="ConsPlusNormal"/>
            </w:pPr>
            <w:r>
              <w:t>22.1</w:t>
            </w:r>
          </w:p>
        </w:tc>
        <w:tc>
          <w:tcPr>
            <w:tcW w:w="3118" w:type="dxa"/>
          </w:tcPr>
          <w:p w14:paraId="69468120" w14:textId="77777777" w:rsidR="004F30E8" w:rsidRDefault="004F30E8">
            <w:pPr>
              <w:pStyle w:val="ConsPlusNormal"/>
            </w:pPr>
            <w:r>
              <w:t>Организация транспортного обслуживания населения автомобильным транспортом в соответствии с государственными контрактами и договорами на выполнение работ по перевозке пассажиров</w:t>
            </w:r>
          </w:p>
        </w:tc>
        <w:tc>
          <w:tcPr>
            <w:tcW w:w="2948" w:type="dxa"/>
          </w:tcPr>
          <w:p w14:paraId="50D4A36F" w14:textId="77777777" w:rsidR="004F30E8" w:rsidRDefault="004F30E8">
            <w:pPr>
              <w:pStyle w:val="ConsPlusNormal"/>
            </w:pPr>
            <w:r>
              <w:t>Развитие рынка услуг по перевозке пассажиров автомобильным транспортом перевозчиками негосударственных форм собственности</w:t>
            </w:r>
          </w:p>
        </w:tc>
        <w:tc>
          <w:tcPr>
            <w:tcW w:w="1304" w:type="dxa"/>
          </w:tcPr>
          <w:p w14:paraId="088EA801" w14:textId="77777777" w:rsidR="004F30E8" w:rsidRDefault="004F30E8">
            <w:pPr>
              <w:pStyle w:val="ConsPlusNormal"/>
            </w:pPr>
            <w:r>
              <w:t>2017-2026</w:t>
            </w:r>
          </w:p>
        </w:tc>
        <w:tc>
          <w:tcPr>
            <w:tcW w:w="2835" w:type="dxa"/>
          </w:tcPr>
          <w:p w14:paraId="63CFD733" w14:textId="77777777" w:rsidR="004F30E8" w:rsidRDefault="004F30E8">
            <w:pPr>
              <w:pStyle w:val="ConsPlusNormal"/>
            </w:pPr>
            <w:r>
              <w:t>Удовлетворение потребности населения в транспортных услугах. Повышение уровня жизни и подвижности населения. Обеспечение транспортной доступности для всех категорий граждан</w:t>
            </w:r>
          </w:p>
        </w:tc>
        <w:tc>
          <w:tcPr>
            <w:tcW w:w="2608" w:type="dxa"/>
          </w:tcPr>
          <w:p w14:paraId="377F9924" w14:textId="77777777" w:rsidR="004F30E8" w:rsidRDefault="004F30E8">
            <w:pPr>
              <w:pStyle w:val="ConsPlusNormal"/>
            </w:pPr>
            <w:r>
              <w:t>Министерство транспорта и дорожной инфраструктуры Московской области</w:t>
            </w:r>
          </w:p>
        </w:tc>
      </w:tr>
      <w:tr w:rsidR="004F30E8" w14:paraId="6948D725" w14:textId="77777777">
        <w:tc>
          <w:tcPr>
            <w:tcW w:w="737" w:type="dxa"/>
          </w:tcPr>
          <w:p w14:paraId="158D2002" w14:textId="77777777" w:rsidR="004F30E8" w:rsidRDefault="004F30E8">
            <w:pPr>
              <w:pStyle w:val="ConsPlusNormal"/>
            </w:pPr>
            <w:r>
              <w:t>22.2</w:t>
            </w:r>
          </w:p>
        </w:tc>
        <w:tc>
          <w:tcPr>
            <w:tcW w:w="3118" w:type="dxa"/>
          </w:tcPr>
          <w:p w14:paraId="6211B9D3" w14:textId="77777777" w:rsidR="004F30E8" w:rsidRDefault="004F30E8">
            <w:pPr>
              <w:pStyle w:val="ConsPlusNormal"/>
            </w:pPr>
            <w:r>
              <w:t>Организация транспортного обслуживания населения городским наземным электрическим транспортом в соответствии с государственными контрактами и договорами на выполнение работ по перевозке пассажиров</w:t>
            </w:r>
          </w:p>
        </w:tc>
        <w:tc>
          <w:tcPr>
            <w:tcW w:w="2948" w:type="dxa"/>
          </w:tcPr>
          <w:p w14:paraId="5D12D055" w14:textId="77777777" w:rsidR="004F30E8" w:rsidRDefault="004F30E8">
            <w:pPr>
              <w:pStyle w:val="ConsPlusNormal"/>
            </w:pPr>
            <w:r>
              <w:t>Развитие рынка услуг по перевозке пассажиров городским наземным электрическим транспортом перевозчиками негосударственных форм собственности</w:t>
            </w:r>
          </w:p>
        </w:tc>
        <w:tc>
          <w:tcPr>
            <w:tcW w:w="1304" w:type="dxa"/>
          </w:tcPr>
          <w:p w14:paraId="35CF304F" w14:textId="77777777" w:rsidR="004F30E8" w:rsidRDefault="004F30E8">
            <w:pPr>
              <w:pStyle w:val="ConsPlusNormal"/>
            </w:pPr>
            <w:r>
              <w:t>2017-2026</w:t>
            </w:r>
          </w:p>
        </w:tc>
        <w:tc>
          <w:tcPr>
            <w:tcW w:w="2835" w:type="dxa"/>
          </w:tcPr>
          <w:p w14:paraId="687D21F6" w14:textId="77777777" w:rsidR="004F30E8" w:rsidRDefault="004F30E8">
            <w:pPr>
              <w:pStyle w:val="ConsPlusNormal"/>
            </w:pPr>
            <w:r>
              <w:t>Удовлетворение потребности населения в транспортных услугах. Повышение уровня жизни и подвижности населения. Обеспечение транспортной доступности для всех категорий граждан</w:t>
            </w:r>
          </w:p>
        </w:tc>
        <w:tc>
          <w:tcPr>
            <w:tcW w:w="2608" w:type="dxa"/>
          </w:tcPr>
          <w:p w14:paraId="238CBD59" w14:textId="77777777" w:rsidR="004F30E8" w:rsidRDefault="004F30E8">
            <w:pPr>
              <w:pStyle w:val="ConsPlusNormal"/>
            </w:pPr>
            <w:r>
              <w:t>Министерство транспорта и дорожной инфраструктуры Московской области</w:t>
            </w:r>
          </w:p>
        </w:tc>
      </w:tr>
      <w:tr w:rsidR="004F30E8" w14:paraId="047B63FD" w14:textId="77777777">
        <w:tc>
          <w:tcPr>
            <w:tcW w:w="737" w:type="dxa"/>
          </w:tcPr>
          <w:p w14:paraId="2A72A226" w14:textId="77777777" w:rsidR="004F30E8" w:rsidRDefault="004F30E8">
            <w:pPr>
              <w:pStyle w:val="ConsPlusNormal"/>
            </w:pPr>
          </w:p>
        </w:tc>
        <w:tc>
          <w:tcPr>
            <w:tcW w:w="12813" w:type="dxa"/>
            <w:gridSpan w:val="5"/>
          </w:tcPr>
          <w:p w14:paraId="0AC36160" w14:textId="77777777" w:rsidR="004F30E8" w:rsidRDefault="004F30E8">
            <w:pPr>
              <w:pStyle w:val="ConsPlusNormal"/>
              <w:outlineLvl w:val="2"/>
            </w:pPr>
            <w:r>
              <w:t>23. РЫНОК ОКАЗАНИЯ УСЛУГ ПО ПЕРЕВОЗКЕ ПАССАЖИРОВ И БАГАЖА ЛЕГКОВЫМ ТАКСИ НА ТЕРРИТОРИИ МОСКОВСКОЙ ОБЛАСТИ</w:t>
            </w:r>
          </w:p>
        </w:tc>
      </w:tr>
      <w:tr w:rsidR="004F30E8" w14:paraId="0D0FB960" w14:textId="77777777">
        <w:tc>
          <w:tcPr>
            <w:tcW w:w="737" w:type="dxa"/>
          </w:tcPr>
          <w:p w14:paraId="0CB798A9" w14:textId="77777777" w:rsidR="004F30E8" w:rsidRDefault="004F30E8">
            <w:pPr>
              <w:pStyle w:val="ConsPlusNormal"/>
            </w:pPr>
          </w:p>
        </w:tc>
        <w:tc>
          <w:tcPr>
            <w:tcW w:w="12813" w:type="dxa"/>
            <w:gridSpan w:val="5"/>
          </w:tcPr>
          <w:p w14:paraId="7A684443" w14:textId="77777777" w:rsidR="004F30E8" w:rsidRDefault="004F30E8">
            <w:pPr>
              <w:pStyle w:val="ConsPlusNormal"/>
            </w:pPr>
            <w:r>
              <w:t>Государственная программа Московской области "Развитие и функционирование дорожно-транспортного комплекса", утвержденная постановлением Правительства Московской области от 25.10.2016 N 782/39 "Об утверждении государственной программы Московской области "Развитие и функционирование дорожно-транспортного комплекса" на 2017-2026 годы"/</w:t>
            </w:r>
            <w:hyperlink r:id="rId186" w:history="1">
              <w:r>
                <w:rPr>
                  <w:color w:val="0000FF"/>
                </w:rPr>
                <w:t>подпрограмма 3</w:t>
              </w:r>
            </w:hyperlink>
            <w:r>
              <w:t xml:space="preserve"> "Безопасность дорожного движения"</w:t>
            </w:r>
          </w:p>
        </w:tc>
      </w:tr>
      <w:tr w:rsidR="004F30E8" w14:paraId="0B7A784C" w14:textId="77777777">
        <w:tc>
          <w:tcPr>
            <w:tcW w:w="737" w:type="dxa"/>
          </w:tcPr>
          <w:p w14:paraId="2F47553E" w14:textId="77777777" w:rsidR="004F30E8" w:rsidRDefault="004F30E8">
            <w:pPr>
              <w:pStyle w:val="ConsPlusNormal"/>
            </w:pPr>
            <w:r>
              <w:t>23.1</w:t>
            </w:r>
          </w:p>
        </w:tc>
        <w:tc>
          <w:tcPr>
            <w:tcW w:w="3118" w:type="dxa"/>
          </w:tcPr>
          <w:p w14:paraId="5E9DFC4B" w14:textId="77777777" w:rsidR="004F30E8" w:rsidRDefault="004F30E8">
            <w:pPr>
              <w:pStyle w:val="ConsPlusNormal"/>
            </w:pPr>
            <w:r>
              <w:t xml:space="preserve">Совершенствование и развитие на территории Московской </w:t>
            </w:r>
            <w:r>
              <w:lastRenderedPageBreak/>
              <w:t xml:space="preserve">области системы фотовидеофиксации нарушений </w:t>
            </w:r>
            <w:hyperlink r:id="rId187" w:history="1">
              <w:r>
                <w:rPr>
                  <w:color w:val="0000FF"/>
                </w:rPr>
                <w:t>Правил</w:t>
              </w:r>
            </w:hyperlink>
            <w:r>
              <w:t xml:space="preserve"> дорожного движения Российской Федерации</w:t>
            </w:r>
          </w:p>
        </w:tc>
        <w:tc>
          <w:tcPr>
            <w:tcW w:w="2948" w:type="dxa"/>
          </w:tcPr>
          <w:p w14:paraId="6DE4C21A" w14:textId="77777777" w:rsidR="004F30E8" w:rsidRDefault="004F30E8">
            <w:pPr>
              <w:pStyle w:val="ConsPlusNormal"/>
            </w:pPr>
            <w:r>
              <w:lastRenderedPageBreak/>
              <w:t xml:space="preserve">Нарушения требований по оформлению автомобилей </w:t>
            </w:r>
            <w:r>
              <w:lastRenderedPageBreak/>
              <w:t xml:space="preserve">легкового такси, нарушение </w:t>
            </w:r>
            <w:hyperlink r:id="rId188" w:history="1">
              <w:r>
                <w:rPr>
                  <w:color w:val="0000FF"/>
                </w:rPr>
                <w:t>ПДД</w:t>
              </w:r>
            </w:hyperlink>
            <w:r>
              <w:t>, ДТП с участием такси: наличие фонаря оранжевого цвета и цветографической схемы, соответствие установленной цветовой гамме</w:t>
            </w:r>
          </w:p>
        </w:tc>
        <w:tc>
          <w:tcPr>
            <w:tcW w:w="1304" w:type="dxa"/>
          </w:tcPr>
          <w:p w14:paraId="7BF75F1F" w14:textId="77777777" w:rsidR="004F30E8" w:rsidRDefault="004F30E8">
            <w:pPr>
              <w:pStyle w:val="ConsPlusNormal"/>
            </w:pPr>
            <w:r>
              <w:lastRenderedPageBreak/>
              <w:t>2017-2024</w:t>
            </w:r>
          </w:p>
        </w:tc>
        <w:tc>
          <w:tcPr>
            <w:tcW w:w="2835" w:type="dxa"/>
          </w:tcPr>
          <w:p w14:paraId="5C0915E1" w14:textId="77777777" w:rsidR="004F30E8" w:rsidRDefault="004F30E8">
            <w:pPr>
              <w:pStyle w:val="ConsPlusNormal"/>
            </w:pPr>
            <w:r>
              <w:t xml:space="preserve">Вынесение предписаний индивидуальным </w:t>
            </w:r>
            <w:r>
              <w:lastRenderedPageBreak/>
              <w:t xml:space="preserve">предпринимателям и юридическим лицам по материалам с комплексов фотовидеофиксации за нарушение требований об оформлении такси. В случае неисполнения предписания действие разрешения на деятельность такси приостанавливается, в случае неустранения нарушений после приостановления действия разрешения разрешение аннулируется в судебном порядке. Комплексы фотовидеофиксации являются мерой профилактики нарушения </w:t>
            </w:r>
            <w:hyperlink r:id="rId189" w:history="1">
              <w:r>
                <w:rPr>
                  <w:color w:val="0000FF"/>
                </w:rPr>
                <w:t>ПДД</w:t>
              </w:r>
            </w:hyperlink>
            <w:r>
              <w:t xml:space="preserve"> и способствуют снижению аварийности</w:t>
            </w:r>
          </w:p>
        </w:tc>
        <w:tc>
          <w:tcPr>
            <w:tcW w:w="2608" w:type="dxa"/>
          </w:tcPr>
          <w:p w14:paraId="63994F0C" w14:textId="77777777" w:rsidR="004F30E8" w:rsidRDefault="004F30E8">
            <w:pPr>
              <w:pStyle w:val="ConsPlusNormal"/>
            </w:pPr>
            <w:r>
              <w:lastRenderedPageBreak/>
              <w:t xml:space="preserve">Министерство транспорта и дорожной </w:t>
            </w:r>
            <w:r>
              <w:lastRenderedPageBreak/>
              <w:t>инфраструктуры Московской области</w:t>
            </w:r>
          </w:p>
        </w:tc>
      </w:tr>
      <w:tr w:rsidR="004F30E8" w14:paraId="66FFD5BE" w14:textId="77777777">
        <w:tc>
          <w:tcPr>
            <w:tcW w:w="737" w:type="dxa"/>
          </w:tcPr>
          <w:p w14:paraId="7465B587" w14:textId="77777777" w:rsidR="004F30E8" w:rsidRDefault="004F30E8">
            <w:pPr>
              <w:pStyle w:val="ConsPlusNormal"/>
            </w:pPr>
          </w:p>
        </w:tc>
        <w:tc>
          <w:tcPr>
            <w:tcW w:w="12813" w:type="dxa"/>
            <w:gridSpan w:val="5"/>
          </w:tcPr>
          <w:p w14:paraId="7CF1E58A" w14:textId="77777777" w:rsidR="004F30E8" w:rsidRDefault="004F30E8">
            <w:pPr>
              <w:pStyle w:val="ConsPlusNormal"/>
              <w:outlineLvl w:val="2"/>
            </w:pPr>
            <w:r>
              <w:t>24. РЫНОК ДОРОЖНОЙ ДЕЯТЕЛЬНОСТИ (ЗА ИСКЛЮЧЕНИЕМ ПРОЕКТИРОВАНИЯ)</w:t>
            </w:r>
          </w:p>
        </w:tc>
      </w:tr>
      <w:tr w:rsidR="004F30E8" w14:paraId="23A8185E" w14:textId="77777777">
        <w:tc>
          <w:tcPr>
            <w:tcW w:w="737" w:type="dxa"/>
          </w:tcPr>
          <w:p w14:paraId="7FB7C88A" w14:textId="77777777" w:rsidR="004F30E8" w:rsidRDefault="004F30E8">
            <w:pPr>
              <w:pStyle w:val="ConsPlusNormal"/>
            </w:pPr>
          </w:p>
        </w:tc>
        <w:tc>
          <w:tcPr>
            <w:tcW w:w="12813" w:type="dxa"/>
            <w:gridSpan w:val="5"/>
          </w:tcPr>
          <w:p w14:paraId="48955343" w14:textId="77777777" w:rsidR="004F30E8" w:rsidRDefault="004F30E8">
            <w:pPr>
              <w:pStyle w:val="ConsPlusNormal"/>
            </w:pPr>
            <w:r>
              <w:t>Государственная программа Московской области "Развитие и функционирование дорожно-транспортного комплекса", утвержденная постановлением Правительства Московской области от 25.10.2016 N 782/39 "Об утверждении государственной программы Московской области "Развитие и функционирование дорожно-транспортного комплекса" на 2017-2026 годы"/</w:t>
            </w:r>
            <w:hyperlink r:id="rId190" w:history="1">
              <w:r>
                <w:rPr>
                  <w:color w:val="0000FF"/>
                </w:rPr>
                <w:t>подпрограмма 2</w:t>
              </w:r>
            </w:hyperlink>
            <w:r>
              <w:t xml:space="preserve"> "Дороги Подмосковья"</w:t>
            </w:r>
          </w:p>
        </w:tc>
      </w:tr>
      <w:tr w:rsidR="004F30E8" w14:paraId="180A14FE" w14:textId="77777777">
        <w:tc>
          <w:tcPr>
            <w:tcW w:w="737" w:type="dxa"/>
          </w:tcPr>
          <w:p w14:paraId="02BB9EA0" w14:textId="77777777" w:rsidR="004F30E8" w:rsidRDefault="004F30E8">
            <w:pPr>
              <w:pStyle w:val="ConsPlusNormal"/>
            </w:pPr>
            <w:r>
              <w:t>24.1</w:t>
            </w:r>
          </w:p>
        </w:tc>
        <w:tc>
          <w:tcPr>
            <w:tcW w:w="3118" w:type="dxa"/>
          </w:tcPr>
          <w:p w14:paraId="72C116BF" w14:textId="77777777" w:rsidR="004F30E8" w:rsidRDefault="004F30E8">
            <w:pPr>
              <w:pStyle w:val="ConsPlusNormal"/>
            </w:pPr>
            <w:r>
              <w:t>Строительство и реконструкция путепроводов на основе государственно-частного партнерства</w:t>
            </w:r>
          </w:p>
        </w:tc>
        <w:tc>
          <w:tcPr>
            <w:tcW w:w="2948" w:type="dxa"/>
          </w:tcPr>
          <w:p w14:paraId="7492872F" w14:textId="77777777" w:rsidR="004F30E8" w:rsidRDefault="004F30E8">
            <w:pPr>
              <w:pStyle w:val="ConsPlusNormal"/>
            </w:pPr>
            <w:r>
              <w:t>Развитие государственно-частного партнерства в Московской области</w:t>
            </w:r>
          </w:p>
        </w:tc>
        <w:tc>
          <w:tcPr>
            <w:tcW w:w="1304" w:type="dxa"/>
          </w:tcPr>
          <w:p w14:paraId="34591946" w14:textId="77777777" w:rsidR="004F30E8" w:rsidRDefault="004F30E8">
            <w:pPr>
              <w:pStyle w:val="ConsPlusNormal"/>
            </w:pPr>
            <w:r>
              <w:t>2020-2025</w:t>
            </w:r>
          </w:p>
        </w:tc>
        <w:tc>
          <w:tcPr>
            <w:tcW w:w="2835" w:type="dxa"/>
          </w:tcPr>
          <w:p w14:paraId="592B6E5E" w14:textId="77777777" w:rsidR="004F30E8" w:rsidRDefault="004F30E8">
            <w:pPr>
              <w:pStyle w:val="ConsPlusNormal"/>
            </w:pPr>
            <w:r>
              <w:t>Повышение уровня развития взаимоотношений между бизнесом и государством</w:t>
            </w:r>
          </w:p>
        </w:tc>
        <w:tc>
          <w:tcPr>
            <w:tcW w:w="2608" w:type="dxa"/>
          </w:tcPr>
          <w:p w14:paraId="7235E11D" w14:textId="77777777" w:rsidR="004F30E8" w:rsidRDefault="004F30E8">
            <w:pPr>
              <w:pStyle w:val="ConsPlusNormal"/>
            </w:pPr>
            <w:r>
              <w:t>Министерство транспорта и дорожной инфраструктуры Московской области</w:t>
            </w:r>
          </w:p>
        </w:tc>
      </w:tr>
      <w:tr w:rsidR="004F30E8" w14:paraId="436D9828" w14:textId="77777777">
        <w:tc>
          <w:tcPr>
            <w:tcW w:w="737" w:type="dxa"/>
          </w:tcPr>
          <w:p w14:paraId="55D406B3" w14:textId="77777777" w:rsidR="004F30E8" w:rsidRDefault="004F30E8">
            <w:pPr>
              <w:pStyle w:val="ConsPlusNormal"/>
            </w:pPr>
          </w:p>
        </w:tc>
        <w:tc>
          <w:tcPr>
            <w:tcW w:w="12813" w:type="dxa"/>
            <w:gridSpan w:val="5"/>
          </w:tcPr>
          <w:p w14:paraId="4211E43C" w14:textId="77777777" w:rsidR="004F30E8" w:rsidRDefault="004F30E8">
            <w:pPr>
              <w:pStyle w:val="ConsPlusNormal"/>
              <w:outlineLvl w:val="2"/>
            </w:pPr>
            <w:r>
              <w:t>25. РЫНОК УСЛУГ СВЯЗИ, В ТОМ ЧИСЛЕ УСЛУГ ПО ПРЕДОСТАВЛЕНИЮ ШИРОКОПОЛОСНОГО ДОСТУПА К ИНФОРМАЦИОННО-ТЕЛЕКОММУНИКАЦИОННОЙ СЕТИ ИНТЕРНЕТ</w:t>
            </w:r>
          </w:p>
        </w:tc>
      </w:tr>
      <w:tr w:rsidR="004F30E8" w14:paraId="17407911" w14:textId="77777777">
        <w:tc>
          <w:tcPr>
            <w:tcW w:w="737" w:type="dxa"/>
          </w:tcPr>
          <w:p w14:paraId="5E72FF83" w14:textId="77777777" w:rsidR="004F30E8" w:rsidRDefault="004F30E8">
            <w:pPr>
              <w:pStyle w:val="ConsPlusNormal"/>
            </w:pPr>
          </w:p>
        </w:tc>
        <w:tc>
          <w:tcPr>
            <w:tcW w:w="12813" w:type="dxa"/>
            <w:gridSpan w:val="5"/>
          </w:tcPr>
          <w:p w14:paraId="7CC11B47" w14:textId="77777777" w:rsidR="004F30E8" w:rsidRDefault="004F30E8">
            <w:pPr>
              <w:pStyle w:val="ConsPlusNormal"/>
            </w:pPr>
            <w:r>
              <w:t>Государственная программа Московской области "Цифровое Подмосковье", утвержденная постановлением Правительства Московской области от 17.10.2017 N 854/38 "Об утверждении государственной программы Московской области "Цифровое Подмосковье" на 2018-2024 годы"/</w:t>
            </w:r>
            <w:hyperlink r:id="rId191" w:history="1">
              <w:r>
                <w:rPr>
                  <w:color w:val="0000FF"/>
                </w:rPr>
                <w:t>подпрограмма 2</w:t>
              </w:r>
            </w:hyperlink>
            <w:r>
              <w:t xml:space="preserve"> "Развитие информационной и технологической инфраструктуры экосистемы цифровой экономики Московской области"</w:t>
            </w:r>
          </w:p>
        </w:tc>
      </w:tr>
      <w:tr w:rsidR="004F30E8" w14:paraId="3C2C0419" w14:textId="77777777">
        <w:tc>
          <w:tcPr>
            <w:tcW w:w="737" w:type="dxa"/>
          </w:tcPr>
          <w:p w14:paraId="1F7147D6" w14:textId="77777777" w:rsidR="004F30E8" w:rsidRDefault="004F30E8">
            <w:pPr>
              <w:pStyle w:val="ConsPlusNormal"/>
            </w:pPr>
            <w:r>
              <w:t>25.1</w:t>
            </w:r>
          </w:p>
        </w:tc>
        <w:tc>
          <w:tcPr>
            <w:tcW w:w="3118" w:type="dxa"/>
          </w:tcPr>
          <w:p w14:paraId="57DD9B3B" w14:textId="77777777" w:rsidR="004F30E8" w:rsidRDefault="004F30E8">
            <w:pPr>
              <w:pStyle w:val="ConsPlusNormal"/>
            </w:pPr>
            <w:r>
              <w:t>Обеспечение доступности для населения Московской области современных услуг широкополосного доступа в сеть Интернет</w:t>
            </w:r>
          </w:p>
        </w:tc>
        <w:tc>
          <w:tcPr>
            <w:tcW w:w="2948" w:type="dxa"/>
          </w:tcPr>
          <w:p w14:paraId="6B991301" w14:textId="77777777" w:rsidR="004F30E8" w:rsidRDefault="004F30E8">
            <w:pPr>
              <w:pStyle w:val="ConsPlusNormal"/>
            </w:pPr>
            <w:r>
              <w:t>Повышение доступности для населения Московской области современных услуг связи, обеспечение возможности выбора операторов, оказывающих соответствующие услуги</w:t>
            </w:r>
          </w:p>
        </w:tc>
        <w:tc>
          <w:tcPr>
            <w:tcW w:w="1304" w:type="dxa"/>
          </w:tcPr>
          <w:p w14:paraId="6A7AEEC5" w14:textId="77777777" w:rsidR="004F30E8" w:rsidRDefault="004F30E8">
            <w:pPr>
              <w:pStyle w:val="ConsPlusNormal"/>
            </w:pPr>
            <w:r>
              <w:t>2018-2024</w:t>
            </w:r>
          </w:p>
        </w:tc>
        <w:tc>
          <w:tcPr>
            <w:tcW w:w="2835" w:type="dxa"/>
          </w:tcPr>
          <w:p w14:paraId="0926DA81" w14:textId="77777777" w:rsidR="004F30E8" w:rsidRDefault="004F30E8">
            <w:pPr>
              <w:pStyle w:val="ConsPlusNormal"/>
            </w:pPr>
            <w:r>
              <w:t>Обеспечено увеличение количества многоквартирных домов в Московской области, жителям которых доступны услуги не менее двух интернет-провайдеров</w:t>
            </w:r>
          </w:p>
        </w:tc>
        <w:tc>
          <w:tcPr>
            <w:tcW w:w="2608" w:type="dxa"/>
          </w:tcPr>
          <w:p w14:paraId="32993FA9" w14:textId="77777777" w:rsidR="004F30E8" w:rsidRDefault="004F30E8">
            <w:pPr>
              <w:pStyle w:val="ConsPlusNormal"/>
            </w:pPr>
            <w:r>
              <w:t>Министерство государственного управления, информационных технологий и связи Московской области</w:t>
            </w:r>
          </w:p>
        </w:tc>
      </w:tr>
      <w:tr w:rsidR="004F30E8" w14:paraId="0AE1AC01" w14:textId="77777777">
        <w:tc>
          <w:tcPr>
            <w:tcW w:w="737" w:type="dxa"/>
          </w:tcPr>
          <w:p w14:paraId="7FA5F46A" w14:textId="77777777" w:rsidR="004F30E8" w:rsidRDefault="004F30E8">
            <w:pPr>
              <w:pStyle w:val="ConsPlusNormal"/>
            </w:pPr>
          </w:p>
        </w:tc>
        <w:tc>
          <w:tcPr>
            <w:tcW w:w="12813" w:type="dxa"/>
            <w:gridSpan w:val="5"/>
          </w:tcPr>
          <w:p w14:paraId="1C9E95B3" w14:textId="77777777" w:rsidR="004F30E8" w:rsidRDefault="004F30E8">
            <w:pPr>
              <w:pStyle w:val="ConsPlusNormal"/>
              <w:outlineLvl w:val="2"/>
            </w:pPr>
            <w:r>
              <w:t>26. РЫНОК ЖИЛИЩНОГО СТРОИТЕЛЬСТВА (ЗА ИСКЛЮЧЕНИЕМ МОСКОВСКОГО ФОНДА РЕНОВАЦИИ, ЖИЛОЙ ЗАСТРОЙКИ И ИНДИВИДУАЛЬНОГО ЖИЛИЩНОГО СТРОИТЕЛЬСТВА)</w:t>
            </w:r>
          </w:p>
        </w:tc>
      </w:tr>
      <w:tr w:rsidR="004F30E8" w14:paraId="38A81549" w14:textId="77777777">
        <w:tc>
          <w:tcPr>
            <w:tcW w:w="737" w:type="dxa"/>
          </w:tcPr>
          <w:p w14:paraId="0E9049C7" w14:textId="77777777" w:rsidR="004F30E8" w:rsidRDefault="004F30E8">
            <w:pPr>
              <w:pStyle w:val="ConsPlusNormal"/>
            </w:pPr>
          </w:p>
        </w:tc>
        <w:tc>
          <w:tcPr>
            <w:tcW w:w="12813" w:type="dxa"/>
            <w:gridSpan w:val="5"/>
          </w:tcPr>
          <w:p w14:paraId="506B1F99" w14:textId="77777777" w:rsidR="004F30E8" w:rsidRDefault="004F30E8">
            <w:pPr>
              <w:pStyle w:val="ConsPlusNormal"/>
            </w:pPr>
            <w:r>
              <w:t>Государственная программа Московской области "Жилище", утвержденная постановлением Правительства Московской области от 25.10.2016 N 790/39 "Об утверждении государственной программы Московской области "Жилище" на 2017-2027 годы"/</w:t>
            </w:r>
            <w:hyperlink r:id="rId192" w:history="1">
              <w:r>
                <w:rPr>
                  <w:color w:val="0000FF"/>
                </w:rPr>
                <w:t>подпрограмма 1</w:t>
              </w:r>
            </w:hyperlink>
            <w:r>
              <w:t xml:space="preserve"> "Комплексное освоение земельных участков в целях жилищного строительства и развитие застроенных территорий"</w:t>
            </w:r>
          </w:p>
        </w:tc>
      </w:tr>
      <w:tr w:rsidR="004F30E8" w14:paraId="60D14E1D" w14:textId="77777777">
        <w:tc>
          <w:tcPr>
            <w:tcW w:w="737" w:type="dxa"/>
          </w:tcPr>
          <w:p w14:paraId="23457028" w14:textId="77777777" w:rsidR="004F30E8" w:rsidRDefault="004F30E8">
            <w:pPr>
              <w:pStyle w:val="ConsPlusNormal"/>
            </w:pPr>
            <w:r>
              <w:t>26.1</w:t>
            </w:r>
          </w:p>
        </w:tc>
        <w:tc>
          <w:tcPr>
            <w:tcW w:w="3118" w:type="dxa"/>
          </w:tcPr>
          <w:p w14:paraId="39EC71D1" w14:textId="77777777" w:rsidR="004F30E8" w:rsidRDefault="004F30E8">
            <w:pPr>
              <w:pStyle w:val="ConsPlusNormal"/>
            </w:pPr>
            <w:r>
              <w:t>Осуществление выдачи разрешений на строительство многоквартирных жилых домов</w:t>
            </w:r>
          </w:p>
        </w:tc>
        <w:tc>
          <w:tcPr>
            <w:tcW w:w="2948" w:type="dxa"/>
          </w:tcPr>
          <w:p w14:paraId="3ED73D1C" w14:textId="77777777" w:rsidR="004F30E8" w:rsidRDefault="004F30E8">
            <w:pPr>
              <w:pStyle w:val="ConsPlusNormal"/>
            </w:pPr>
            <w:r>
              <w:t>Строительство и ввод жилья в объемах, предусмотренных основными стратегическими документами</w:t>
            </w:r>
          </w:p>
        </w:tc>
        <w:tc>
          <w:tcPr>
            <w:tcW w:w="1304" w:type="dxa"/>
          </w:tcPr>
          <w:p w14:paraId="6250415F" w14:textId="77777777" w:rsidR="004F30E8" w:rsidRDefault="004F30E8">
            <w:pPr>
              <w:pStyle w:val="ConsPlusNormal"/>
            </w:pPr>
            <w:r>
              <w:t>2018-2024</w:t>
            </w:r>
          </w:p>
        </w:tc>
        <w:tc>
          <w:tcPr>
            <w:tcW w:w="2835" w:type="dxa"/>
          </w:tcPr>
          <w:p w14:paraId="3BE8D06C" w14:textId="77777777" w:rsidR="004F30E8" w:rsidRDefault="004F30E8">
            <w:pPr>
              <w:pStyle w:val="ConsPlusNormal"/>
            </w:pPr>
            <w:r>
              <w:t>Обеспечены строительство и ввод жилой недвижимости в объемах, предусмотренных основными стратегическими документами</w:t>
            </w:r>
          </w:p>
        </w:tc>
        <w:tc>
          <w:tcPr>
            <w:tcW w:w="2608" w:type="dxa"/>
          </w:tcPr>
          <w:p w14:paraId="6D90A330" w14:textId="77777777" w:rsidR="004F30E8" w:rsidRDefault="004F30E8">
            <w:pPr>
              <w:pStyle w:val="ConsPlusNormal"/>
            </w:pPr>
            <w:r>
              <w:t>Министерство жилищной политики Московской области</w:t>
            </w:r>
          </w:p>
        </w:tc>
      </w:tr>
      <w:tr w:rsidR="004F30E8" w14:paraId="2FD0003C" w14:textId="77777777">
        <w:tc>
          <w:tcPr>
            <w:tcW w:w="737" w:type="dxa"/>
          </w:tcPr>
          <w:p w14:paraId="58AE9B1B" w14:textId="77777777" w:rsidR="004F30E8" w:rsidRDefault="004F30E8">
            <w:pPr>
              <w:pStyle w:val="ConsPlusNormal"/>
            </w:pPr>
            <w:r>
              <w:t>26.2</w:t>
            </w:r>
          </w:p>
        </w:tc>
        <w:tc>
          <w:tcPr>
            <w:tcW w:w="3118" w:type="dxa"/>
          </w:tcPr>
          <w:p w14:paraId="3D813C37" w14:textId="77777777" w:rsidR="004F30E8" w:rsidRDefault="004F30E8">
            <w:pPr>
              <w:pStyle w:val="ConsPlusNormal"/>
            </w:pPr>
            <w:r>
              <w:t xml:space="preserve">Осуществление выдачи разрешений на ввод объектов в эксплуатацию </w:t>
            </w:r>
            <w:r>
              <w:lastRenderedPageBreak/>
              <w:t>(многоквартирных жилых домов)</w:t>
            </w:r>
          </w:p>
        </w:tc>
        <w:tc>
          <w:tcPr>
            <w:tcW w:w="2948" w:type="dxa"/>
          </w:tcPr>
          <w:p w14:paraId="21EFE8EB" w14:textId="77777777" w:rsidR="004F30E8" w:rsidRDefault="004F30E8">
            <w:pPr>
              <w:pStyle w:val="ConsPlusNormal"/>
            </w:pPr>
            <w:r>
              <w:lastRenderedPageBreak/>
              <w:t xml:space="preserve">Строительство и ввод жилья в объемах, предусмотренных основными стратегическими </w:t>
            </w:r>
            <w:r>
              <w:lastRenderedPageBreak/>
              <w:t>документами</w:t>
            </w:r>
          </w:p>
        </w:tc>
        <w:tc>
          <w:tcPr>
            <w:tcW w:w="1304" w:type="dxa"/>
          </w:tcPr>
          <w:p w14:paraId="0BC7382C" w14:textId="77777777" w:rsidR="004F30E8" w:rsidRDefault="004F30E8">
            <w:pPr>
              <w:pStyle w:val="ConsPlusNormal"/>
            </w:pPr>
            <w:r>
              <w:lastRenderedPageBreak/>
              <w:t>2018-2024</w:t>
            </w:r>
          </w:p>
        </w:tc>
        <w:tc>
          <w:tcPr>
            <w:tcW w:w="2835" w:type="dxa"/>
          </w:tcPr>
          <w:p w14:paraId="74C29752" w14:textId="77777777" w:rsidR="004F30E8" w:rsidRDefault="004F30E8">
            <w:pPr>
              <w:pStyle w:val="ConsPlusNormal"/>
            </w:pPr>
            <w:r>
              <w:t xml:space="preserve">Обеспечены строительство и ввод жилой недвижимости в объемах, </w:t>
            </w:r>
            <w:r>
              <w:lastRenderedPageBreak/>
              <w:t>предусмотренных основными стратегическими документами</w:t>
            </w:r>
          </w:p>
        </w:tc>
        <w:tc>
          <w:tcPr>
            <w:tcW w:w="2608" w:type="dxa"/>
          </w:tcPr>
          <w:p w14:paraId="68340C7D" w14:textId="77777777" w:rsidR="004F30E8" w:rsidRDefault="004F30E8">
            <w:pPr>
              <w:pStyle w:val="ConsPlusNormal"/>
            </w:pPr>
            <w:r>
              <w:lastRenderedPageBreak/>
              <w:t>Министерство жилищной политики Московской области</w:t>
            </w:r>
          </w:p>
        </w:tc>
      </w:tr>
      <w:tr w:rsidR="004F30E8" w14:paraId="75B0D046" w14:textId="77777777">
        <w:tc>
          <w:tcPr>
            <w:tcW w:w="737" w:type="dxa"/>
          </w:tcPr>
          <w:p w14:paraId="59A5DC0E" w14:textId="77777777" w:rsidR="004F30E8" w:rsidRDefault="004F30E8">
            <w:pPr>
              <w:pStyle w:val="ConsPlusNormal"/>
            </w:pPr>
            <w:r>
              <w:t>26.3</w:t>
            </w:r>
          </w:p>
        </w:tc>
        <w:tc>
          <w:tcPr>
            <w:tcW w:w="3118" w:type="dxa"/>
          </w:tcPr>
          <w:p w14:paraId="4AF7F242" w14:textId="77777777" w:rsidR="004F30E8" w:rsidRDefault="004F30E8">
            <w:pPr>
              <w:pStyle w:val="ConsPlusNormal"/>
            </w:pPr>
            <w:r>
              <w:t>Создание условий для развития рынка доступного жилья, развития жилищного строительства</w:t>
            </w:r>
          </w:p>
        </w:tc>
        <w:tc>
          <w:tcPr>
            <w:tcW w:w="2948" w:type="dxa"/>
          </w:tcPr>
          <w:p w14:paraId="25159A68" w14:textId="77777777" w:rsidR="004F30E8" w:rsidRDefault="004F30E8">
            <w:pPr>
              <w:pStyle w:val="ConsPlusNormal"/>
            </w:pPr>
            <w:r>
              <w:t>Комплексное развитие территории по инициативе правообладателей земельных участков и (или) расположенных на них объектов недвижимого имущества, а также по инициативе органа местного самоуправления</w:t>
            </w:r>
          </w:p>
        </w:tc>
        <w:tc>
          <w:tcPr>
            <w:tcW w:w="1304" w:type="dxa"/>
          </w:tcPr>
          <w:p w14:paraId="48D145BF" w14:textId="77777777" w:rsidR="004F30E8" w:rsidRDefault="004F30E8">
            <w:pPr>
              <w:pStyle w:val="ConsPlusNormal"/>
            </w:pPr>
            <w:r>
              <w:t>2017-2024</w:t>
            </w:r>
          </w:p>
        </w:tc>
        <w:tc>
          <w:tcPr>
            <w:tcW w:w="2835" w:type="dxa"/>
          </w:tcPr>
          <w:p w14:paraId="1F6D928C" w14:textId="77777777" w:rsidR="004F30E8" w:rsidRDefault="004F30E8">
            <w:pPr>
              <w:pStyle w:val="ConsPlusNormal"/>
            </w:pPr>
            <w:r>
              <w:t>Заключение посредством проведения аукциона договоров о комплексном развитии территории, заключенных в зонах комплексного устойчивого развития территорий</w:t>
            </w:r>
          </w:p>
        </w:tc>
        <w:tc>
          <w:tcPr>
            <w:tcW w:w="2608" w:type="dxa"/>
          </w:tcPr>
          <w:p w14:paraId="499BB663" w14:textId="77777777" w:rsidR="004F30E8" w:rsidRDefault="004F30E8">
            <w:pPr>
              <w:pStyle w:val="ConsPlusNormal"/>
            </w:pPr>
            <w:r>
              <w:t>Министерство жилищной политики Московской области</w:t>
            </w:r>
          </w:p>
        </w:tc>
      </w:tr>
      <w:tr w:rsidR="004F30E8" w14:paraId="790D672F" w14:textId="77777777">
        <w:tc>
          <w:tcPr>
            <w:tcW w:w="737" w:type="dxa"/>
          </w:tcPr>
          <w:p w14:paraId="1B33053E" w14:textId="77777777" w:rsidR="004F30E8" w:rsidRDefault="004F30E8">
            <w:pPr>
              <w:pStyle w:val="ConsPlusNormal"/>
            </w:pPr>
          </w:p>
        </w:tc>
        <w:tc>
          <w:tcPr>
            <w:tcW w:w="12813" w:type="dxa"/>
            <w:gridSpan w:val="5"/>
          </w:tcPr>
          <w:p w14:paraId="0F5CE016" w14:textId="77777777" w:rsidR="004F30E8" w:rsidRDefault="004F30E8">
            <w:pPr>
              <w:pStyle w:val="ConsPlusNormal"/>
              <w:outlineLvl w:val="2"/>
            </w:pPr>
            <w:r>
              <w:t>27. РЫНОК СТРОИТЕЛЬСТВА ОБЪЕКТОВ КАПИТАЛЬНОГО СТРОИТЕЛЬСТВА, ЗА ИСКЛЮЧЕНИЕМ ЖИЛИЩНОГО И ДОРОЖНОГО СТРОИТЕЛЬСТВА</w:t>
            </w:r>
          </w:p>
        </w:tc>
      </w:tr>
      <w:tr w:rsidR="004F30E8" w14:paraId="49A4FDB3" w14:textId="77777777">
        <w:tc>
          <w:tcPr>
            <w:tcW w:w="737" w:type="dxa"/>
          </w:tcPr>
          <w:p w14:paraId="123C62F3" w14:textId="77777777" w:rsidR="004F30E8" w:rsidRDefault="004F30E8">
            <w:pPr>
              <w:pStyle w:val="ConsPlusNormal"/>
            </w:pPr>
          </w:p>
        </w:tc>
        <w:tc>
          <w:tcPr>
            <w:tcW w:w="12813" w:type="dxa"/>
            <w:gridSpan w:val="5"/>
          </w:tcPr>
          <w:p w14:paraId="31ACB4E8" w14:textId="77777777" w:rsidR="004F30E8" w:rsidRDefault="004F30E8">
            <w:pPr>
              <w:pStyle w:val="ConsPlusNormal"/>
            </w:pPr>
            <w:r>
              <w:t>Государственная программа Московской области "Строительство объектов социальной инфраструктуры", утвержденная постановлением Правительства Московской области от 16.10.2018 N 753/37 "Об утверждении государственной программы Московской области "Строительство объектов социальной инфраструктуры"/</w:t>
            </w:r>
            <w:hyperlink r:id="rId193" w:history="1">
              <w:r>
                <w:rPr>
                  <w:color w:val="0000FF"/>
                </w:rPr>
                <w:t>подпрограмма 3</w:t>
              </w:r>
            </w:hyperlink>
            <w:r>
              <w:t xml:space="preserve"> "Строительство (реконструкция) объектов образования"</w:t>
            </w:r>
          </w:p>
        </w:tc>
      </w:tr>
      <w:tr w:rsidR="004F30E8" w14:paraId="0A04107D" w14:textId="77777777">
        <w:tc>
          <w:tcPr>
            <w:tcW w:w="737" w:type="dxa"/>
          </w:tcPr>
          <w:p w14:paraId="59A59890" w14:textId="77777777" w:rsidR="004F30E8" w:rsidRDefault="004F30E8">
            <w:pPr>
              <w:pStyle w:val="ConsPlusNormal"/>
            </w:pPr>
            <w:r>
              <w:t>27.1</w:t>
            </w:r>
          </w:p>
        </w:tc>
        <w:tc>
          <w:tcPr>
            <w:tcW w:w="3118" w:type="dxa"/>
          </w:tcPr>
          <w:p w14:paraId="40DAB2AA" w14:textId="77777777" w:rsidR="004F30E8" w:rsidRDefault="004F30E8">
            <w:pPr>
              <w:pStyle w:val="ConsPlusNormal"/>
            </w:pPr>
            <w:r>
              <w:t>Капитальные вложения в объекты общего образования</w:t>
            </w:r>
          </w:p>
        </w:tc>
        <w:tc>
          <w:tcPr>
            <w:tcW w:w="2948" w:type="dxa"/>
          </w:tcPr>
          <w:p w14:paraId="2105023F" w14:textId="77777777" w:rsidR="004F30E8" w:rsidRDefault="004F30E8">
            <w:pPr>
              <w:pStyle w:val="ConsPlusNormal"/>
            </w:pPr>
            <w:r>
              <w:t xml:space="preserve">Предоставление субсидий из бюджета Московской области бюджетам муниципальных образований Московской области на капитальные вложения в объекты общего образования на софинансирование обеспечения проектно-изыскательских работ, строительства и (или) </w:t>
            </w:r>
            <w:r>
              <w:lastRenderedPageBreak/>
              <w:t>реконструкции зданий (сооружений) для объектов общего образования и (или) строительства пристроек к школам в целях обеспечения конституционных прав граждан на общедоступное общее образование</w:t>
            </w:r>
          </w:p>
        </w:tc>
        <w:tc>
          <w:tcPr>
            <w:tcW w:w="1304" w:type="dxa"/>
          </w:tcPr>
          <w:p w14:paraId="5833E03C" w14:textId="77777777" w:rsidR="004F30E8" w:rsidRDefault="004F30E8">
            <w:pPr>
              <w:pStyle w:val="ConsPlusNormal"/>
            </w:pPr>
            <w:r>
              <w:lastRenderedPageBreak/>
              <w:t>2019-2024</w:t>
            </w:r>
          </w:p>
        </w:tc>
        <w:tc>
          <w:tcPr>
            <w:tcW w:w="2835" w:type="dxa"/>
          </w:tcPr>
          <w:p w14:paraId="592E4439" w14:textId="77777777" w:rsidR="004F30E8" w:rsidRDefault="004F30E8">
            <w:pPr>
              <w:pStyle w:val="ConsPlusNormal"/>
            </w:pPr>
            <w:r>
              <w:t>Количество введенных в эксплуатацию объектов общего образования</w:t>
            </w:r>
          </w:p>
        </w:tc>
        <w:tc>
          <w:tcPr>
            <w:tcW w:w="2608" w:type="dxa"/>
          </w:tcPr>
          <w:p w14:paraId="5EFC2429" w14:textId="77777777" w:rsidR="004F30E8" w:rsidRDefault="004F30E8">
            <w:pPr>
              <w:pStyle w:val="ConsPlusNormal"/>
            </w:pPr>
            <w:r>
              <w:t>Министерство строительного комплекса Московской области, органы местного самоуправления муниципальных образований Московской области</w:t>
            </w:r>
          </w:p>
        </w:tc>
      </w:tr>
      <w:tr w:rsidR="004F30E8" w14:paraId="14E71331" w14:textId="77777777">
        <w:tc>
          <w:tcPr>
            <w:tcW w:w="737" w:type="dxa"/>
          </w:tcPr>
          <w:p w14:paraId="58F94BD9" w14:textId="77777777" w:rsidR="004F30E8" w:rsidRDefault="004F30E8">
            <w:pPr>
              <w:pStyle w:val="ConsPlusNormal"/>
            </w:pPr>
          </w:p>
        </w:tc>
        <w:tc>
          <w:tcPr>
            <w:tcW w:w="12813" w:type="dxa"/>
            <w:gridSpan w:val="5"/>
          </w:tcPr>
          <w:p w14:paraId="6EDFA5C3" w14:textId="77777777" w:rsidR="004F30E8" w:rsidRDefault="004F30E8">
            <w:pPr>
              <w:pStyle w:val="ConsPlusNormal"/>
              <w:outlineLvl w:val="2"/>
            </w:pPr>
            <w:r>
              <w:t>28. РЫНОК ПРОИЗВОДСТВА КИРПИЧА</w:t>
            </w:r>
          </w:p>
        </w:tc>
      </w:tr>
      <w:tr w:rsidR="004F30E8" w14:paraId="713BEBE6" w14:textId="77777777">
        <w:tc>
          <w:tcPr>
            <w:tcW w:w="737" w:type="dxa"/>
          </w:tcPr>
          <w:p w14:paraId="7FD80142" w14:textId="77777777" w:rsidR="004F30E8" w:rsidRDefault="004F30E8">
            <w:pPr>
              <w:pStyle w:val="ConsPlusNormal"/>
            </w:pPr>
          </w:p>
        </w:tc>
        <w:tc>
          <w:tcPr>
            <w:tcW w:w="12813" w:type="dxa"/>
            <w:gridSpan w:val="5"/>
          </w:tcPr>
          <w:p w14:paraId="1CB5459A" w14:textId="77777777" w:rsidR="004F30E8" w:rsidRDefault="004F30E8">
            <w:pPr>
              <w:pStyle w:val="ConsPlusNormal"/>
            </w:pPr>
            <w:r>
              <w:t>Государственная программа Московской области "Строительство объектов социальной инфраструктуры", утвержденная постановлением Правительства Московской области от 16.10.2018 N 753/37 "Об утверждении государственной программы Московской области "Строительство объектов социальной инфраструктуры"/</w:t>
            </w:r>
            <w:hyperlink r:id="rId194" w:history="1">
              <w:r>
                <w:rPr>
                  <w:color w:val="0000FF"/>
                </w:rPr>
                <w:t>подпрограмма 3</w:t>
              </w:r>
            </w:hyperlink>
            <w:r>
              <w:t xml:space="preserve"> "Строительство (реконструкция) объектов образования"</w:t>
            </w:r>
          </w:p>
        </w:tc>
      </w:tr>
      <w:tr w:rsidR="004F30E8" w14:paraId="0992E658" w14:textId="77777777">
        <w:tc>
          <w:tcPr>
            <w:tcW w:w="737" w:type="dxa"/>
          </w:tcPr>
          <w:p w14:paraId="22D5D749" w14:textId="77777777" w:rsidR="004F30E8" w:rsidRDefault="004F30E8">
            <w:pPr>
              <w:pStyle w:val="ConsPlusNormal"/>
            </w:pPr>
            <w:r>
              <w:t>28.1</w:t>
            </w:r>
          </w:p>
        </w:tc>
        <w:tc>
          <w:tcPr>
            <w:tcW w:w="3118" w:type="dxa"/>
          </w:tcPr>
          <w:p w14:paraId="00B0C166" w14:textId="77777777" w:rsidR="004F30E8" w:rsidRDefault="004F30E8">
            <w:pPr>
              <w:pStyle w:val="ConsPlusNormal"/>
            </w:pPr>
            <w:r>
              <w:t>Капитальные вложения в объекты общего образования в целях синхронизации с жилой застройкой</w:t>
            </w:r>
          </w:p>
        </w:tc>
        <w:tc>
          <w:tcPr>
            <w:tcW w:w="2948" w:type="dxa"/>
          </w:tcPr>
          <w:p w14:paraId="17F80A2C" w14:textId="77777777" w:rsidR="004F30E8" w:rsidRDefault="004F30E8">
            <w:pPr>
              <w:pStyle w:val="ConsPlusNormal"/>
            </w:pPr>
            <w:r>
              <w:t>Стимулирование программ развития бюджетного строительства, развитие отрасли строительных материалов, в том числе производства кирпича</w:t>
            </w:r>
          </w:p>
        </w:tc>
        <w:tc>
          <w:tcPr>
            <w:tcW w:w="1304" w:type="dxa"/>
          </w:tcPr>
          <w:p w14:paraId="21AB0298" w14:textId="77777777" w:rsidR="004F30E8" w:rsidRDefault="004F30E8">
            <w:pPr>
              <w:pStyle w:val="ConsPlusNormal"/>
            </w:pPr>
            <w:r>
              <w:t>2021-2023</w:t>
            </w:r>
          </w:p>
        </w:tc>
        <w:tc>
          <w:tcPr>
            <w:tcW w:w="2835" w:type="dxa"/>
          </w:tcPr>
          <w:p w14:paraId="388F4092" w14:textId="77777777" w:rsidR="004F30E8" w:rsidRDefault="004F30E8">
            <w:pPr>
              <w:pStyle w:val="ConsPlusNormal"/>
            </w:pPr>
            <w:r>
              <w:t xml:space="preserve">Производство необходимых объемов кирпича для ввода объектов образования в соответствии с государственной </w:t>
            </w:r>
            <w:hyperlink r:id="rId195" w:history="1">
              <w:r>
                <w:rPr>
                  <w:color w:val="0000FF"/>
                </w:rPr>
                <w:t>программой</w:t>
              </w:r>
            </w:hyperlink>
            <w:r>
              <w:t xml:space="preserve"> "Строительство объектов социальной инфраструктуры"</w:t>
            </w:r>
          </w:p>
        </w:tc>
        <w:tc>
          <w:tcPr>
            <w:tcW w:w="2608" w:type="dxa"/>
          </w:tcPr>
          <w:p w14:paraId="6AACFDD6" w14:textId="77777777" w:rsidR="004F30E8" w:rsidRDefault="004F30E8">
            <w:pPr>
              <w:pStyle w:val="ConsPlusNormal"/>
            </w:pPr>
            <w:r>
              <w:t>Министерство строительного комплекса Московской области, органы местного самоуправления муниципальных образований Московской области</w:t>
            </w:r>
          </w:p>
        </w:tc>
      </w:tr>
      <w:tr w:rsidR="004F30E8" w14:paraId="7C950A90" w14:textId="77777777">
        <w:tc>
          <w:tcPr>
            <w:tcW w:w="737" w:type="dxa"/>
          </w:tcPr>
          <w:p w14:paraId="639B6B26" w14:textId="77777777" w:rsidR="004F30E8" w:rsidRDefault="004F30E8">
            <w:pPr>
              <w:pStyle w:val="ConsPlusNormal"/>
            </w:pPr>
          </w:p>
        </w:tc>
        <w:tc>
          <w:tcPr>
            <w:tcW w:w="12813" w:type="dxa"/>
            <w:gridSpan w:val="5"/>
          </w:tcPr>
          <w:p w14:paraId="5C6A7EF3" w14:textId="77777777" w:rsidR="004F30E8" w:rsidRDefault="004F30E8">
            <w:pPr>
              <w:pStyle w:val="ConsPlusNormal"/>
              <w:outlineLvl w:val="2"/>
            </w:pPr>
            <w:r>
              <w:t>29. РЫНОК ПРОИЗВОДСТВА БЕТОНА</w:t>
            </w:r>
          </w:p>
        </w:tc>
      </w:tr>
      <w:tr w:rsidR="004F30E8" w14:paraId="0781BF7B" w14:textId="77777777">
        <w:tc>
          <w:tcPr>
            <w:tcW w:w="737" w:type="dxa"/>
          </w:tcPr>
          <w:p w14:paraId="7CC331CA" w14:textId="77777777" w:rsidR="004F30E8" w:rsidRDefault="004F30E8">
            <w:pPr>
              <w:pStyle w:val="ConsPlusNormal"/>
            </w:pPr>
          </w:p>
        </w:tc>
        <w:tc>
          <w:tcPr>
            <w:tcW w:w="12813" w:type="dxa"/>
            <w:gridSpan w:val="5"/>
          </w:tcPr>
          <w:p w14:paraId="675A1FC5" w14:textId="77777777" w:rsidR="004F30E8" w:rsidRDefault="004F30E8">
            <w:pPr>
              <w:pStyle w:val="ConsPlusNormal"/>
            </w:pPr>
            <w:r>
              <w:t>Государственная программа Московской области "Строительство объектов социальной инфраструктуры", утвержденная постановлением Правительства Московской области от 16.10.2018 N 753/37 "Об утверждении государственной программы Московской области "Строительство объектов социальной инфраструктуры"/</w:t>
            </w:r>
            <w:hyperlink r:id="rId196" w:history="1">
              <w:r>
                <w:rPr>
                  <w:color w:val="0000FF"/>
                </w:rPr>
                <w:t>подпрограмма 3</w:t>
              </w:r>
            </w:hyperlink>
            <w:r>
              <w:t xml:space="preserve"> "Строительство (реконструкция) объектов образования"</w:t>
            </w:r>
          </w:p>
        </w:tc>
      </w:tr>
      <w:tr w:rsidR="004F30E8" w14:paraId="06B917FF" w14:textId="77777777">
        <w:tc>
          <w:tcPr>
            <w:tcW w:w="737" w:type="dxa"/>
          </w:tcPr>
          <w:p w14:paraId="179B8F47" w14:textId="77777777" w:rsidR="004F30E8" w:rsidRDefault="004F30E8">
            <w:pPr>
              <w:pStyle w:val="ConsPlusNormal"/>
            </w:pPr>
            <w:r>
              <w:t>29.1</w:t>
            </w:r>
          </w:p>
        </w:tc>
        <w:tc>
          <w:tcPr>
            <w:tcW w:w="3118" w:type="dxa"/>
          </w:tcPr>
          <w:p w14:paraId="45D4561B" w14:textId="77777777" w:rsidR="004F30E8" w:rsidRDefault="004F30E8">
            <w:pPr>
              <w:pStyle w:val="ConsPlusNormal"/>
            </w:pPr>
            <w:r>
              <w:t xml:space="preserve">Капитальные вложения в объекты общего образования в целях синхронизации с жилой </w:t>
            </w:r>
            <w:r>
              <w:lastRenderedPageBreak/>
              <w:t>застройкой</w:t>
            </w:r>
          </w:p>
        </w:tc>
        <w:tc>
          <w:tcPr>
            <w:tcW w:w="2948" w:type="dxa"/>
          </w:tcPr>
          <w:p w14:paraId="7DF8364D" w14:textId="77777777" w:rsidR="004F30E8" w:rsidRDefault="004F30E8">
            <w:pPr>
              <w:pStyle w:val="ConsPlusNormal"/>
            </w:pPr>
            <w:r>
              <w:lastRenderedPageBreak/>
              <w:t xml:space="preserve">Стимулирование программ развития бюджетного строительства, развитие </w:t>
            </w:r>
            <w:r>
              <w:lastRenderedPageBreak/>
              <w:t>отрасли строительных материалов, в том числе производства бетона</w:t>
            </w:r>
          </w:p>
        </w:tc>
        <w:tc>
          <w:tcPr>
            <w:tcW w:w="1304" w:type="dxa"/>
          </w:tcPr>
          <w:p w14:paraId="364828C6" w14:textId="77777777" w:rsidR="004F30E8" w:rsidRDefault="004F30E8">
            <w:pPr>
              <w:pStyle w:val="ConsPlusNormal"/>
            </w:pPr>
            <w:r>
              <w:lastRenderedPageBreak/>
              <w:t>2021-2023</w:t>
            </w:r>
          </w:p>
        </w:tc>
        <w:tc>
          <w:tcPr>
            <w:tcW w:w="2835" w:type="dxa"/>
          </w:tcPr>
          <w:p w14:paraId="09511710" w14:textId="77777777" w:rsidR="004F30E8" w:rsidRDefault="004F30E8">
            <w:pPr>
              <w:pStyle w:val="ConsPlusNormal"/>
            </w:pPr>
            <w:r>
              <w:t xml:space="preserve">Производство необходимых объемов бетона для ввода объектов образования в </w:t>
            </w:r>
            <w:r>
              <w:lastRenderedPageBreak/>
              <w:t xml:space="preserve">соответствии с государственной </w:t>
            </w:r>
            <w:hyperlink r:id="rId197" w:history="1">
              <w:r>
                <w:rPr>
                  <w:color w:val="0000FF"/>
                </w:rPr>
                <w:t>программой</w:t>
              </w:r>
            </w:hyperlink>
            <w:r>
              <w:t xml:space="preserve"> "Строительство объектов социальной инфраструктуры"</w:t>
            </w:r>
          </w:p>
        </w:tc>
        <w:tc>
          <w:tcPr>
            <w:tcW w:w="2608" w:type="dxa"/>
          </w:tcPr>
          <w:p w14:paraId="06EE8035" w14:textId="77777777" w:rsidR="004F30E8" w:rsidRDefault="004F30E8">
            <w:pPr>
              <w:pStyle w:val="ConsPlusNormal"/>
            </w:pPr>
            <w:r>
              <w:lastRenderedPageBreak/>
              <w:t xml:space="preserve">Министерство строительного комплекса Московской области, </w:t>
            </w:r>
            <w:r>
              <w:lastRenderedPageBreak/>
              <w:t>органы местного самоуправления муниципальных образований Московской области</w:t>
            </w:r>
          </w:p>
        </w:tc>
      </w:tr>
      <w:tr w:rsidR="004F30E8" w14:paraId="75F0C8C7" w14:textId="77777777">
        <w:tc>
          <w:tcPr>
            <w:tcW w:w="737" w:type="dxa"/>
          </w:tcPr>
          <w:p w14:paraId="05DA4198" w14:textId="77777777" w:rsidR="004F30E8" w:rsidRDefault="004F30E8">
            <w:pPr>
              <w:pStyle w:val="ConsPlusNormal"/>
            </w:pPr>
          </w:p>
        </w:tc>
        <w:tc>
          <w:tcPr>
            <w:tcW w:w="12813" w:type="dxa"/>
            <w:gridSpan w:val="5"/>
          </w:tcPr>
          <w:p w14:paraId="2113214A" w14:textId="77777777" w:rsidR="004F30E8" w:rsidRDefault="004F30E8">
            <w:pPr>
              <w:pStyle w:val="ConsPlusNormal"/>
              <w:outlineLvl w:val="2"/>
            </w:pPr>
            <w:r>
              <w:t>30. РЫНОК КАДАСТРОВЫХ И ЗЕМЛЕУСТРОИТЕЛЬНЫХ РАБОТ</w:t>
            </w:r>
          </w:p>
        </w:tc>
      </w:tr>
      <w:tr w:rsidR="004F30E8" w14:paraId="1F21D41F" w14:textId="77777777">
        <w:tc>
          <w:tcPr>
            <w:tcW w:w="737" w:type="dxa"/>
          </w:tcPr>
          <w:p w14:paraId="315383A3" w14:textId="77777777" w:rsidR="004F30E8" w:rsidRDefault="004F30E8">
            <w:pPr>
              <w:pStyle w:val="ConsPlusNormal"/>
            </w:pPr>
          </w:p>
        </w:tc>
        <w:tc>
          <w:tcPr>
            <w:tcW w:w="12813" w:type="dxa"/>
            <w:gridSpan w:val="5"/>
          </w:tcPr>
          <w:p w14:paraId="6BEDDC1A" w14:textId="77777777" w:rsidR="004F30E8" w:rsidRDefault="004F30E8">
            <w:pPr>
              <w:pStyle w:val="ConsPlusNormal"/>
            </w:pPr>
            <w:r>
              <w:t>Государственная программа Московской области "Управление имуществом и финансами Московской области", утвержденная постановлением Правительства Московской области от 17.10.2017 N 855/38 "Об утверждении государственной программы Московской области "Управление имуществом и финансами Московской области" на 2019-2024 годы"/</w:t>
            </w:r>
            <w:hyperlink r:id="rId198" w:history="1">
              <w:r>
                <w:rPr>
                  <w:color w:val="0000FF"/>
                </w:rPr>
                <w:t>подпрограмма I</w:t>
              </w:r>
            </w:hyperlink>
            <w:r>
              <w:t xml:space="preserve"> "Развитие имущественного комплекса Московской области"</w:t>
            </w:r>
          </w:p>
        </w:tc>
      </w:tr>
      <w:tr w:rsidR="004F30E8" w14:paraId="7AAF9338" w14:textId="77777777">
        <w:tc>
          <w:tcPr>
            <w:tcW w:w="737" w:type="dxa"/>
          </w:tcPr>
          <w:p w14:paraId="6FD37AB5" w14:textId="77777777" w:rsidR="004F30E8" w:rsidRDefault="004F30E8">
            <w:pPr>
              <w:pStyle w:val="ConsPlusNormal"/>
            </w:pPr>
            <w:r>
              <w:t>30.1</w:t>
            </w:r>
          </w:p>
        </w:tc>
        <w:tc>
          <w:tcPr>
            <w:tcW w:w="3118" w:type="dxa"/>
          </w:tcPr>
          <w:p w14:paraId="1F175C9B" w14:textId="77777777" w:rsidR="004F30E8" w:rsidRDefault="004F30E8">
            <w:pPr>
              <w:pStyle w:val="ConsPlusNormal"/>
            </w:pPr>
            <w:r>
              <w:t>Управление имуществом, находящимся в собственности Московской области, и выполнение кадастровых работ</w:t>
            </w:r>
          </w:p>
        </w:tc>
        <w:tc>
          <w:tcPr>
            <w:tcW w:w="2948" w:type="dxa"/>
          </w:tcPr>
          <w:p w14:paraId="5E485AAF" w14:textId="77777777" w:rsidR="004F30E8" w:rsidRDefault="004F30E8">
            <w:pPr>
              <w:pStyle w:val="ConsPlusNormal"/>
            </w:pPr>
            <w:r>
              <w:t>Повышение эффективности управления и распоряжения имуществом, находящимся в собственности Московской области. Вовлечение объектов недвижимого имущества в хозяйственный оборот</w:t>
            </w:r>
          </w:p>
        </w:tc>
        <w:tc>
          <w:tcPr>
            <w:tcW w:w="1304" w:type="dxa"/>
          </w:tcPr>
          <w:p w14:paraId="18CBC424" w14:textId="77777777" w:rsidR="004F30E8" w:rsidRDefault="004F30E8">
            <w:pPr>
              <w:pStyle w:val="ConsPlusNormal"/>
            </w:pPr>
            <w:r>
              <w:t>2019-2024</w:t>
            </w:r>
          </w:p>
        </w:tc>
        <w:tc>
          <w:tcPr>
            <w:tcW w:w="2835" w:type="dxa"/>
          </w:tcPr>
          <w:p w14:paraId="5C306760" w14:textId="77777777" w:rsidR="004F30E8" w:rsidRDefault="004F30E8">
            <w:pPr>
              <w:pStyle w:val="ConsPlusNormal"/>
            </w:pPr>
            <w:r>
              <w:t>Увеличение количества объектов недвижимого имущества, поставленных на кадастровый учет, нарастающим итогом с начала текущего финансового года</w:t>
            </w:r>
          </w:p>
        </w:tc>
        <w:tc>
          <w:tcPr>
            <w:tcW w:w="2608" w:type="dxa"/>
          </w:tcPr>
          <w:p w14:paraId="47FAC6F5" w14:textId="77777777" w:rsidR="004F30E8" w:rsidRDefault="004F30E8">
            <w:pPr>
              <w:pStyle w:val="ConsPlusNormal"/>
            </w:pPr>
            <w:r>
              <w:t>Министерство имущественных отношений Московской области</w:t>
            </w:r>
          </w:p>
        </w:tc>
      </w:tr>
      <w:tr w:rsidR="004F30E8" w14:paraId="67EE7E05" w14:textId="77777777">
        <w:tc>
          <w:tcPr>
            <w:tcW w:w="737" w:type="dxa"/>
          </w:tcPr>
          <w:p w14:paraId="3CAFD2F7" w14:textId="77777777" w:rsidR="004F30E8" w:rsidRDefault="004F30E8">
            <w:pPr>
              <w:pStyle w:val="ConsPlusNormal"/>
            </w:pPr>
            <w:r>
              <w:t>30.2</w:t>
            </w:r>
          </w:p>
        </w:tc>
        <w:tc>
          <w:tcPr>
            <w:tcW w:w="3118" w:type="dxa"/>
          </w:tcPr>
          <w:p w14:paraId="403D1EE1" w14:textId="77777777" w:rsidR="004F30E8" w:rsidRDefault="004F30E8">
            <w:pPr>
              <w:pStyle w:val="ConsPlusNormal"/>
            </w:pPr>
            <w:r>
              <w:t>Приобретение земельных участков из земель сельскохозяйственного назначения в собственность Московской области</w:t>
            </w:r>
          </w:p>
        </w:tc>
        <w:tc>
          <w:tcPr>
            <w:tcW w:w="2948" w:type="dxa"/>
          </w:tcPr>
          <w:p w14:paraId="03D66CB7" w14:textId="77777777" w:rsidR="004F30E8" w:rsidRDefault="004F30E8">
            <w:pPr>
              <w:pStyle w:val="ConsPlusNormal"/>
            </w:pPr>
            <w:r>
              <w:t>Создание цивилизованного рынка земельных участков. Осуществление сделок с земельными участками по рыночным ценам</w:t>
            </w:r>
          </w:p>
        </w:tc>
        <w:tc>
          <w:tcPr>
            <w:tcW w:w="1304" w:type="dxa"/>
          </w:tcPr>
          <w:p w14:paraId="54156D30" w14:textId="77777777" w:rsidR="004F30E8" w:rsidRDefault="004F30E8">
            <w:pPr>
              <w:pStyle w:val="ConsPlusNormal"/>
            </w:pPr>
            <w:r>
              <w:t>2019-2024</w:t>
            </w:r>
          </w:p>
        </w:tc>
        <w:tc>
          <w:tcPr>
            <w:tcW w:w="2835" w:type="dxa"/>
          </w:tcPr>
          <w:p w14:paraId="550AB9EE" w14:textId="77777777" w:rsidR="004F30E8" w:rsidRDefault="004F30E8">
            <w:pPr>
              <w:pStyle w:val="ConsPlusNormal"/>
            </w:pPr>
            <w:r>
              <w:t>Увеличение имущества казны Московской области за счет приобретения земельных участков из земель сельскохозяйственного назначения в собственность Московской области</w:t>
            </w:r>
          </w:p>
        </w:tc>
        <w:tc>
          <w:tcPr>
            <w:tcW w:w="2608" w:type="dxa"/>
          </w:tcPr>
          <w:p w14:paraId="178BC418" w14:textId="77777777" w:rsidR="004F30E8" w:rsidRDefault="004F30E8">
            <w:pPr>
              <w:pStyle w:val="ConsPlusNormal"/>
            </w:pPr>
            <w:r>
              <w:t>Министерство имущественных отношений Московской области</w:t>
            </w:r>
          </w:p>
        </w:tc>
      </w:tr>
      <w:tr w:rsidR="004F30E8" w14:paraId="538DB6B2" w14:textId="77777777">
        <w:tc>
          <w:tcPr>
            <w:tcW w:w="737" w:type="dxa"/>
          </w:tcPr>
          <w:p w14:paraId="43657396" w14:textId="77777777" w:rsidR="004F30E8" w:rsidRDefault="004F30E8">
            <w:pPr>
              <w:pStyle w:val="ConsPlusNormal"/>
            </w:pPr>
          </w:p>
        </w:tc>
        <w:tc>
          <w:tcPr>
            <w:tcW w:w="12813" w:type="dxa"/>
            <w:gridSpan w:val="5"/>
          </w:tcPr>
          <w:p w14:paraId="26101F4E" w14:textId="77777777" w:rsidR="004F30E8" w:rsidRDefault="004F30E8">
            <w:pPr>
              <w:pStyle w:val="ConsPlusNormal"/>
              <w:outlineLvl w:val="2"/>
            </w:pPr>
            <w:r>
              <w:t>31. РЫНОК ПЛЕМЕННОГО ЖИВОТНОВОДСТВА</w:t>
            </w:r>
          </w:p>
        </w:tc>
      </w:tr>
      <w:tr w:rsidR="004F30E8" w14:paraId="1AE668BA" w14:textId="77777777">
        <w:tc>
          <w:tcPr>
            <w:tcW w:w="737" w:type="dxa"/>
          </w:tcPr>
          <w:p w14:paraId="7EA6AFD0" w14:textId="77777777" w:rsidR="004F30E8" w:rsidRDefault="004F30E8">
            <w:pPr>
              <w:pStyle w:val="ConsPlusNormal"/>
            </w:pPr>
          </w:p>
        </w:tc>
        <w:tc>
          <w:tcPr>
            <w:tcW w:w="12813" w:type="dxa"/>
            <w:gridSpan w:val="5"/>
          </w:tcPr>
          <w:p w14:paraId="5BB3C701" w14:textId="77777777" w:rsidR="004F30E8" w:rsidRDefault="004F30E8">
            <w:pPr>
              <w:pStyle w:val="ConsPlusNormal"/>
            </w:pPr>
            <w:r>
              <w:t xml:space="preserve">Государственная программа Московской области "Сельское хозяйство Подмосковья", утвержденная постановлением Правительства Московской области от 09.10.2018 N 727/36 "О досрочном прекращении реализации государственной программы Московской </w:t>
            </w:r>
            <w:r>
              <w:lastRenderedPageBreak/>
              <w:t>области "Сельское хозяйство Подмосковья" и утверждении государственной программы Московской области "Сельское хозяйство Подмосковья"/</w:t>
            </w:r>
            <w:hyperlink r:id="rId199" w:history="1">
              <w:r>
                <w:rPr>
                  <w:color w:val="0000FF"/>
                </w:rPr>
                <w:t>подпрограмма I</w:t>
              </w:r>
            </w:hyperlink>
            <w:r>
              <w:t xml:space="preserve"> "Развитие отраслей сельского хозяйства и перерабатывающей промышленности Московской области"</w:t>
            </w:r>
          </w:p>
        </w:tc>
      </w:tr>
      <w:tr w:rsidR="004F30E8" w14:paraId="14298861" w14:textId="77777777">
        <w:tc>
          <w:tcPr>
            <w:tcW w:w="737" w:type="dxa"/>
          </w:tcPr>
          <w:p w14:paraId="144C689C" w14:textId="77777777" w:rsidR="004F30E8" w:rsidRDefault="004F30E8">
            <w:pPr>
              <w:pStyle w:val="ConsPlusNormal"/>
            </w:pPr>
            <w:r>
              <w:lastRenderedPageBreak/>
              <w:t>31.1</w:t>
            </w:r>
          </w:p>
        </w:tc>
        <w:tc>
          <w:tcPr>
            <w:tcW w:w="3118" w:type="dxa"/>
          </w:tcPr>
          <w:p w14:paraId="5255F59F" w14:textId="77777777" w:rsidR="004F30E8" w:rsidRDefault="004F30E8">
            <w:pPr>
              <w:pStyle w:val="ConsPlusNormal"/>
            </w:pPr>
            <w:r>
              <w:t>Поддержка племенного животноводства</w:t>
            </w:r>
          </w:p>
        </w:tc>
        <w:tc>
          <w:tcPr>
            <w:tcW w:w="2948" w:type="dxa"/>
          </w:tcPr>
          <w:p w14:paraId="46BCC381" w14:textId="77777777" w:rsidR="004F30E8" w:rsidRDefault="004F30E8">
            <w:pPr>
              <w:pStyle w:val="ConsPlusNormal"/>
            </w:pPr>
            <w:r>
              <w:t>Сохранность племенного маточного поголовья сельскохозяйственных животных и птицы</w:t>
            </w:r>
          </w:p>
        </w:tc>
        <w:tc>
          <w:tcPr>
            <w:tcW w:w="1304" w:type="dxa"/>
          </w:tcPr>
          <w:p w14:paraId="52A51789" w14:textId="77777777" w:rsidR="004F30E8" w:rsidRDefault="004F30E8">
            <w:pPr>
              <w:pStyle w:val="ConsPlusNormal"/>
            </w:pPr>
            <w:r>
              <w:t>2020-2024</w:t>
            </w:r>
          </w:p>
        </w:tc>
        <w:tc>
          <w:tcPr>
            <w:tcW w:w="2835" w:type="dxa"/>
          </w:tcPr>
          <w:p w14:paraId="2284BD49" w14:textId="77777777" w:rsidR="004F30E8" w:rsidRDefault="004F30E8">
            <w:pPr>
              <w:pStyle w:val="ConsPlusNormal"/>
            </w:pPr>
            <w:r>
              <w:t>Прирост племенного маточного поголовья сельскохозяйственных животных и птицы</w:t>
            </w:r>
          </w:p>
        </w:tc>
        <w:tc>
          <w:tcPr>
            <w:tcW w:w="2608" w:type="dxa"/>
          </w:tcPr>
          <w:p w14:paraId="595E5D2E" w14:textId="77777777" w:rsidR="004F30E8" w:rsidRDefault="004F30E8">
            <w:pPr>
              <w:pStyle w:val="ConsPlusNormal"/>
            </w:pPr>
            <w:r>
              <w:t>Министерство сельского хозяйства и продовольствия Московской области</w:t>
            </w:r>
          </w:p>
        </w:tc>
      </w:tr>
      <w:tr w:rsidR="004F30E8" w14:paraId="26617B96" w14:textId="77777777">
        <w:tc>
          <w:tcPr>
            <w:tcW w:w="737" w:type="dxa"/>
          </w:tcPr>
          <w:p w14:paraId="18619C7A" w14:textId="77777777" w:rsidR="004F30E8" w:rsidRDefault="004F30E8">
            <w:pPr>
              <w:pStyle w:val="ConsPlusNormal"/>
            </w:pPr>
          </w:p>
        </w:tc>
        <w:tc>
          <w:tcPr>
            <w:tcW w:w="12813" w:type="dxa"/>
            <w:gridSpan w:val="5"/>
          </w:tcPr>
          <w:p w14:paraId="73BCA060" w14:textId="77777777" w:rsidR="004F30E8" w:rsidRDefault="004F30E8">
            <w:pPr>
              <w:pStyle w:val="ConsPlusNormal"/>
              <w:outlineLvl w:val="2"/>
            </w:pPr>
            <w:r>
              <w:t>32. РЫНОК СЕМЕНОВОДСТВА</w:t>
            </w:r>
          </w:p>
        </w:tc>
      </w:tr>
      <w:tr w:rsidR="004F30E8" w14:paraId="626F809A" w14:textId="77777777">
        <w:tc>
          <w:tcPr>
            <w:tcW w:w="737" w:type="dxa"/>
          </w:tcPr>
          <w:p w14:paraId="04CEF4F3" w14:textId="77777777" w:rsidR="004F30E8" w:rsidRDefault="004F30E8">
            <w:pPr>
              <w:pStyle w:val="ConsPlusNormal"/>
            </w:pPr>
          </w:p>
        </w:tc>
        <w:tc>
          <w:tcPr>
            <w:tcW w:w="12813" w:type="dxa"/>
            <w:gridSpan w:val="5"/>
          </w:tcPr>
          <w:p w14:paraId="1297BE62" w14:textId="77777777" w:rsidR="004F30E8" w:rsidRDefault="004F30E8">
            <w:pPr>
              <w:pStyle w:val="ConsPlusNormal"/>
            </w:pPr>
            <w:r>
              <w:t>Государственная программа Московской области "Сельское хозяйство Подмосковья", утвержденная постановлением Правительства Московской области от 09.10.2018 N 727/36 "О досрочном прекращении реализации государственной программы Московской области "Сельское хозяйство Подмосковья" и утверждении государственной программы Московской области "Сельское хозяйство Подмосковья"/</w:t>
            </w:r>
            <w:hyperlink r:id="rId200" w:history="1">
              <w:r>
                <w:rPr>
                  <w:color w:val="0000FF"/>
                </w:rPr>
                <w:t>подпрограмма I</w:t>
              </w:r>
            </w:hyperlink>
            <w:r>
              <w:t xml:space="preserve"> "Развитие отраслей сельского хозяйства и перерабатывающей промышленности Московской области"</w:t>
            </w:r>
          </w:p>
        </w:tc>
      </w:tr>
      <w:tr w:rsidR="004F30E8" w14:paraId="2459720D" w14:textId="77777777">
        <w:tc>
          <w:tcPr>
            <w:tcW w:w="737" w:type="dxa"/>
          </w:tcPr>
          <w:p w14:paraId="6AA58D54" w14:textId="77777777" w:rsidR="004F30E8" w:rsidRDefault="004F30E8">
            <w:pPr>
              <w:pStyle w:val="ConsPlusNormal"/>
            </w:pPr>
            <w:r>
              <w:t>32.1</w:t>
            </w:r>
          </w:p>
        </w:tc>
        <w:tc>
          <w:tcPr>
            <w:tcW w:w="3118" w:type="dxa"/>
          </w:tcPr>
          <w:p w14:paraId="6C2BB33E" w14:textId="77777777" w:rsidR="004F30E8" w:rsidRDefault="004F30E8">
            <w:pPr>
              <w:pStyle w:val="ConsPlusNormal"/>
            </w:pPr>
            <w:r>
              <w:t>Поддержка элитного семеноводства</w:t>
            </w:r>
          </w:p>
        </w:tc>
        <w:tc>
          <w:tcPr>
            <w:tcW w:w="2948" w:type="dxa"/>
          </w:tcPr>
          <w:p w14:paraId="638848A8" w14:textId="77777777" w:rsidR="004F30E8" w:rsidRDefault="004F30E8">
            <w:pPr>
              <w:pStyle w:val="ConsPlusNormal"/>
            </w:pPr>
            <w:r>
              <w:t>Увеличение площадей, засеваемых элитными семенами</w:t>
            </w:r>
          </w:p>
        </w:tc>
        <w:tc>
          <w:tcPr>
            <w:tcW w:w="1304" w:type="dxa"/>
          </w:tcPr>
          <w:p w14:paraId="7E584E09" w14:textId="77777777" w:rsidR="004F30E8" w:rsidRDefault="004F30E8">
            <w:pPr>
              <w:pStyle w:val="ConsPlusNormal"/>
            </w:pPr>
            <w:r>
              <w:t>2020-2024</w:t>
            </w:r>
          </w:p>
        </w:tc>
        <w:tc>
          <w:tcPr>
            <w:tcW w:w="2835" w:type="dxa"/>
          </w:tcPr>
          <w:p w14:paraId="1CB6BCE3" w14:textId="77777777" w:rsidR="004F30E8" w:rsidRDefault="004F30E8">
            <w:pPr>
              <w:pStyle w:val="ConsPlusNormal"/>
            </w:pPr>
            <w:r>
              <w:t>К 2024 году доля площади, засеваемой элитными семенами, в общей площади посевов, занятой семенами сортов растений, достигнет 6%</w:t>
            </w:r>
          </w:p>
        </w:tc>
        <w:tc>
          <w:tcPr>
            <w:tcW w:w="2608" w:type="dxa"/>
          </w:tcPr>
          <w:p w14:paraId="29790FA2" w14:textId="77777777" w:rsidR="004F30E8" w:rsidRDefault="004F30E8">
            <w:pPr>
              <w:pStyle w:val="ConsPlusNormal"/>
            </w:pPr>
            <w:r>
              <w:t>Министерство сельского хозяйства и продовольствия Московской области</w:t>
            </w:r>
          </w:p>
        </w:tc>
      </w:tr>
      <w:tr w:rsidR="004F30E8" w14:paraId="4559BB04" w14:textId="77777777">
        <w:tc>
          <w:tcPr>
            <w:tcW w:w="737" w:type="dxa"/>
          </w:tcPr>
          <w:p w14:paraId="1679190B" w14:textId="77777777" w:rsidR="004F30E8" w:rsidRDefault="004F30E8">
            <w:pPr>
              <w:pStyle w:val="ConsPlusNormal"/>
            </w:pPr>
          </w:p>
        </w:tc>
        <w:tc>
          <w:tcPr>
            <w:tcW w:w="12813" w:type="dxa"/>
            <w:gridSpan w:val="5"/>
          </w:tcPr>
          <w:p w14:paraId="3EC276F0" w14:textId="77777777" w:rsidR="004F30E8" w:rsidRDefault="004F30E8">
            <w:pPr>
              <w:pStyle w:val="ConsPlusNormal"/>
              <w:outlineLvl w:val="2"/>
            </w:pPr>
            <w:r>
              <w:t>33. РЫНОК ПЕРЕРАБОТКИ ВОДНЫХ БИОРЕСУРСОВ</w:t>
            </w:r>
          </w:p>
        </w:tc>
      </w:tr>
      <w:tr w:rsidR="004F30E8" w14:paraId="68223F2D" w14:textId="77777777">
        <w:tc>
          <w:tcPr>
            <w:tcW w:w="737" w:type="dxa"/>
          </w:tcPr>
          <w:p w14:paraId="1E685C86" w14:textId="77777777" w:rsidR="004F30E8" w:rsidRDefault="004F30E8">
            <w:pPr>
              <w:pStyle w:val="ConsPlusNormal"/>
            </w:pPr>
          </w:p>
        </w:tc>
        <w:tc>
          <w:tcPr>
            <w:tcW w:w="12813" w:type="dxa"/>
            <w:gridSpan w:val="5"/>
          </w:tcPr>
          <w:p w14:paraId="24B252E1" w14:textId="77777777" w:rsidR="004F30E8" w:rsidRDefault="004F30E8">
            <w:pPr>
              <w:pStyle w:val="ConsPlusNormal"/>
            </w:pPr>
            <w:r>
              <w:t>Государственная программа Московской области "Сельское хозяйство Подмосковья", утвержденная постановлением Правительства Московской области от 09.10.2018 N 727/36 "О досрочном прекращении реализации государственной программы Московской области "Сельское хозяйство Подмосковья" и утверждении государственной программы Московской области "Сельское хозяйство Подмосковья"/</w:t>
            </w:r>
            <w:hyperlink r:id="rId201" w:history="1">
              <w:r>
                <w:rPr>
                  <w:color w:val="0000FF"/>
                </w:rPr>
                <w:t>подпрограмма I</w:t>
              </w:r>
            </w:hyperlink>
            <w:r>
              <w:t xml:space="preserve"> "Развитие отраслей сельского хозяйства и перерабатывающей промышленности Московской области"</w:t>
            </w:r>
          </w:p>
        </w:tc>
      </w:tr>
      <w:tr w:rsidR="004F30E8" w14:paraId="601BAAE4" w14:textId="77777777">
        <w:tc>
          <w:tcPr>
            <w:tcW w:w="737" w:type="dxa"/>
          </w:tcPr>
          <w:p w14:paraId="04DE9F75" w14:textId="77777777" w:rsidR="004F30E8" w:rsidRDefault="004F30E8">
            <w:pPr>
              <w:pStyle w:val="ConsPlusNormal"/>
            </w:pPr>
            <w:r>
              <w:t>33.1</w:t>
            </w:r>
          </w:p>
        </w:tc>
        <w:tc>
          <w:tcPr>
            <w:tcW w:w="3118" w:type="dxa"/>
          </w:tcPr>
          <w:p w14:paraId="6B97F383" w14:textId="77777777" w:rsidR="004F30E8" w:rsidRDefault="004F30E8">
            <w:pPr>
              <w:pStyle w:val="ConsPlusNormal"/>
            </w:pPr>
            <w:r>
              <w:t>Субсидии на возмещение части затрат на уплату процентов по инвестиционным кредитам (займам) в агропромышленном комплексе</w:t>
            </w:r>
          </w:p>
        </w:tc>
        <w:tc>
          <w:tcPr>
            <w:tcW w:w="2948" w:type="dxa"/>
          </w:tcPr>
          <w:p w14:paraId="3F65E8A5" w14:textId="77777777" w:rsidR="004F30E8" w:rsidRDefault="004F30E8">
            <w:pPr>
              <w:pStyle w:val="ConsPlusNormal"/>
            </w:pPr>
            <w:r>
              <w:t>Обеспечение конкурентоспособности продукции переработки водных биоресурсов</w:t>
            </w:r>
          </w:p>
        </w:tc>
        <w:tc>
          <w:tcPr>
            <w:tcW w:w="1304" w:type="dxa"/>
          </w:tcPr>
          <w:p w14:paraId="439AC5C0" w14:textId="77777777" w:rsidR="004F30E8" w:rsidRDefault="004F30E8">
            <w:pPr>
              <w:pStyle w:val="ConsPlusNormal"/>
            </w:pPr>
            <w:r>
              <w:t>2019-2024</w:t>
            </w:r>
          </w:p>
        </w:tc>
        <w:tc>
          <w:tcPr>
            <w:tcW w:w="2835" w:type="dxa"/>
          </w:tcPr>
          <w:p w14:paraId="23A13F5A" w14:textId="77777777" w:rsidR="004F30E8" w:rsidRDefault="004F30E8">
            <w:pPr>
              <w:pStyle w:val="ConsPlusNormal"/>
            </w:pPr>
            <w:r>
              <w:t>Увеличение реализации и увеличение производства продукции переработки водных биоресурсов</w:t>
            </w:r>
          </w:p>
        </w:tc>
        <w:tc>
          <w:tcPr>
            <w:tcW w:w="2608" w:type="dxa"/>
          </w:tcPr>
          <w:p w14:paraId="7C08290C" w14:textId="77777777" w:rsidR="004F30E8" w:rsidRDefault="004F30E8">
            <w:pPr>
              <w:pStyle w:val="ConsPlusNormal"/>
            </w:pPr>
            <w:r>
              <w:t>Министерство сельского хозяйства и продовольствия Московской области</w:t>
            </w:r>
          </w:p>
        </w:tc>
      </w:tr>
      <w:tr w:rsidR="004F30E8" w14:paraId="2A252526" w14:textId="77777777">
        <w:tc>
          <w:tcPr>
            <w:tcW w:w="737" w:type="dxa"/>
          </w:tcPr>
          <w:p w14:paraId="2077DEA5" w14:textId="77777777" w:rsidR="004F30E8" w:rsidRDefault="004F30E8">
            <w:pPr>
              <w:pStyle w:val="ConsPlusNormal"/>
            </w:pPr>
          </w:p>
        </w:tc>
        <w:tc>
          <w:tcPr>
            <w:tcW w:w="12813" w:type="dxa"/>
            <w:gridSpan w:val="5"/>
          </w:tcPr>
          <w:p w14:paraId="31A53669" w14:textId="77777777" w:rsidR="004F30E8" w:rsidRDefault="004F30E8">
            <w:pPr>
              <w:pStyle w:val="ConsPlusNormal"/>
              <w:outlineLvl w:val="2"/>
            </w:pPr>
            <w:r>
              <w:t>34. РЫНОК ТОВАРНОЙ АКВАКУЛЬТУРЫ</w:t>
            </w:r>
          </w:p>
        </w:tc>
      </w:tr>
      <w:tr w:rsidR="004F30E8" w14:paraId="55321773" w14:textId="77777777">
        <w:tc>
          <w:tcPr>
            <w:tcW w:w="737" w:type="dxa"/>
          </w:tcPr>
          <w:p w14:paraId="6E0EF5D3" w14:textId="77777777" w:rsidR="004F30E8" w:rsidRDefault="004F30E8">
            <w:pPr>
              <w:pStyle w:val="ConsPlusNormal"/>
            </w:pPr>
          </w:p>
        </w:tc>
        <w:tc>
          <w:tcPr>
            <w:tcW w:w="12813" w:type="dxa"/>
            <w:gridSpan w:val="5"/>
          </w:tcPr>
          <w:p w14:paraId="4EF98362" w14:textId="77777777" w:rsidR="004F30E8" w:rsidRDefault="004F30E8">
            <w:pPr>
              <w:pStyle w:val="ConsPlusNormal"/>
            </w:pPr>
            <w:r>
              <w:t>Государственная программа Московской области "Сельское хозяйство Подмосковья", утвержденная постановлением Правительства Московской области от 09.10.2018 N 727/36 "О досрочном прекращении реализации государственной программы Московской области "Сельское хозяйство Подмосковья" и утверждении государственной программы Московской области "Сельское хозяйство Подмосковья"/</w:t>
            </w:r>
            <w:hyperlink r:id="rId202" w:history="1">
              <w:r>
                <w:rPr>
                  <w:color w:val="0000FF"/>
                </w:rPr>
                <w:t>подпрограмма I</w:t>
              </w:r>
            </w:hyperlink>
            <w:r>
              <w:t xml:space="preserve"> "Развитие отраслей сельского хозяйства и перерабатывающей промышленности Московской области"</w:t>
            </w:r>
          </w:p>
        </w:tc>
      </w:tr>
      <w:tr w:rsidR="004F30E8" w14:paraId="7B23CE79" w14:textId="77777777">
        <w:tc>
          <w:tcPr>
            <w:tcW w:w="737" w:type="dxa"/>
          </w:tcPr>
          <w:p w14:paraId="7DBA703D" w14:textId="77777777" w:rsidR="004F30E8" w:rsidRDefault="004F30E8">
            <w:pPr>
              <w:pStyle w:val="ConsPlusNormal"/>
            </w:pPr>
            <w:r>
              <w:t>34.1</w:t>
            </w:r>
          </w:p>
        </w:tc>
        <w:tc>
          <w:tcPr>
            <w:tcW w:w="3118" w:type="dxa"/>
          </w:tcPr>
          <w:p w14:paraId="7470CFB7" w14:textId="77777777" w:rsidR="004F30E8" w:rsidRDefault="004F30E8">
            <w:pPr>
              <w:pStyle w:val="ConsPlusNormal"/>
            </w:pPr>
            <w:r>
              <w:t>Поддержка производства товарной рыбы и рыбопосадочного материала</w:t>
            </w:r>
          </w:p>
        </w:tc>
        <w:tc>
          <w:tcPr>
            <w:tcW w:w="2948" w:type="dxa"/>
          </w:tcPr>
          <w:p w14:paraId="26DD8D8D" w14:textId="77777777" w:rsidR="004F30E8" w:rsidRDefault="004F30E8">
            <w:pPr>
              <w:pStyle w:val="ConsPlusNormal"/>
            </w:pPr>
            <w:r>
              <w:t>Обеспечение конкурентоспособности продукции аквакультуры</w:t>
            </w:r>
          </w:p>
        </w:tc>
        <w:tc>
          <w:tcPr>
            <w:tcW w:w="1304" w:type="dxa"/>
          </w:tcPr>
          <w:p w14:paraId="1C8C2D9F" w14:textId="77777777" w:rsidR="004F30E8" w:rsidRDefault="004F30E8">
            <w:pPr>
              <w:pStyle w:val="ConsPlusNormal"/>
            </w:pPr>
            <w:r>
              <w:t>2019-2024</w:t>
            </w:r>
          </w:p>
        </w:tc>
        <w:tc>
          <w:tcPr>
            <w:tcW w:w="2835" w:type="dxa"/>
          </w:tcPr>
          <w:p w14:paraId="48BEE69B" w14:textId="77777777" w:rsidR="004F30E8" w:rsidRDefault="004F30E8">
            <w:pPr>
              <w:pStyle w:val="ConsPlusNormal"/>
            </w:pPr>
            <w:r>
              <w:t>Увеличение производства товарной рыбы</w:t>
            </w:r>
          </w:p>
        </w:tc>
        <w:tc>
          <w:tcPr>
            <w:tcW w:w="2608" w:type="dxa"/>
          </w:tcPr>
          <w:p w14:paraId="5EA1AAD6" w14:textId="77777777" w:rsidR="004F30E8" w:rsidRDefault="004F30E8">
            <w:pPr>
              <w:pStyle w:val="ConsPlusNormal"/>
            </w:pPr>
            <w:r>
              <w:t>Министерство сельского хозяйства и продовольствия Московской области</w:t>
            </w:r>
          </w:p>
        </w:tc>
      </w:tr>
      <w:tr w:rsidR="004F30E8" w14:paraId="532B7065" w14:textId="77777777">
        <w:tc>
          <w:tcPr>
            <w:tcW w:w="737" w:type="dxa"/>
          </w:tcPr>
          <w:p w14:paraId="27B4E607" w14:textId="77777777" w:rsidR="004F30E8" w:rsidRDefault="004F30E8">
            <w:pPr>
              <w:pStyle w:val="ConsPlusNormal"/>
            </w:pPr>
          </w:p>
        </w:tc>
        <w:tc>
          <w:tcPr>
            <w:tcW w:w="12813" w:type="dxa"/>
            <w:gridSpan w:val="5"/>
          </w:tcPr>
          <w:p w14:paraId="61E96DF0" w14:textId="77777777" w:rsidR="004F30E8" w:rsidRDefault="004F30E8">
            <w:pPr>
              <w:pStyle w:val="ConsPlusNormal"/>
              <w:outlineLvl w:val="2"/>
            </w:pPr>
            <w:r>
              <w:t>35. РЫНОК ПРОДУКЦИИ КРЕСТЬЯНСКИХ (ФЕРМЕРСКИХ) ХОЗЯЙСТВ</w:t>
            </w:r>
          </w:p>
        </w:tc>
      </w:tr>
      <w:tr w:rsidR="004F30E8" w14:paraId="30F766F9" w14:textId="77777777">
        <w:tc>
          <w:tcPr>
            <w:tcW w:w="737" w:type="dxa"/>
          </w:tcPr>
          <w:p w14:paraId="4483B539" w14:textId="77777777" w:rsidR="004F30E8" w:rsidRDefault="004F30E8">
            <w:pPr>
              <w:pStyle w:val="ConsPlusNormal"/>
            </w:pPr>
          </w:p>
        </w:tc>
        <w:tc>
          <w:tcPr>
            <w:tcW w:w="12813" w:type="dxa"/>
            <w:gridSpan w:val="5"/>
          </w:tcPr>
          <w:p w14:paraId="0BCC2014" w14:textId="77777777" w:rsidR="004F30E8" w:rsidRDefault="004F30E8">
            <w:pPr>
              <w:pStyle w:val="ConsPlusNormal"/>
            </w:pPr>
            <w:r>
              <w:t>Государственная программа Московской области "Сельское хозяйство Подмосковья", утвержденная постановлением Правительства Московской области от 09.10.2018 N 727/36 "О досрочном прекращении реализации государственной программы Московской области "Сельское хозяйство Подмосковья" и утверждении государственной программы Московской области "Сельское хозяйство Подмосковья"/</w:t>
            </w:r>
            <w:hyperlink r:id="rId203" w:history="1">
              <w:r>
                <w:rPr>
                  <w:color w:val="0000FF"/>
                </w:rPr>
                <w:t>подпрограмма 1</w:t>
              </w:r>
            </w:hyperlink>
            <w:r>
              <w:t xml:space="preserve"> "Развитие отраслей сельского хозяйства и перерабатывающей промышленности Московской области"</w:t>
            </w:r>
          </w:p>
        </w:tc>
      </w:tr>
      <w:tr w:rsidR="004F30E8" w14:paraId="284AFA3B" w14:textId="77777777">
        <w:tc>
          <w:tcPr>
            <w:tcW w:w="737" w:type="dxa"/>
          </w:tcPr>
          <w:p w14:paraId="1E3631C8" w14:textId="77777777" w:rsidR="004F30E8" w:rsidRDefault="004F30E8">
            <w:pPr>
              <w:pStyle w:val="ConsPlusNormal"/>
            </w:pPr>
            <w:r>
              <w:t>35.1</w:t>
            </w:r>
          </w:p>
        </w:tc>
        <w:tc>
          <w:tcPr>
            <w:tcW w:w="3118" w:type="dxa"/>
          </w:tcPr>
          <w:p w14:paraId="20207889" w14:textId="77777777" w:rsidR="004F30E8" w:rsidRDefault="004F30E8">
            <w:pPr>
              <w:pStyle w:val="ConsPlusNormal"/>
            </w:pPr>
            <w:r>
              <w:t>Стимулирование развития малых форм хозяйствования</w:t>
            </w:r>
          </w:p>
        </w:tc>
        <w:tc>
          <w:tcPr>
            <w:tcW w:w="2948" w:type="dxa"/>
          </w:tcPr>
          <w:p w14:paraId="18BCE010" w14:textId="77777777" w:rsidR="004F30E8" w:rsidRDefault="004F30E8">
            <w:pPr>
              <w:pStyle w:val="ConsPlusNormal"/>
            </w:pPr>
            <w:r>
              <w:t>Доведение средств до начинающих фермеров с целью поддержки КФХ. Развитие КФХ, увеличение объемов производства в хозяйствах грантополучателей</w:t>
            </w:r>
          </w:p>
        </w:tc>
        <w:tc>
          <w:tcPr>
            <w:tcW w:w="1304" w:type="dxa"/>
          </w:tcPr>
          <w:p w14:paraId="20EC7372" w14:textId="77777777" w:rsidR="004F30E8" w:rsidRDefault="004F30E8">
            <w:pPr>
              <w:pStyle w:val="ConsPlusNormal"/>
            </w:pPr>
            <w:r>
              <w:t>2020-2024</w:t>
            </w:r>
          </w:p>
        </w:tc>
        <w:tc>
          <w:tcPr>
            <w:tcW w:w="2835" w:type="dxa"/>
          </w:tcPr>
          <w:p w14:paraId="2A15A7A5" w14:textId="77777777" w:rsidR="004F30E8" w:rsidRDefault="004F30E8">
            <w:pPr>
              <w:pStyle w:val="ConsPlusNormal"/>
            </w:pPr>
            <w:r>
              <w:t>Развитие КФХ, увеличение объемов производства в хозяйствах грантополучателей. Доведение средств до семейных животноводческих фермерских хозяйств</w:t>
            </w:r>
          </w:p>
        </w:tc>
        <w:tc>
          <w:tcPr>
            <w:tcW w:w="2608" w:type="dxa"/>
          </w:tcPr>
          <w:p w14:paraId="1BCD2682" w14:textId="77777777" w:rsidR="004F30E8" w:rsidRDefault="004F30E8">
            <w:pPr>
              <w:pStyle w:val="ConsPlusNormal"/>
            </w:pPr>
            <w:r>
              <w:t>Министерство сельского хозяйства и продовольствия Московской области</w:t>
            </w:r>
          </w:p>
        </w:tc>
      </w:tr>
      <w:tr w:rsidR="004F30E8" w14:paraId="0096746E" w14:textId="77777777">
        <w:tc>
          <w:tcPr>
            <w:tcW w:w="737" w:type="dxa"/>
          </w:tcPr>
          <w:p w14:paraId="5F6E7B54" w14:textId="77777777" w:rsidR="004F30E8" w:rsidRDefault="004F30E8">
            <w:pPr>
              <w:pStyle w:val="ConsPlusNormal"/>
            </w:pPr>
          </w:p>
        </w:tc>
        <w:tc>
          <w:tcPr>
            <w:tcW w:w="12813" w:type="dxa"/>
            <w:gridSpan w:val="5"/>
          </w:tcPr>
          <w:p w14:paraId="2C7E33D0" w14:textId="77777777" w:rsidR="004F30E8" w:rsidRDefault="004F30E8">
            <w:pPr>
              <w:pStyle w:val="ConsPlusNormal"/>
            </w:pPr>
            <w:r>
              <w:t>Государственная программа Московской области "Сельское хозяйство Подмосковья", утвержденная постановлением Правительства Московской области от 09.10.2018 N 727/36 "О досрочном прекращении реализации государственной программы Московской области "Сельское хозяйство Подмосковья" и утверждении государственной программы Московской области "Сельское хозяйство Подмосковья"/</w:t>
            </w:r>
            <w:hyperlink r:id="rId204" w:history="1">
              <w:r>
                <w:rPr>
                  <w:color w:val="0000FF"/>
                </w:rPr>
                <w:t>подпрограмма VI</w:t>
              </w:r>
            </w:hyperlink>
            <w:r>
              <w:t xml:space="preserve"> "Система поддержки фермеров и развитие сельской кооперации в Московской области"</w:t>
            </w:r>
          </w:p>
        </w:tc>
      </w:tr>
      <w:tr w:rsidR="004F30E8" w14:paraId="72504E80" w14:textId="77777777">
        <w:tc>
          <w:tcPr>
            <w:tcW w:w="737" w:type="dxa"/>
          </w:tcPr>
          <w:p w14:paraId="26FD467A" w14:textId="77777777" w:rsidR="004F30E8" w:rsidRDefault="004F30E8">
            <w:pPr>
              <w:pStyle w:val="ConsPlusNormal"/>
            </w:pPr>
            <w:r>
              <w:t>35.2</w:t>
            </w:r>
          </w:p>
        </w:tc>
        <w:tc>
          <w:tcPr>
            <w:tcW w:w="3118" w:type="dxa"/>
          </w:tcPr>
          <w:p w14:paraId="5D8577BB" w14:textId="77777777" w:rsidR="004F30E8" w:rsidRDefault="004F30E8">
            <w:pPr>
              <w:pStyle w:val="ConsPlusNormal"/>
            </w:pPr>
            <w:r>
              <w:t xml:space="preserve">Федеральный проект </w:t>
            </w:r>
            <w:r>
              <w:lastRenderedPageBreak/>
              <w:t>"Акселерация субъектов малого и среднего предпринимательства" (в том числе гранты "Агростартап" и поддержка сельскохозяйственных кооперативов)</w:t>
            </w:r>
          </w:p>
        </w:tc>
        <w:tc>
          <w:tcPr>
            <w:tcW w:w="2948" w:type="dxa"/>
          </w:tcPr>
          <w:p w14:paraId="644F3C3A" w14:textId="77777777" w:rsidR="004F30E8" w:rsidRDefault="004F30E8">
            <w:pPr>
              <w:pStyle w:val="ConsPlusNormal"/>
            </w:pPr>
            <w:r>
              <w:lastRenderedPageBreak/>
              <w:t xml:space="preserve">Обеспечение создания новых </w:t>
            </w:r>
            <w:r>
              <w:lastRenderedPageBreak/>
              <w:t>крестьянских (фермерских) хозяйств и сельскохозяйственных кооперативов</w:t>
            </w:r>
          </w:p>
        </w:tc>
        <w:tc>
          <w:tcPr>
            <w:tcW w:w="1304" w:type="dxa"/>
          </w:tcPr>
          <w:p w14:paraId="4EC665D2" w14:textId="77777777" w:rsidR="004F30E8" w:rsidRDefault="004F30E8">
            <w:pPr>
              <w:pStyle w:val="ConsPlusNormal"/>
            </w:pPr>
            <w:r>
              <w:lastRenderedPageBreak/>
              <w:t>2021-2024</w:t>
            </w:r>
          </w:p>
        </w:tc>
        <w:tc>
          <w:tcPr>
            <w:tcW w:w="2835" w:type="dxa"/>
          </w:tcPr>
          <w:p w14:paraId="2C3D0095" w14:textId="77777777" w:rsidR="004F30E8" w:rsidRDefault="004F30E8">
            <w:pPr>
              <w:pStyle w:val="ConsPlusNormal"/>
            </w:pPr>
            <w:r>
              <w:t xml:space="preserve">Создание и развитие </w:t>
            </w:r>
            <w:r>
              <w:lastRenderedPageBreak/>
              <w:t>субъектов малого и среднего предпринимательства в агропромышленном комплексе, в том числе крестьянских (фермерских) хозяйств и сельскохозяйственных потребительских кооперативов, повышение конкурентоспособности сельскохозяйственной продукции, производимой малыми формами хозяйствования</w:t>
            </w:r>
          </w:p>
        </w:tc>
        <w:tc>
          <w:tcPr>
            <w:tcW w:w="2608" w:type="dxa"/>
          </w:tcPr>
          <w:p w14:paraId="3B4C1F0F" w14:textId="77777777" w:rsidR="004F30E8" w:rsidRDefault="004F30E8">
            <w:pPr>
              <w:pStyle w:val="ConsPlusNormal"/>
            </w:pPr>
            <w:r>
              <w:lastRenderedPageBreak/>
              <w:t xml:space="preserve">Министерство сельского </w:t>
            </w:r>
            <w:r>
              <w:lastRenderedPageBreak/>
              <w:t>хозяйства и продовольствия Московской области</w:t>
            </w:r>
          </w:p>
        </w:tc>
      </w:tr>
      <w:tr w:rsidR="004F30E8" w14:paraId="0402F37B" w14:textId="77777777">
        <w:tc>
          <w:tcPr>
            <w:tcW w:w="737" w:type="dxa"/>
          </w:tcPr>
          <w:p w14:paraId="0DE06C5B" w14:textId="77777777" w:rsidR="004F30E8" w:rsidRDefault="004F30E8">
            <w:pPr>
              <w:pStyle w:val="ConsPlusNormal"/>
            </w:pPr>
          </w:p>
        </w:tc>
        <w:tc>
          <w:tcPr>
            <w:tcW w:w="12813" w:type="dxa"/>
            <w:gridSpan w:val="5"/>
          </w:tcPr>
          <w:p w14:paraId="75A9893E" w14:textId="77777777" w:rsidR="004F30E8" w:rsidRDefault="004F30E8">
            <w:pPr>
              <w:pStyle w:val="ConsPlusNormal"/>
              <w:outlineLvl w:val="2"/>
            </w:pPr>
            <w:r>
              <w:t>36. РЫНОК ДОБЫЧИ ОБЩЕРАСПРОСТРАНЕННЫХ ПОЛЕЗНЫХ ИСКОПАЕМЫХ НА УЧАСТКАХ НЕДР МЕСТНОГО ЗНАЧЕНИЯ</w:t>
            </w:r>
          </w:p>
        </w:tc>
      </w:tr>
      <w:tr w:rsidR="004F30E8" w14:paraId="7DFE9192" w14:textId="77777777">
        <w:tc>
          <w:tcPr>
            <w:tcW w:w="737" w:type="dxa"/>
          </w:tcPr>
          <w:p w14:paraId="00437527" w14:textId="77777777" w:rsidR="004F30E8" w:rsidRDefault="004F30E8">
            <w:pPr>
              <w:pStyle w:val="ConsPlusNormal"/>
            </w:pPr>
          </w:p>
        </w:tc>
        <w:tc>
          <w:tcPr>
            <w:tcW w:w="12813" w:type="dxa"/>
            <w:gridSpan w:val="5"/>
          </w:tcPr>
          <w:p w14:paraId="36F206E0" w14:textId="77777777" w:rsidR="004F30E8" w:rsidRDefault="004F30E8">
            <w:pPr>
              <w:pStyle w:val="ConsPlusNormal"/>
            </w:pPr>
            <w:r>
              <w:t>Государственная программа Московской области "Экология и окружающая среда Подмосковья", утвержденная постановлением Правительства Московской области от 25.10.2016 N 795/39 "Об утверждении государственной программы Московской области "Экология и окружающая среда Подмосковья" на 2017-2026 годы"/</w:t>
            </w:r>
            <w:hyperlink r:id="rId205" w:history="1">
              <w:r>
                <w:rPr>
                  <w:color w:val="0000FF"/>
                </w:rPr>
                <w:t>подпрограмма VI</w:t>
              </w:r>
            </w:hyperlink>
            <w:r>
              <w:t xml:space="preserve"> "Обеспечивающая подпрограмма"</w:t>
            </w:r>
          </w:p>
        </w:tc>
      </w:tr>
      <w:tr w:rsidR="004F30E8" w14:paraId="01325950" w14:textId="77777777">
        <w:tc>
          <w:tcPr>
            <w:tcW w:w="737" w:type="dxa"/>
          </w:tcPr>
          <w:p w14:paraId="2A23803B" w14:textId="77777777" w:rsidR="004F30E8" w:rsidRDefault="004F30E8">
            <w:pPr>
              <w:pStyle w:val="ConsPlusNormal"/>
            </w:pPr>
            <w:r>
              <w:t>36.1</w:t>
            </w:r>
          </w:p>
        </w:tc>
        <w:tc>
          <w:tcPr>
            <w:tcW w:w="3118" w:type="dxa"/>
          </w:tcPr>
          <w:p w14:paraId="2EFB2A61" w14:textId="77777777" w:rsidR="004F30E8" w:rsidRDefault="004F30E8">
            <w:pPr>
              <w:pStyle w:val="ConsPlusNormal"/>
            </w:pPr>
            <w:r>
              <w:t>Оказание услуг по проведению лабораторных исследований физико-химических и иных параметров окружающей среды, гранулометрических и маркшейдерских исследований</w:t>
            </w:r>
          </w:p>
        </w:tc>
        <w:tc>
          <w:tcPr>
            <w:tcW w:w="2948" w:type="dxa"/>
          </w:tcPr>
          <w:p w14:paraId="7495A7FF" w14:textId="77777777" w:rsidR="004F30E8" w:rsidRDefault="004F30E8">
            <w:pPr>
              <w:pStyle w:val="ConsPlusNormal"/>
            </w:pPr>
            <w:r>
              <w:t>Необходимость государственного геологического надзора и охраны недр. Охрана окружающей среды, рационального использования природных ресурсов и экологической безопасности</w:t>
            </w:r>
          </w:p>
        </w:tc>
        <w:tc>
          <w:tcPr>
            <w:tcW w:w="1304" w:type="dxa"/>
          </w:tcPr>
          <w:p w14:paraId="2C5ADCE5" w14:textId="77777777" w:rsidR="004F30E8" w:rsidRDefault="004F30E8">
            <w:pPr>
              <w:pStyle w:val="ConsPlusNormal"/>
            </w:pPr>
            <w:r>
              <w:t>2017-2026</w:t>
            </w:r>
          </w:p>
        </w:tc>
        <w:tc>
          <w:tcPr>
            <w:tcW w:w="2835" w:type="dxa"/>
          </w:tcPr>
          <w:p w14:paraId="34D90F64" w14:textId="77777777" w:rsidR="004F30E8" w:rsidRDefault="004F30E8">
            <w:pPr>
              <w:pStyle w:val="ConsPlusNormal"/>
            </w:pPr>
            <w:r>
              <w:t>Оказание услуг на маркшейдерское обеспечение мероприятий по государственному геологическому надзору и охране недр. Обеспечение охраны окружающей среды, рационального использования природных ресурсов и экологической безопасности</w:t>
            </w:r>
          </w:p>
        </w:tc>
        <w:tc>
          <w:tcPr>
            <w:tcW w:w="2608" w:type="dxa"/>
          </w:tcPr>
          <w:p w14:paraId="06302CC6" w14:textId="77777777" w:rsidR="004F30E8" w:rsidRDefault="004F30E8">
            <w:pPr>
              <w:pStyle w:val="ConsPlusNormal"/>
            </w:pPr>
            <w:r>
              <w:t>Министерство экологии и природопользования Московской области</w:t>
            </w:r>
          </w:p>
        </w:tc>
      </w:tr>
      <w:tr w:rsidR="004F30E8" w14:paraId="0DF18A74" w14:textId="77777777">
        <w:tc>
          <w:tcPr>
            <w:tcW w:w="737" w:type="dxa"/>
          </w:tcPr>
          <w:p w14:paraId="0398FA14" w14:textId="77777777" w:rsidR="004F30E8" w:rsidRDefault="004F30E8">
            <w:pPr>
              <w:pStyle w:val="ConsPlusNormal"/>
            </w:pPr>
          </w:p>
        </w:tc>
        <w:tc>
          <w:tcPr>
            <w:tcW w:w="12813" w:type="dxa"/>
            <w:gridSpan w:val="5"/>
          </w:tcPr>
          <w:p w14:paraId="1EBE8498" w14:textId="77777777" w:rsidR="004F30E8" w:rsidRDefault="004F30E8">
            <w:pPr>
              <w:pStyle w:val="ConsPlusNormal"/>
              <w:outlineLvl w:val="2"/>
            </w:pPr>
            <w:r>
              <w:t>37. СФЕРА НАРУЖНОЙ РЕКЛАМЫ</w:t>
            </w:r>
          </w:p>
        </w:tc>
      </w:tr>
      <w:tr w:rsidR="004F30E8" w14:paraId="58258F55" w14:textId="77777777">
        <w:tc>
          <w:tcPr>
            <w:tcW w:w="737" w:type="dxa"/>
          </w:tcPr>
          <w:p w14:paraId="0659466B" w14:textId="77777777" w:rsidR="004F30E8" w:rsidRDefault="004F30E8">
            <w:pPr>
              <w:pStyle w:val="ConsPlusNormal"/>
            </w:pPr>
          </w:p>
        </w:tc>
        <w:tc>
          <w:tcPr>
            <w:tcW w:w="12813" w:type="dxa"/>
            <w:gridSpan w:val="5"/>
          </w:tcPr>
          <w:p w14:paraId="29EF3088" w14:textId="77777777" w:rsidR="004F30E8" w:rsidRDefault="004F30E8">
            <w:pPr>
              <w:pStyle w:val="ConsPlusNormal"/>
            </w:pPr>
            <w:r>
              <w:t>Государственная программа Московской области "Развитие институтов гражданского общества, повышение эффективности местного самоуправления и реализации молодежной политики в Московской области", утвержденная постановлением Правительства Московской области от 25.10.2016 N 796/39 "Об утверждении государственной программы Московской области "Развитие институтов гражданского общества, повышение эффективности местного самоуправления и реализации молодежной политики в Московской области"/</w:t>
            </w:r>
            <w:hyperlink r:id="rId206" w:history="1">
              <w:r>
                <w:rPr>
                  <w:color w:val="0000FF"/>
                </w:rPr>
                <w:t>подпрограмма 1</w:t>
              </w:r>
            </w:hyperlink>
            <w:r>
              <w:t xml:space="preserve"> "Развитие системы информирования населения Московской области о деятельности органов государственной власти Московской области, создание доступной современной медиасреды Московской области"</w:t>
            </w:r>
          </w:p>
        </w:tc>
      </w:tr>
      <w:tr w:rsidR="004F30E8" w14:paraId="4EDD6B44" w14:textId="77777777">
        <w:tc>
          <w:tcPr>
            <w:tcW w:w="737" w:type="dxa"/>
          </w:tcPr>
          <w:p w14:paraId="33F8A1BC" w14:textId="77777777" w:rsidR="004F30E8" w:rsidRDefault="004F30E8">
            <w:pPr>
              <w:pStyle w:val="ConsPlusNormal"/>
            </w:pPr>
            <w:r>
              <w:t>37.1</w:t>
            </w:r>
          </w:p>
        </w:tc>
        <w:tc>
          <w:tcPr>
            <w:tcW w:w="3118" w:type="dxa"/>
          </w:tcPr>
          <w:p w14:paraId="64617007" w14:textId="77777777" w:rsidR="004F30E8" w:rsidRDefault="004F30E8">
            <w:pPr>
              <w:pStyle w:val="ConsPlusNormal"/>
            </w:pPr>
            <w:r>
              <w:t>Мониторинг установки и эксплуатации рекламных конструкций на основании утвержденных схем размещения рекламных конструкций на территории муниципальных образований Московской области</w:t>
            </w:r>
          </w:p>
        </w:tc>
        <w:tc>
          <w:tcPr>
            <w:tcW w:w="2948" w:type="dxa"/>
          </w:tcPr>
          <w:p w14:paraId="0913A85E" w14:textId="77777777" w:rsidR="004F30E8" w:rsidRDefault="004F30E8">
            <w:pPr>
              <w:pStyle w:val="ConsPlusNormal"/>
            </w:pPr>
            <w:r>
              <w:t>Содействие развитию конкуренции путем недопущения установки и эксплуатации незаконных рекламных конструкций</w:t>
            </w:r>
          </w:p>
        </w:tc>
        <w:tc>
          <w:tcPr>
            <w:tcW w:w="1304" w:type="dxa"/>
          </w:tcPr>
          <w:p w14:paraId="522EE03C" w14:textId="77777777" w:rsidR="004F30E8" w:rsidRDefault="004F30E8">
            <w:pPr>
              <w:pStyle w:val="ConsPlusNormal"/>
            </w:pPr>
            <w:r>
              <w:t>2017-2024</w:t>
            </w:r>
          </w:p>
        </w:tc>
        <w:tc>
          <w:tcPr>
            <w:tcW w:w="2835" w:type="dxa"/>
          </w:tcPr>
          <w:p w14:paraId="6B5D3F93" w14:textId="77777777" w:rsidR="004F30E8" w:rsidRDefault="004F30E8">
            <w:pPr>
              <w:pStyle w:val="ConsPlusNormal"/>
            </w:pPr>
            <w:r>
              <w:t xml:space="preserve">Проведение торгов на право заключения договоров на право установки и эксплуатации рекламных конструкций, установка и эксплуатация рекламных конструкций на территории 62 муниципальных образований Московской области в соответствии с утвержденными схемами размещения рекламных конструкций на территории муниципальных образований Московской области и по итогам торгов при установке и эксплуатации рекламных конструкций на муниципальной и/или неразграниченной собственности, земельных участках, а также на зданиях, недвижимом или ином имуществе, </w:t>
            </w:r>
            <w:r>
              <w:lastRenderedPageBreak/>
              <w:t>находящемся в собственности Московской области, ликвидация незаконных рекламных конструкций</w:t>
            </w:r>
          </w:p>
        </w:tc>
        <w:tc>
          <w:tcPr>
            <w:tcW w:w="2608" w:type="dxa"/>
          </w:tcPr>
          <w:p w14:paraId="735CEC2D" w14:textId="77777777" w:rsidR="004F30E8" w:rsidRDefault="004F30E8">
            <w:pPr>
              <w:pStyle w:val="ConsPlusNormal"/>
            </w:pPr>
            <w:r>
              <w:lastRenderedPageBreak/>
              <w:t>Главное управление по информационной политике Московской области</w:t>
            </w:r>
          </w:p>
        </w:tc>
      </w:tr>
      <w:tr w:rsidR="004F30E8" w14:paraId="53EC48E1" w14:textId="77777777">
        <w:tc>
          <w:tcPr>
            <w:tcW w:w="737" w:type="dxa"/>
          </w:tcPr>
          <w:p w14:paraId="1F68DF5B" w14:textId="77777777" w:rsidR="004F30E8" w:rsidRDefault="004F30E8">
            <w:pPr>
              <w:pStyle w:val="ConsPlusNormal"/>
            </w:pPr>
          </w:p>
        </w:tc>
        <w:tc>
          <w:tcPr>
            <w:tcW w:w="12813" w:type="dxa"/>
            <w:gridSpan w:val="5"/>
          </w:tcPr>
          <w:p w14:paraId="154D5CC2" w14:textId="77777777" w:rsidR="004F30E8" w:rsidRDefault="004F30E8">
            <w:pPr>
              <w:pStyle w:val="ConsPlusNormal"/>
              <w:outlineLvl w:val="2"/>
            </w:pPr>
            <w:r>
              <w:t>38. РЫНОК ТУРИЗМА И ОТДЫХА</w:t>
            </w:r>
          </w:p>
        </w:tc>
      </w:tr>
      <w:tr w:rsidR="004F30E8" w14:paraId="0E24B36A" w14:textId="77777777">
        <w:tc>
          <w:tcPr>
            <w:tcW w:w="737" w:type="dxa"/>
          </w:tcPr>
          <w:p w14:paraId="2AB4C7BE" w14:textId="77777777" w:rsidR="004F30E8" w:rsidRDefault="004F30E8">
            <w:pPr>
              <w:pStyle w:val="ConsPlusNormal"/>
            </w:pPr>
          </w:p>
        </w:tc>
        <w:tc>
          <w:tcPr>
            <w:tcW w:w="12813" w:type="dxa"/>
            <w:gridSpan w:val="5"/>
          </w:tcPr>
          <w:p w14:paraId="745F7BFE" w14:textId="77777777" w:rsidR="004F30E8" w:rsidRDefault="004F30E8">
            <w:pPr>
              <w:pStyle w:val="ConsPlusNormal"/>
            </w:pPr>
            <w:r>
              <w:t>Государственная программа Московской области "Развитие институтов гражданского общества, повышение эффективности местного самоуправления и реализации молодежной политики в Московской области", утвержденная постановлением Правительства Московской области от 25.10.2016 N 796/39 "Об утверждении государственной программы Московской области "Развитие институтов гражданского общества, повышение эффективности местного самоуправления и реализации молодежной политики в Московской области"/</w:t>
            </w:r>
            <w:hyperlink r:id="rId207" w:history="1">
              <w:r>
                <w:rPr>
                  <w:color w:val="0000FF"/>
                </w:rPr>
                <w:t>подпрограмма 6</w:t>
              </w:r>
            </w:hyperlink>
            <w:r>
              <w:t xml:space="preserve"> "Развитие туризма в Московской области"</w:t>
            </w:r>
          </w:p>
        </w:tc>
      </w:tr>
      <w:tr w:rsidR="004F30E8" w14:paraId="65A4984E" w14:textId="77777777">
        <w:tc>
          <w:tcPr>
            <w:tcW w:w="737" w:type="dxa"/>
          </w:tcPr>
          <w:p w14:paraId="3103B1F7" w14:textId="77777777" w:rsidR="004F30E8" w:rsidRDefault="004F30E8">
            <w:pPr>
              <w:pStyle w:val="ConsPlusNormal"/>
            </w:pPr>
            <w:r>
              <w:t>38.1</w:t>
            </w:r>
          </w:p>
        </w:tc>
        <w:tc>
          <w:tcPr>
            <w:tcW w:w="3118" w:type="dxa"/>
          </w:tcPr>
          <w:p w14:paraId="75CF1D01" w14:textId="77777777" w:rsidR="004F30E8" w:rsidRDefault="004F30E8">
            <w:pPr>
              <w:pStyle w:val="ConsPlusNormal"/>
            </w:pPr>
            <w:r>
              <w:t>Предоставление субсидий на поддержку некоммерческих организаций, не являющихся государственными (муниципальными) учреждениями, на реализацию проектов в сфере туризма</w:t>
            </w:r>
          </w:p>
        </w:tc>
        <w:tc>
          <w:tcPr>
            <w:tcW w:w="2948" w:type="dxa"/>
          </w:tcPr>
          <w:p w14:paraId="2598AC1F" w14:textId="77777777" w:rsidR="004F30E8" w:rsidRDefault="004F30E8">
            <w:pPr>
              <w:pStyle w:val="ConsPlusNormal"/>
            </w:pPr>
            <w:r>
              <w:t>Оказание поддержки некоммерческим организациям, не являющимся государственными (муниципальными) учреждениями, реализующим проекты в сфере туризма</w:t>
            </w:r>
          </w:p>
        </w:tc>
        <w:tc>
          <w:tcPr>
            <w:tcW w:w="1304" w:type="dxa"/>
          </w:tcPr>
          <w:p w14:paraId="6D0FE55E" w14:textId="77777777" w:rsidR="004F30E8" w:rsidRDefault="004F30E8">
            <w:pPr>
              <w:pStyle w:val="ConsPlusNormal"/>
            </w:pPr>
            <w:r>
              <w:t>2020-2024</w:t>
            </w:r>
          </w:p>
        </w:tc>
        <w:tc>
          <w:tcPr>
            <w:tcW w:w="2835" w:type="dxa"/>
          </w:tcPr>
          <w:p w14:paraId="15DF4BA0" w14:textId="77777777" w:rsidR="004F30E8" w:rsidRDefault="004F30E8">
            <w:pPr>
              <w:pStyle w:val="ConsPlusNormal"/>
            </w:pPr>
            <w:r>
              <w:t>Увеличение туристского и экскурсионного потока в Московскую область</w:t>
            </w:r>
          </w:p>
        </w:tc>
        <w:tc>
          <w:tcPr>
            <w:tcW w:w="2608" w:type="dxa"/>
          </w:tcPr>
          <w:p w14:paraId="3264F1FF" w14:textId="77777777" w:rsidR="004F30E8" w:rsidRDefault="004F30E8">
            <w:pPr>
              <w:pStyle w:val="ConsPlusNormal"/>
            </w:pPr>
            <w:r>
              <w:t>Комитет по туризму Московской области</w:t>
            </w:r>
          </w:p>
        </w:tc>
      </w:tr>
      <w:tr w:rsidR="004F30E8" w14:paraId="08D022B9" w14:textId="77777777">
        <w:tc>
          <w:tcPr>
            <w:tcW w:w="737" w:type="dxa"/>
          </w:tcPr>
          <w:p w14:paraId="7673CBEA" w14:textId="77777777" w:rsidR="004F30E8" w:rsidRDefault="004F30E8">
            <w:pPr>
              <w:pStyle w:val="ConsPlusNormal"/>
            </w:pPr>
            <w:r>
              <w:t>38.2</w:t>
            </w:r>
          </w:p>
        </w:tc>
        <w:tc>
          <w:tcPr>
            <w:tcW w:w="3118" w:type="dxa"/>
          </w:tcPr>
          <w:p w14:paraId="5362B935" w14:textId="77777777" w:rsidR="004F30E8" w:rsidRDefault="004F30E8">
            <w:pPr>
              <w:pStyle w:val="ConsPlusNormal"/>
            </w:pPr>
            <w:r>
              <w:t>Организация и проведение ежегодных профильных конкурсов в сфере туризма Московской области</w:t>
            </w:r>
          </w:p>
        </w:tc>
        <w:tc>
          <w:tcPr>
            <w:tcW w:w="2948" w:type="dxa"/>
          </w:tcPr>
          <w:p w14:paraId="0D6800FF" w14:textId="77777777" w:rsidR="004F30E8" w:rsidRDefault="004F30E8">
            <w:pPr>
              <w:pStyle w:val="ConsPlusNormal"/>
            </w:pPr>
            <w:r>
              <w:t xml:space="preserve">Конкурс профессионального мастерства на звание "Лучший по профессии в индустрии туризма Московской области" проводится в целях повышения престижа квалифицированного труда специалистов индустрии туризма, пропаганды их </w:t>
            </w:r>
            <w:r>
              <w:lastRenderedPageBreak/>
              <w:t>достижений и передового опыта и способствует повышению квалификации и профессионального мастерства специалистов индустрии туризма, предприятий гостиничной индустрии и ресторанного сервиса, формированию позитивного общественного мнения о профессиях линейного персонала предприятий сферы гостеприимства и ресторанного сервиса, а также обмену профессиональным опытом в технологиях обслуживания. Конкурс "Лучшая организация туристской индустрии в Московской области" на приз Губернатора Московской области проводится в целях повышения качества обслуживания туристов, продвижения регионального туристского продукта и формирования благоприятного имиджа организаций туристской индустрии Московской области</w:t>
            </w:r>
          </w:p>
        </w:tc>
        <w:tc>
          <w:tcPr>
            <w:tcW w:w="1304" w:type="dxa"/>
          </w:tcPr>
          <w:p w14:paraId="69FAE8D6" w14:textId="77777777" w:rsidR="004F30E8" w:rsidRDefault="004F30E8">
            <w:pPr>
              <w:pStyle w:val="ConsPlusNormal"/>
            </w:pPr>
            <w:r>
              <w:lastRenderedPageBreak/>
              <w:t>2019-2024</w:t>
            </w:r>
          </w:p>
        </w:tc>
        <w:tc>
          <w:tcPr>
            <w:tcW w:w="2835" w:type="dxa"/>
          </w:tcPr>
          <w:p w14:paraId="59C34E67" w14:textId="77777777" w:rsidR="004F30E8" w:rsidRDefault="004F30E8">
            <w:pPr>
              <w:pStyle w:val="ConsPlusNormal"/>
            </w:pPr>
            <w:r>
              <w:t xml:space="preserve">По итогам конкурса определяются высококвалифицированные представители индустрии туризма в номинациях: "Лучший работник службы приема и размещения гостей", "Лучший менеджер по въездному и внутреннему туризму", </w:t>
            </w:r>
            <w:r>
              <w:lastRenderedPageBreak/>
              <w:t>"Лучший официант гостинично-ресторанного сервиса", "Лучший повар гостинично-ресторанного сервиса", "Лучший специалист службы эксплуатации номеров (горничная)", "Лучший экскурсовод (гид)". Конкурс проводится ежегодно среди организаций туристской индустрии Московской области по номинациям: "Загородная гостиница года", "Городская гостиница года", "Мини-отель года", "Эко-отель года", "SPA-отель года", "Горнолыжный отель года", "Бизнес-отель года", "Пансионат (дом отдыха) года", "Туроператор года", "Турагент года"</w:t>
            </w:r>
          </w:p>
        </w:tc>
        <w:tc>
          <w:tcPr>
            <w:tcW w:w="2608" w:type="dxa"/>
          </w:tcPr>
          <w:p w14:paraId="34A3BE81" w14:textId="77777777" w:rsidR="004F30E8" w:rsidRDefault="004F30E8">
            <w:pPr>
              <w:pStyle w:val="ConsPlusNormal"/>
            </w:pPr>
            <w:r>
              <w:lastRenderedPageBreak/>
              <w:t>Комитет по туризму Московской области</w:t>
            </w:r>
          </w:p>
        </w:tc>
      </w:tr>
      <w:tr w:rsidR="004F30E8" w14:paraId="10DC5885" w14:textId="77777777">
        <w:tc>
          <w:tcPr>
            <w:tcW w:w="737" w:type="dxa"/>
          </w:tcPr>
          <w:p w14:paraId="33D0CE1A" w14:textId="77777777" w:rsidR="004F30E8" w:rsidRDefault="004F30E8">
            <w:pPr>
              <w:pStyle w:val="ConsPlusNormal"/>
            </w:pPr>
            <w:r>
              <w:lastRenderedPageBreak/>
              <w:t>38.3</w:t>
            </w:r>
          </w:p>
        </w:tc>
        <w:tc>
          <w:tcPr>
            <w:tcW w:w="3118" w:type="dxa"/>
          </w:tcPr>
          <w:p w14:paraId="6C7F8C71" w14:textId="77777777" w:rsidR="004F30E8" w:rsidRDefault="004F30E8">
            <w:pPr>
              <w:pStyle w:val="ConsPlusNormal"/>
            </w:pPr>
            <w:r>
              <w:t>Организация участия в мероприятиях, способствующих продвижению Московской области на международном и отечественном туристских рынках</w:t>
            </w:r>
          </w:p>
        </w:tc>
        <w:tc>
          <w:tcPr>
            <w:tcW w:w="2948" w:type="dxa"/>
          </w:tcPr>
          <w:p w14:paraId="743BB273" w14:textId="77777777" w:rsidR="004F30E8" w:rsidRDefault="004F30E8">
            <w:pPr>
              <w:pStyle w:val="ConsPlusNormal"/>
            </w:pPr>
            <w:r>
              <w:t>Отсутствие узнаваемого туристского бренда Московской области, партнерских связей развития новых туристических продуктов</w:t>
            </w:r>
          </w:p>
        </w:tc>
        <w:tc>
          <w:tcPr>
            <w:tcW w:w="1304" w:type="dxa"/>
          </w:tcPr>
          <w:p w14:paraId="3139D918" w14:textId="77777777" w:rsidR="004F30E8" w:rsidRDefault="004F30E8">
            <w:pPr>
              <w:pStyle w:val="ConsPlusNormal"/>
            </w:pPr>
            <w:r>
              <w:t>2019-2024</w:t>
            </w:r>
          </w:p>
        </w:tc>
        <w:tc>
          <w:tcPr>
            <w:tcW w:w="2835" w:type="dxa"/>
          </w:tcPr>
          <w:p w14:paraId="134A362D" w14:textId="77777777" w:rsidR="004F30E8" w:rsidRDefault="004F30E8">
            <w:pPr>
              <w:pStyle w:val="ConsPlusNormal"/>
            </w:pPr>
            <w:r>
              <w:t>Участие в профильных туристических выставках способствует: информированию потребителей о предложениях региона на предстоящий туристический сезон, поиску партнеров по реализации региональных предложений, расширению партнерских связей (знакомство и переговоры с поставщиками туристических услуг, других регионов); обмену опытом, созданию положительного имиджа в общественном мнении потребителей региона и регионального туристического бизнеса</w:t>
            </w:r>
          </w:p>
        </w:tc>
        <w:tc>
          <w:tcPr>
            <w:tcW w:w="2608" w:type="dxa"/>
          </w:tcPr>
          <w:p w14:paraId="210D28A0" w14:textId="77777777" w:rsidR="004F30E8" w:rsidRDefault="004F30E8">
            <w:pPr>
              <w:pStyle w:val="ConsPlusNormal"/>
            </w:pPr>
            <w:r>
              <w:t>Комитет по туризму Московской области</w:t>
            </w:r>
          </w:p>
        </w:tc>
      </w:tr>
      <w:tr w:rsidR="004F30E8" w14:paraId="1B32962D" w14:textId="77777777">
        <w:tc>
          <w:tcPr>
            <w:tcW w:w="737" w:type="dxa"/>
          </w:tcPr>
          <w:p w14:paraId="703CAA59" w14:textId="77777777" w:rsidR="004F30E8" w:rsidRDefault="004F30E8">
            <w:pPr>
              <w:pStyle w:val="ConsPlusNormal"/>
            </w:pPr>
          </w:p>
        </w:tc>
        <w:tc>
          <w:tcPr>
            <w:tcW w:w="12813" w:type="dxa"/>
            <w:gridSpan w:val="5"/>
          </w:tcPr>
          <w:p w14:paraId="626015D6" w14:textId="77777777" w:rsidR="004F30E8" w:rsidRDefault="004F30E8">
            <w:pPr>
              <w:pStyle w:val="ConsPlusNormal"/>
              <w:outlineLvl w:val="2"/>
            </w:pPr>
            <w:r>
              <w:t>39. РЫНОК ИННОВАЦИОННОЙ ПРОДУКЦИИ</w:t>
            </w:r>
          </w:p>
        </w:tc>
      </w:tr>
      <w:tr w:rsidR="004F30E8" w14:paraId="5CF57C8A" w14:textId="77777777">
        <w:tc>
          <w:tcPr>
            <w:tcW w:w="737" w:type="dxa"/>
          </w:tcPr>
          <w:p w14:paraId="7EB7F13E" w14:textId="77777777" w:rsidR="004F30E8" w:rsidRDefault="004F30E8">
            <w:pPr>
              <w:pStyle w:val="ConsPlusNormal"/>
            </w:pPr>
          </w:p>
        </w:tc>
        <w:tc>
          <w:tcPr>
            <w:tcW w:w="12813" w:type="dxa"/>
            <w:gridSpan w:val="5"/>
          </w:tcPr>
          <w:p w14:paraId="71AEE0DD" w14:textId="77777777" w:rsidR="004F30E8" w:rsidRDefault="004F30E8">
            <w:pPr>
              <w:pStyle w:val="ConsPlusNormal"/>
            </w:pPr>
            <w:r>
              <w:t>Государственная программа Московской области "Предпринимательство Подмосковья", утвержденная постановлением Правительства Московской области от 25.10.2016 N 788/39 "Об утверждении государственной программы Московской области "Предпринимательство Подмосковья" на 2017-2024 годы"/</w:t>
            </w:r>
            <w:hyperlink r:id="rId208" w:history="1">
              <w:r>
                <w:rPr>
                  <w:color w:val="0000FF"/>
                </w:rPr>
                <w:t>подпрограмма III</w:t>
              </w:r>
            </w:hyperlink>
            <w:r>
              <w:t xml:space="preserve"> "Развитие малого и среднего предпринимательства в Московской области"</w:t>
            </w:r>
          </w:p>
        </w:tc>
      </w:tr>
      <w:tr w:rsidR="004F30E8" w14:paraId="5B1950D0" w14:textId="77777777">
        <w:tc>
          <w:tcPr>
            <w:tcW w:w="737" w:type="dxa"/>
          </w:tcPr>
          <w:p w14:paraId="50B79685" w14:textId="77777777" w:rsidR="004F30E8" w:rsidRDefault="004F30E8">
            <w:pPr>
              <w:pStyle w:val="ConsPlusNormal"/>
            </w:pPr>
            <w:r>
              <w:t>39.1</w:t>
            </w:r>
          </w:p>
        </w:tc>
        <w:tc>
          <w:tcPr>
            <w:tcW w:w="3118" w:type="dxa"/>
          </w:tcPr>
          <w:p w14:paraId="2E1644BC" w14:textId="77777777" w:rsidR="004F30E8" w:rsidRDefault="004F30E8">
            <w:pPr>
              <w:pStyle w:val="ConsPlusNormal"/>
            </w:pPr>
            <w:r>
              <w:t xml:space="preserve">Частичная компенсация затрат субъектов малого и среднего предпринимательства, связанных с созданием и (или) обеспечением деятельности центров молодежного </w:t>
            </w:r>
            <w:r>
              <w:lastRenderedPageBreak/>
              <w:t>инновационного творчества</w:t>
            </w:r>
          </w:p>
        </w:tc>
        <w:tc>
          <w:tcPr>
            <w:tcW w:w="2948" w:type="dxa"/>
          </w:tcPr>
          <w:p w14:paraId="2757A0AA" w14:textId="77777777" w:rsidR="004F30E8" w:rsidRDefault="004F30E8">
            <w:pPr>
              <w:pStyle w:val="ConsPlusNormal"/>
            </w:pPr>
            <w:r>
              <w:lastRenderedPageBreak/>
              <w:t xml:space="preserve">Оказание поддержки субъектам малого и среднего предпринимательства в целях популяризации инновационной, научно-технической деятельности </w:t>
            </w:r>
            <w:r>
              <w:lastRenderedPageBreak/>
              <w:t>среди детей и молодежи</w:t>
            </w:r>
          </w:p>
        </w:tc>
        <w:tc>
          <w:tcPr>
            <w:tcW w:w="1304" w:type="dxa"/>
          </w:tcPr>
          <w:p w14:paraId="67BB4E5B" w14:textId="77777777" w:rsidR="004F30E8" w:rsidRDefault="004F30E8">
            <w:pPr>
              <w:pStyle w:val="ConsPlusNormal"/>
            </w:pPr>
            <w:r>
              <w:lastRenderedPageBreak/>
              <w:t>2017-2024</w:t>
            </w:r>
          </w:p>
        </w:tc>
        <w:tc>
          <w:tcPr>
            <w:tcW w:w="2835" w:type="dxa"/>
          </w:tcPr>
          <w:p w14:paraId="17B9E688" w14:textId="77777777" w:rsidR="004F30E8" w:rsidRDefault="004F30E8">
            <w:pPr>
              <w:pStyle w:val="ConsPlusNormal"/>
            </w:pPr>
            <w:r>
              <w:t>Создание четырех центров молодежного инновационного творчества в год</w:t>
            </w:r>
          </w:p>
        </w:tc>
        <w:tc>
          <w:tcPr>
            <w:tcW w:w="2608" w:type="dxa"/>
          </w:tcPr>
          <w:p w14:paraId="51CDB158" w14:textId="77777777" w:rsidR="004F30E8" w:rsidRDefault="004F30E8">
            <w:pPr>
              <w:pStyle w:val="ConsPlusNormal"/>
            </w:pPr>
            <w:r>
              <w:t>Министерство инвестиций, промышленности и науки Московской области</w:t>
            </w:r>
          </w:p>
        </w:tc>
      </w:tr>
      <w:tr w:rsidR="004F30E8" w14:paraId="22419580" w14:textId="77777777">
        <w:tc>
          <w:tcPr>
            <w:tcW w:w="737" w:type="dxa"/>
          </w:tcPr>
          <w:p w14:paraId="753E1F37" w14:textId="77777777" w:rsidR="004F30E8" w:rsidRDefault="004F30E8">
            <w:pPr>
              <w:pStyle w:val="ConsPlusNormal"/>
            </w:pPr>
          </w:p>
        </w:tc>
        <w:tc>
          <w:tcPr>
            <w:tcW w:w="12813" w:type="dxa"/>
            <w:gridSpan w:val="5"/>
          </w:tcPr>
          <w:p w14:paraId="6B407125" w14:textId="77777777" w:rsidR="004F30E8" w:rsidRDefault="004F30E8">
            <w:pPr>
              <w:pStyle w:val="ConsPlusNormal"/>
            </w:pPr>
            <w:r>
              <w:t>Государственная программа Московской области "Предпринимательство Подмосковья", утвержденная постановлением Правительства Московской области от 25.10.2016 N 788/39 "Об утверждении государственной программы Московской области "Предпринимательство Подмосковья" на 2017-2024 годы"/</w:t>
            </w:r>
            <w:hyperlink r:id="rId209" w:history="1">
              <w:r>
                <w:rPr>
                  <w:color w:val="0000FF"/>
                </w:rPr>
                <w:t>подпрограмма I</w:t>
              </w:r>
            </w:hyperlink>
            <w:r>
              <w:t xml:space="preserve"> "Инвестиции в Подмосковье"</w:t>
            </w:r>
          </w:p>
        </w:tc>
      </w:tr>
      <w:tr w:rsidR="004F30E8" w14:paraId="516EFF53" w14:textId="77777777">
        <w:tc>
          <w:tcPr>
            <w:tcW w:w="737" w:type="dxa"/>
          </w:tcPr>
          <w:p w14:paraId="4911091F" w14:textId="77777777" w:rsidR="004F30E8" w:rsidRDefault="004F30E8">
            <w:pPr>
              <w:pStyle w:val="ConsPlusNormal"/>
            </w:pPr>
            <w:r>
              <w:t>39.2</w:t>
            </w:r>
          </w:p>
        </w:tc>
        <w:tc>
          <w:tcPr>
            <w:tcW w:w="3118" w:type="dxa"/>
          </w:tcPr>
          <w:p w14:paraId="2D97B7E4" w14:textId="77777777" w:rsidR="004F30E8" w:rsidRDefault="004F30E8">
            <w:pPr>
              <w:pStyle w:val="ConsPlusNormal"/>
            </w:pPr>
            <w:r>
              <w:t>Предоставление субсидии некоммерческой организации "Государственный фонд развития промышленности Московской области" на осуществление деятельности</w:t>
            </w:r>
          </w:p>
        </w:tc>
        <w:tc>
          <w:tcPr>
            <w:tcW w:w="2948" w:type="dxa"/>
          </w:tcPr>
          <w:p w14:paraId="30766033" w14:textId="77777777" w:rsidR="004F30E8" w:rsidRDefault="004F30E8">
            <w:pPr>
              <w:pStyle w:val="ConsPlusNormal"/>
            </w:pPr>
            <w:r>
              <w:t>Финансирование промышленных предприятий Московской области путем предоставления займа</w:t>
            </w:r>
          </w:p>
        </w:tc>
        <w:tc>
          <w:tcPr>
            <w:tcW w:w="1304" w:type="dxa"/>
          </w:tcPr>
          <w:p w14:paraId="48554B1C" w14:textId="77777777" w:rsidR="004F30E8" w:rsidRDefault="004F30E8">
            <w:pPr>
              <w:pStyle w:val="ConsPlusNormal"/>
            </w:pPr>
            <w:r>
              <w:t>2017-2024</w:t>
            </w:r>
          </w:p>
        </w:tc>
        <w:tc>
          <w:tcPr>
            <w:tcW w:w="2835" w:type="dxa"/>
          </w:tcPr>
          <w:p w14:paraId="0B2F4F10" w14:textId="77777777" w:rsidR="004F30E8" w:rsidRDefault="004F30E8">
            <w:pPr>
              <w:pStyle w:val="ConsPlusNormal"/>
            </w:pPr>
            <w:r>
              <w:t>Увеличение налоговых поступлений в бюджет Московской области, создание новых рабочих мест, привлечение инвестиций в основной капитал</w:t>
            </w:r>
          </w:p>
        </w:tc>
        <w:tc>
          <w:tcPr>
            <w:tcW w:w="2608" w:type="dxa"/>
          </w:tcPr>
          <w:p w14:paraId="30F8BCC8" w14:textId="77777777" w:rsidR="004F30E8" w:rsidRDefault="004F30E8">
            <w:pPr>
              <w:pStyle w:val="ConsPlusNormal"/>
            </w:pPr>
            <w:r>
              <w:t>Министерство инвестиций, промышленности и науки Московской области</w:t>
            </w:r>
          </w:p>
        </w:tc>
      </w:tr>
      <w:tr w:rsidR="004F30E8" w14:paraId="5DC45FB4" w14:textId="77777777">
        <w:tc>
          <w:tcPr>
            <w:tcW w:w="737" w:type="dxa"/>
          </w:tcPr>
          <w:p w14:paraId="2A45F59C" w14:textId="77777777" w:rsidR="004F30E8" w:rsidRDefault="004F30E8">
            <w:pPr>
              <w:pStyle w:val="ConsPlusNormal"/>
            </w:pPr>
            <w:r>
              <w:t>39.3</w:t>
            </w:r>
          </w:p>
        </w:tc>
        <w:tc>
          <w:tcPr>
            <w:tcW w:w="3118" w:type="dxa"/>
          </w:tcPr>
          <w:p w14:paraId="58EC2F12" w14:textId="77777777" w:rsidR="004F30E8" w:rsidRDefault="004F30E8">
            <w:pPr>
              <w:pStyle w:val="ConsPlusNormal"/>
            </w:pPr>
            <w:r>
              <w:t>Организационно-техническое обеспечение работы Совета молодых ученых и специалистов Московской области</w:t>
            </w:r>
          </w:p>
        </w:tc>
        <w:tc>
          <w:tcPr>
            <w:tcW w:w="2948" w:type="dxa"/>
          </w:tcPr>
          <w:p w14:paraId="77D6B7BA" w14:textId="77777777" w:rsidR="004F30E8" w:rsidRDefault="004F30E8">
            <w:pPr>
              <w:pStyle w:val="ConsPlusNormal"/>
            </w:pPr>
            <w:r>
              <w:t>Привлечение молодых специалистов к вопросам реализации на территории Московской области государственной научно-технической политики; содействие научной, научно-технической и инновационной деятельности молодых ученых и специалистов; решение профессиональных и социальных проблем молодых ученых и специалистов</w:t>
            </w:r>
          </w:p>
        </w:tc>
        <w:tc>
          <w:tcPr>
            <w:tcW w:w="1304" w:type="dxa"/>
          </w:tcPr>
          <w:p w14:paraId="035353E2" w14:textId="77777777" w:rsidR="004F30E8" w:rsidRDefault="004F30E8">
            <w:pPr>
              <w:pStyle w:val="ConsPlusNormal"/>
            </w:pPr>
            <w:r>
              <w:t>2017-2024</w:t>
            </w:r>
          </w:p>
        </w:tc>
        <w:tc>
          <w:tcPr>
            <w:tcW w:w="2835" w:type="dxa"/>
          </w:tcPr>
          <w:p w14:paraId="2EC5BB93" w14:textId="77777777" w:rsidR="004F30E8" w:rsidRDefault="004F30E8">
            <w:pPr>
              <w:pStyle w:val="ConsPlusNormal"/>
            </w:pPr>
            <w:r>
              <w:t>Привлечение молодых специалистов к вопросам реализации на территории Московской области государственной научно-технической политики; содействие научной, научно-технической и инновационной деятельности молодых ученых и специалистов на территории Московской области; решение профессиональных и социальных проблем молодых ученых и специалистов</w:t>
            </w:r>
          </w:p>
        </w:tc>
        <w:tc>
          <w:tcPr>
            <w:tcW w:w="2608" w:type="dxa"/>
          </w:tcPr>
          <w:p w14:paraId="72B9D244" w14:textId="77777777" w:rsidR="004F30E8" w:rsidRDefault="004F30E8">
            <w:pPr>
              <w:pStyle w:val="ConsPlusNormal"/>
            </w:pPr>
            <w:r>
              <w:t>Министерство инвестиций, промышленности и науки Московской области</w:t>
            </w:r>
          </w:p>
        </w:tc>
      </w:tr>
      <w:tr w:rsidR="004F30E8" w14:paraId="59C1A759" w14:textId="77777777">
        <w:tc>
          <w:tcPr>
            <w:tcW w:w="737" w:type="dxa"/>
          </w:tcPr>
          <w:p w14:paraId="519876E6" w14:textId="77777777" w:rsidR="004F30E8" w:rsidRDefault="004F30E8">
            <w:pPr>
              <w:pStyle w:val="ConsPlusNormal"/>
            </w:pPr>
            <w:r>
              <w:t>39.4</w:t>
            </w:r>
          </w:p>
        </w:tc>
        <w:tc>
          <w:tcPr>
            <w:tcW w:w="3118" w:type="dxa"/>
          </w:tcPr>
          <w:p w14:paraId="61162EB8" w14:textId="77777777" w:rsidR="004F30E8" w:rsidRDefault="004F30E8">
            <w:pPr>
              <w:pStyle w:val="ConsPlusNormal"/>
            </w:pPr>
            <w:r>
              <w:t xml:space="preserve">Предоставление грантов Правительства Московской </w:t>
            </w:r>
            <w:r>
              <w:lastRenderedPageBreak/>
              <w:t>области в сферах науки, технологий, техники и инноваций</w:t>
            </w:r>
          </w:p>
        </w:tc>
        <w:tc>
          <w:tcPr>
            <w:tcW w:w="2948" w:type="dxa"/>
          </w:tcPr>
          <w:p w14:paraId="2B0B2887" w14:textId="77777777" w:rsidR="004F30E8" w:rsidRDefault="004F30E8">
            <w:pPr>
              <w:pStyle w:val="ConsPlusNormal"/>
            </w:pPr>
            <w:r>
              <w:lastRenderedPageBreak/>
              <w:t>Грантовая поддержка науки и инноваций</w:t>
            </w:r>
          </w:p>
        </w:tc>
        <w:tc>
          <w:tcPr>
            <w:tcW w:w="1304" w:type="dxa"/>
          </w:tcPr>
          <w:p w14:paraId="661E9B28" w14:textId="77777777" w:rsidR="004F30E8" w:rsidRDefault="004F30E8">
            <w:pPr>
              <w:pStyle w:val="ConsPlusNormal"/>
            </w:pPr>
            <w:r>
              <w:t>2017-2024</w:t>
            </w:r>
          </w:p>
        </w:tc>
        <w:tc>
          <w:tcPr>
            <w:tcW w:w="2835" w:type="dxa"/>
          </w:tcPr>
          <w:p w14:paraId="3F333EC0" w14:textId="77777777" w:rsidR="004F30E8" w:rsidRDefault="004F30E8">
            <w:pPr>
              <w:pStyle w:val="ConsPlusNormal"/>
            </w:pPr>
            <w:r>
              <w:t xml:space="preserve">Реализация научных, научно-технических и </w:t>
            </w:r>
            <w:r>
              <w:lastRenderedPageBreak/>
              <w:t>инновационных проектов, особо значимых для Московской области</w:t>
            </w:r>
          </w:p>
        </w:tc>
        <w:tc>
          <w:tcPr>
            <w:tcW w:w="2608" w:type="dxa"/>
          </w:tcPr>
          <w:p w14:paraId="2BFB10D6" w14:textId="77777777" w:rsidR="004F30E8" w:rsidRDefault="004F30E8">
            <w:pPr>
              <w:pStyle w:val="ConsPlusNormal"/>
            </w:pPr>
            <w:r>
              <w:lastRenderedPageBreak/>
              <w:t xml:space="preserve">Министерство инвестиций, </w:t>
            </w:r>
            <w:r>
              <w:lastRenderedPageBreak/>
              <w:t>промышленности и науки Московской области</w:t>
            </w:r>
          </w:p>
        </w:tc>
      </w:tr>
      <w:tr w:rsidR="004F30E8" w14:paraId="0ED4B6D7" w14:textId="77777777">
        <w:tc>
          <w:tcPr>
            <w:tcW w:w="737" w:type="dxa"/>
          </w:tcPr>
          <w:p w14:paraId="753DF7B7" w14:textId="77777777" w:rsidR="004F30E8" w:rsidRDefault="004F30E8">
            <w:pPr>
              <w:pStyle w:val="ConsPlusNormal"/>
            </w:pPr>
          </w:p>
        </w:tc>
        <w:tc>
          <w:tcPr>
            <w:tcW w:w="12813" w:type="dxa"/>
            <w:gridSpan w:val="5"/>
          </w:tcPr>
          <w:p w14:paraId="65552762" w14:textId="77777777" w:rsidR="004F30E8" w:rsidRDefault="004F30E8">
            <w:pPr>
              <w:pStyle w:val="ConsPlusNormal"/>
            </w:pPr>
            <w:r>
              <w:t>Государственная программа Московской области "Предпринимательство Подмосковья", утвержденная постановлением Правительства Московской области от 25.10.2016 N 788/39 "Об утверждении государственной программы Московской области "Предпринимательство Подмосковья" на 2017-2024 годы"/</w:t>
            </w:r>
            <w:hyperlink r:id="rId210" w:history="1">
              <w:r>
                <w:rPr>
                  <w:color w:val="0000FF"/>
                </w:rPr>
                <w:t>подпрограмма III</w:t>
              </w:r>
            </w:hyperlink>
            <w:r>
              <w:t xml:space="preserve"> "Развитие малого и среднего предпринимательства в Московской области"</w:t>
            </w:r>
          </w:p>
        </w:tc>
      </w:tr>
      <w:tr w:rsidR="004F30E8" w14:paraId="68878E37" w14:textId="77777777">
        <w:tc>
          <w:tcPr>
            <w:tcW w:w="737" w:type="dxa"/>
          </w:tcPr>
          <w:p w14:paraId="11772096" w14:textId="77777777" w:rsidR="004F30E8" w:rsidRDefault="004F30E8">
            <w:pPr>
              <w:pStyle w:val="ConsPlusNormal"/>
            </w:pPr>
            <w:r>
              <w:t>39.5</w:t>
            </w:r>
          </w:p>
        </w:tc>
        <w:tc>
          <w:tcPr>
            <w:tcW w:w="3118" w:type="dxa"/>
          </w:tcPr>
          <w:p w14:paraId="2229E31A" w14:textId="77777777" w:rsidR="004F30E8" w:rsidRDefault="004F30E8">
            <w:pPr>
              <w:pStyle w:val="ConsPlusNormal"/>
            </w:pPr>
            <w:r>
              <w:t>Предоставление субсидии на обеспечение деятельности некоммерческой организации "Московский областной гарантийный фонд содействия кредитованию субъектов малого и среднего предпринимательства"</w:t>
            </w:r>
          </w:p>
        </w:tc>
        <w:tc>
          <w:tcPr>
            <w:tcW w:w="2948" w:type="dxa"/>
          </w:tcPr>
          <w:p w14:paraId="3BFA104C" w14:textId="77777777" w:rsidR="004F30E8" w:rsidRDefault="004F30E8">
            <w:pPr>
              <w:pStyle w:val="ConsPlusNormal"/>
            </w:pPr>
            <w:r>
              <w:t>Повышение доступности кредитных ресурсов для субъектов малого и среднего предпринимательства</w:t>
            </w:r>
          </w:p>
        </w:tc>
        <w:tc>
          <w:tcPr>
            <w:tcW w:w="1304" w:type="dxa"/>
          </w:tcPr>
          <w:p w14:paraId="035001C3" w14:textId="77777777" w:rsidR="004F30E8" w:rsidRDefault="004F30E8">
            <w:pPr>
              <w:pStyle w:val="ConsPlusNormal"/>
            </w:pPr>
            <w:r>
              <w:t>2017-2024</w:t>
            </w:r>
          </w:p>
        </w:tc>
        <w:tc>
          <w:tcPr>
            <w:tcW w:w="2835" w:type="dxa"/>
          </w:tcPr>
          <w:p w14:paraId="2F605AA0" w14:textId="77777777" w:rsidR="004F30E8" w:rsidRDefault="004F30E8">
            <w:pPr>
              <w:pStyle w:val="ConsPlusNormal"/>
            </w:pPr>
            <w:r>
              <w:t>Количество субъектов малого и среднего предпринимательства, которым предоставлено поручительство гарантийной организации</w:t>
            </w:r>
          </w:p>
        </w:tc>
        <w:tc>
          <w:tcPr>
            <w:tcW w:w="2608" w:type="dxa"/>
          </w:tcPr>
          <w:p w14:paraId="1E817C3A" w14:textId="77777777" w:rsidR="004F30E8" w:rsidRDefault="004F30E8">
            <w:pPr>
              <w:pStyle w:val="ConsPlusNormal"/>
            </w:pPr>
            <w:r>
              <w:t>Министерство инвестиций, промышленности и науки Московской области</w:t>
            </w:r>
          </w:p>
        </w:tc>
      </w:tr>
      <w:tr w:rsidR="004F30E8" w14:paraId="07071A71" w14:textId="77777777">
        <w:tc>
          <w:tcPr>
            <w:tcW w:w="737" w:type="dxa"/>
          </w:tcPr>
          <w:p w14:paraId="3367C952" w14:textId="77777777" w:rsidR="004F30E8" w:rsidRDefault="004F30E8">
            <w:pPr>
              <w:pStyle w:val="ConsPlusNormal"/>
            </w:pPr>
            <w:r>
              <w:t>39.6</w:t>
            </w:r>
          </w:p>
        </w:tc>
        <w:tc>
          <w:tcPr>
            <w:tcW w:w="3118" w:type="dxa"/>
          </w:tcPr>
          <w:p w14:paraId="2FA31380" w14:textId="77777777" w:rsidR="004F30E8" w:rsidRDefault="004F30E8">
            <w:pPr>
              <w:pStyle w:val="ConsPlusNormal"/>
            </w:pPr>
            <w:r>
              <w:t>Предоставление субсидии на обеспечение деятельности некоммерческой организации "Фонд поддержки внешнеэкономической деятельности Московской области" по координации поддержки экспортно-ориентированных субъектов малого и среднего предпринимательства</w:t>
            </w:r>
          </w:p>
        </w:tc>
        <w:tc>
          <w:tcPr>
            <w:tcW w:w="2948" w:type="dxa"/>
          </w:tcPr>
          <w:p w14:paraId="1E2FDEA2" w14:textId="77777777" w:rsidR="004F30E8" w:rsidRDefault="004F30E8">
            <w:pPr>
              <w:pStyle w:val="ConsPlusNormal"/>
            </w:pPr>
            <w:r>
              <w:t>Формирование институциональной среды, обеспечивающей создание конкурентоспособных условий деятельности российских компаний на мировом рынке, что приведет к улучшению инвестиционного климата в регионе</w:t>
            </w:r>
          </w:p>
        </w:tc>
        <w:tc>
          <w:tcPr>
            <w:tcW w:w="1304" w:type="dxa"/>
          </w:tcPr>
          <w:p w14:paraId="2D7CAB1E" w14:textId="77777777" w:rsidR="004F30E8" w:rsidRDefault="004F30E8">
            <w:pPr>
              <w:pStyle w:val="ConsPlusNormal"/>
            </w:pPr>
            <w:r>
              <w:t>2019-2024</w:t>
            </w:r>
          </w:p>
        </w:tc>
        <w:tc>
          <w:tcPr>
            <w:tcW w:w="2835" w:type="dxa"/>
          </w:tcPr>
          <w:p w14:paraId="22BD7591" w14:textId="77777777" w:rsidR="004F30E8" w:rsidRDefault="004F30E8">
            <w:pPr>
              <w:pStyle w:val="ConsPlusNormal"/>
            </w:pPr>
            <w:r>
              <w:t>Увеличение ежегодно числа экспортеров Московской области</w:t>
            </w:r>
          </w:p>
        </w:tc>
        <w:tc>
          <w:tcPr>
            <w:tcW w:w="2608" w:type="dxa"/>
          </w:tcPr>
          <w:p w14:paraId="59540315" w14:textId="77777777" w:rsidR="004F30E8" w:rsidRDefault="004F30E8">
            <w:pPr>
              <w:pStyle w:val="ConsPlusNormal"/>
            </w:pPr>
            <w:r>
              <w:t>Министерство инвестиций, промышленности и науки Московской области</w:t>
            </w:r>
          </w:p>
        </w:tc>
      </w:tr>
      <w:tr w:rsidR="004F30E8" w14:paraId="1BB2DA2D" w14:textId="77777777">
        <w:tc>
          <w:tcPr>
            <w:tcW w:w="737" w:type="dxa"/>
          </w:tcPr>
          <w:p w14:paraId="368E246A" w14:textId="77777777" w:rsidR="004F30E8" w:rsidRDefault="004F30E8">
            <w:pPr>
              <w:pStyle w:val="ConsPlusNormal"/>
            </w:pPr>
            <w:r>
              <w:t>39.7</w:t>
            </w:r>
          </w:p>
        </w:tc>
        <w:tc>
          <w:tcPr>
            <w:tcW w:w="3118" w:type="dxa"/>
          </w:tcPr>
          <w:p w14:paraId="0617B54D" w14:textId="77777777" w:rsidR="004F30E8" w:rsidRDefault="004F30E8">
            <w:pPr>
              <w:pStyle w:val="ConsPlusNormal"/>
            </w:pPr>
            <w:r>
              <w:t xml:space="preserve">Частичная компенсация субъектам малого и среднего предпринимательства затрат, связанных с приобретением </w:t>
            </w:r>
            <w:r>
              <w:lastRenderedPageBreak/>
              <w:t>оборудования в целях создания и (или) развития либо модернизации производства товаров (работ, услуг), в том числе в целях повышения производительности труда</w:t>
            </w:r>
          </w:p>
        </w:tc>
        <w:tc>
          <w:tcPr>
            <w:tcW w:w="2948" w:type="dxa"/>
          </w:tcPr>
          <w:p w14:paraId="569306B1" w14:textId="77777777" w:rsidR="004F30E8" w:rsidRDefault="004F30E8">
            <w:pPr>
              <w:pStyle w:val="ConsPlusNormal"/>
            </w:pPr>
            <w:r>
              <w:lastRenderedPageBreak/>
              <w:t xml:space="preserve">Мотивация субъектов малого и среднего предпринимательства приобретать новое </w:t>
            </w:r>
            <w:r>
              <w:lastRenderedPageBreak/>
              <w:t>оборудование для развития производства</w:t>
            </w:r>
          </w:p>
        </w:tc>
        <w:tc>
          <w:tcPr>
            <w:tcW w:w="1304" w:type="dxa"/>
          </w:tcPr>
          <w:p w14:paraId="61748539" w14:textId="77777777" w:rsidR="004F30E8" w:rsidRDefault="004F30E8">
            <w:pPr>
              <w:pStyle w:val="ConsPlusNormal"/>
            </w:pPr>
            <w:r>
              <w:lastRenderedPageBreak/>
              <w:t>2017-2024</w:t>
            </w:r>
          </w:p>
        </w:tc>
        <w:tc>
          <w:tcPr>
            <w:tcW w:w="2835" w:type="dxa"/>
          </w:tcPr>
          <w:p w14:paraId="4E27BC24" w14:textId="77777777" w:rsidR="004F30E8" w:rsidRDefault="004F30E8">
            <w:pPr>
              <w:pStyle w:val="ConsPlusNormal"/>
            </w:pPr>
            <w:r>
              <w:t xml:space="preserve">Увеличение количества субъектов малого и среднего предпринимательства, рост </w:t>
            </w:r>
            <w:r>
              <w:lastRenderedPageBreak/>
              <w:t>объема инвестиций в основной капитал малых предприятий, создание новых рабочих мест субъектами малого и среднего предпринимательства, увеличение выручки субъектов малого и среднего предпринимательства, увеличение заработной платы субъектов малого и среднего предпринимательства</w:t>
            </w:r>
          </w:p>
        </w:tc>
        <w:tc>
          <w:tcPr>
            <w:tcW w:w="2608" w:type="dxa"/>
          </w:tcPr>
          <w:p w14:paraId="65698226" w14:textId="77777777" w:rsidR="004F30E8" w:rsidRDefault="004F30E8">
            <w:pPr>
              <w:pStyle w:val="ConsPlusNormal"/>
            </w:pPr>
            <w:r>
              <w:lastRenderedPageBreak/>
              <w:t>Министерство инвестиций, промышленности и науки Московской области</w:t>
            </w:r>
          </w:p>
        </w:tc>
      </w:tr>
      <w:tr w:rsidR="004F30E8" w14:paraId="35C0D762" w14:textId="77777777">
        <w:tc>
          <w:tcPr>
            <w:tcW w:w="737" w:type="dxa"/>
          </w:tcPr>
          <w:p w14:paraId="3768B92E" w14:textId="77777777" w:rsidR="004F30E8" w:rsidRDefault="004F30E8">
            <w:pPr>
              <w:pStyle w:val="ConsPlusNormal"/>
            </w:pPr>
          </w:p>
        </w:tc>
        <w:tc>
          <w:tcPr>
            <w:tcW w:w="12813" w:type="dxa"/>
            <w:gridSpan w:val="5"/>
          </w:tcPr>
          <w:p w14:paraId="4794E277" w14:textId="77777777" w:rsidR="004F30E8" w:rsidRDefault="004F30E8">
            <w:pPr>
              <w:pStyle w:val="ConsPlusNormal"/>
              <w:outlineLvl w:val="2"/>
            </w:pPr>
            <w:r>
              <w:t>40. РЫНОК ЦИФРОВИЗАЦИИ ГОСУДАРСТВЕННЫХ УСЛУГ</w:t>
            </w:r>
          </w:p>
        </w:tc>
      </w:tr>
      <w:tr w:rsidR="004F30E8" w14:paraId="07CD0FAF" w14:textId="77777777">
        <w:tc>
          <w:tcPr>
            <w:tcW w:w="737" w:type="dxa"/>
          </w:tcPr>
          <w:p w14:paraId="42139083" w14:textId="77777777" w:rsidR="004F30E8" w:rsidRDefault="004F30E8">
            <w:pPr>
              <w:pStyle w:val="ConsPlusNormal"/>
            </w:pPr>
          </w:p>
        </w:tc>
        <w:tc>
          <w:tcPr>
            <w:tcW w:w="12813" w:type="dxa"/>
            <w:gridSpan w:val="5"/>
          </w:tcPr>
          <w:p w14:paraId="039BB721" w14:textId="77777777" w:rsidR="004F30E8" w:rsidRDefault="004F30E8">
            <w:pPr>
              <w:pStyle w:val="ConsPlusNormal"/>
            </w:pPr>
            <w:r>
              <w:t>Государственная программа Московской области "Цифровое Подмосковье", утвержденная постановлением Правительства Московской области от 17.10.2017 N 854/38 "Об утверждении государственной программы Московской области "Цифровое Подмосковье" на 2018-2024 годы"/</w:t>
            </w:r>
            <w:hyperlink r:id="rId211" w:history="1">
              <w:r>
                <w:rPr>
                  <w:color w:val="0000FF"/>
                </w:rPr>
                <w:t>Подпрограмма 1</w:t>
              </w:r>
            </w:hyperlink>
            <w:r>
              <w:t xml:space="preserve"> "Снижение административных барьеров, повышение качества и доступности предоставления государственных и муниципальных услуг, в том числе на базе многофункциональных центров предоставления государственных и муниципальных услуг"</w:t>
            </w:r>
          </w:p>
        </w:tc>
      </w:tr>
      <w:tr w:rsidR="004F30E8" w14:paraId="67914164" w14:textId="77777777">
        <w:tc>
          <w:tcPr>
            <w:tcW w:w="737" w:type="dxa"/>
          </w:tcPr>
          <w:p w14:paraId="60DF63DF" w14:textId="77777777" w:rsidR="004F30E8" w:rsidRDefault="004F30E8">
            <w:pPr>
              <w:pStyle w:val="ConsPlusNormal"/>
            </w:pPr>
            <w:r>
              <w:t>40.1</w:t>
            </w:r>
          </w:p>
        </w:tc>
        <w:tc>
          <w:tcPr>
            <w:tcW w:w="3118" w:type="dxa"/>
          </w:tcPr>
          <w:p w14:paraId="75073DCC" w14:textId="77777777" w:rsidR="004F30E8" w:rsidRDefault="004F30E8">
            <w:pPr>
              <w:pStyle w:val="ConsPlusNormal"/>
            </w:pPr>
            <w:r>
              <w:t>Реализация общесистемных мер по повышению качества и доступности государственных и муниципальных услуг в Московской области</w:t>
            </w:r>
          </w:p>
        </w:tc>
        <w:tc>
          <w:tcPr>
            <w:tcW w:w="2948" w:type="dxa"/>
          </w:tcPr>
          <w:p w14:paraId="31DAA882" w14:textId="77777777" w:rsidR="004F30E8" w:rsidRDefault="004F30E8">
            <w:pPr>
              <w:pStyle w:val="ConsPlusNormal"/>
            </w:pPr>
            <w:r>
              <w:t>Повышение качества и доступности государственных и муниципальных услуг</w:t>
            </w:r>
          </w:p>
        </w:tc>
        <w:tc>
          <w:tcPr>
            <w:tcW w:w="1304" w:type="dxa"/>
          </w:tcPr>
          <w:p w14:paraId="2C7F3E32" w14:textId="77777777" w:rsidR="004F30E8" w:rsidRDefault="004F30E8">
            <w:pPr>
              <w:pStyle w:val="ConsPlusNormal"/>
            </w:pPr>
            <w:r>
              <w:t>2018-2024</w:t>
            </w:r>
          </w:p>
        </w:tc>
        <w:tc>
          <w:tcPr>
            <w:tcW w:w="2835" w:type="dxa"/>
          </w:tcPr>
          <w:p w14:paraId="2881DC22" w14:textId="77777777" w:rsidR="004F30E8" w:rsidRDefault="004F30E8">
            <w:pPr>
              <w:pStyle w:val="ConsPlusNormal"/>
            </w:pPr>
            <w:r>
              <w:t>Совершенствование системы предоставления государственных и муниципальных услуг</w:t>
            </w:r>
          </w:p>
        </w:tc>
        <w:tc>
          <w:tcPr>
            <w:tcW w:w="2608" w:type="dxa"/>
          </w:tcPr>
          <w:p w14:paraId="18E6C145" w14:textId="77777777" w:rsidR="004F30E8" w:rsidRDefault="004F30E8">
            <w:pPr>
              <w:pStyle w:val="ConsPlusNormal"/>
            </w:pPr>
            <w:r>
              <w:t>Министерство государственного управления, информационных технологий и связи Московской области</w:t>
            </w:r>
          </w:p>
        </w:tc>
      </w:tr>
      <w:tr w:rsidR="004F30E8" w14:paraId="5050AF45" w14:textId="77777777">
        <w:tc>
          <w:tcPr>
            <w:tcW w:w="737" w:type="dxa"/>
          </w:tcPr>
          <w:p w14:paraId="4A86848D" w14:textId="77777777" w:rsidR="004F30E8" w:rsidRDefault="004F30E8">
            <w:pPr>
              <w:pStyle w:val="ConsPlusNormal"/>
            </w:pPr>
          </w:p>
        </w:tc>
        <w:tc>
          <w:tcPr>
            <w:tcW w:w="12813" w:type="dxa"/>
            <w:gridSpan w:val="5"/>
          </w:tcPr>
          <w:p w14:paraId="2597EC4B" w14:textId="77777777" w:rsidR="004F30E8" w:rsidRDefault="004F30E8">
            <w:pPr>
              <w:pStyle w:val="ConsPlusNormal"/>
            </w:pPr>
            <w:r>
              <w:t>Государственная программа Московской области "Цифровое Подмосковье", утвержденная постановлением Правительства Московской области от 17.10.2017 N 854/38 "Об утверждении государственной программы Московской области "Цифровое Подмосковье" на 2018-2024 годы"/</w:t>
            </w:r>
            <w:hyperlink r:id="rId212" w:history="1">
              <w:r>
                <w:rPr>
                  <w:color w:val="0000FF"/>
                </w:rPr>
                <w:t>Подпрограмма 2</w:t>
              </w:r>
            </w:hyperlink>
            <w:r>
              <w:t xml:space="preserve"> "Развитие информационной и технологической инфраструктуры экосистемы </w:t>
            </w:r>
            <w:r>
              <w:lastRenderedPageBreak/>
              <w:t>цифровой экономики Московской области"</w:t>
            </w:r>
          </w:p>
        </w:tc>
      </w:tr>
      <w:tr w:rsidR="004F30E8" w14:paraId="4B70670B" w14:textId="77777777">
        <w:tc>
          <w:tcPr>
            <w:tcW w:w="737" w:type="dxa"/>
          </w:tcPr>
          <w:p w14:paraId="4260C27B" w14:textId="77777777" w:rsidR="004F30E8" w:rsidRDefault="004F30E8">
            <w:pPr>
              <w:pStyle w:val="ConsPlusNormal"/>
            </w:pPr>
            <w:r>
              <w:lastRenderedPageBreak/>
              <w:t>40.2</w:t>
            </w:r>
          </w:p>
        </w:tc>
        <w:tc>
          <w:tcPr>
            <w:tcW w:w="3118" w:type="dxa"/>
          </w:tcPr>
          <w:p w14:paraId="1511CF6A" w14:textId="77777777" w:rsidR="004F30E8" w:rsidRDefault="004F30E8">
            <w:pPr>
              <w:pStyle w:val="ConsPlusNormal"/>
            </w:pPr>
            <w:r>
              <w:t>Создание, развитие и эксплуатация (сопровождение и техническая поддержка) региональных информационных систем поддержки оказания государственных и муниципальных услуг и обеспечивающих функций и контроля результативности деятельности центральных исполнительных органов государственной власти и государственных органов Московской области, органов местного самоуправления муниципальных образований Московской области</w:t>
            </w:r>
          </w:p>
        </w:tc>
        <w:tc>
          <w:tcPr>
            <w:tcW w:w="2948" w:type="dxa"/>
          </w:tcPr>
          <w:p w14:paraId="674ECA1B" w14:textId="77777777" w:rsidR="004F30E8" w:rsidRDefault="004F30E8">
            <w:pPr>
              <w:pStyle w:val="ConsPlusNormal"/>
            </w:pPr>
            <w:r>
              <w:t>Оптимизация процессов предоставления государственных и муниципальных услуг: сокращение сроков предоставления; утверждение четких причин отказа в предоставлении; сокращение документов, предоставляемых заявителем (подтверждающих право на получение госуслуг)</w:t>
            </w:r>
          </w:p>
        </w:tc>
        <w:tc>
          <w:tcPr>
            <w:tcW w:w="1304" w:type="dxa"/>
          </w:tcPr>
          <w:p w14:paraId="54AC5B47" w14:textId="77777777" w:rsidR="004F30E8" w:rsidRDefault="004F30E8">
            <w:pPr>
              <w:pStyle w:val="ConsPlusNormal"/>
            </w:pPr>
            <w:r>
              <w:t>2018-2024</w:t>
            </w:r>
          </w:p>
        </w:tc>
        <w:tc>
          <w:tcPr>
            <w:tcW w:w="2835" w:type="dxa"/>
          </w:tcPr>
          <w:p w14:paraId="73369B17" w14:textId="77777777" w:rsidR="004F30E8" w:rsidRDefault="004F30E8">
            <w:pPr>
              <w:pStyle w:val="ConsPlusNormal"/>
            </w:pPr>
            <w:r>
              <w:t>Обеспечение возможности предоставления государственных и муниципальных услуг в электронном виде, создание, развитие и модернизация региональных межведомственных информационных систем поддержки обеспечивающих функций и контроля результативности деятельности центральных исполнительных органов государственной власти и государственных органов Московской области, а также органов местного самоуправления муниципальных образований Московской области</w:t>
            </w:r>
          </w:p>
        </w:tc>
        <w:tc>
          <w:tcPr>
            <w:tcW w:w="2608" w:type="dxa"/>
          </w:tcPr>
          <w:p w14:paraId="10E8BB91" w14:textId="77777777" w:rsidR="004F30E8" w:rsidRDefault="004F30E8">
            <w:pPr>
              <w:pStyle w:val="ConsPlusNormal"/>
            </w:pPr>
            <w:r>
              <w:t>Министерство государственного управления, информационных технологий и связи Московской области</w:t>
            </w:r>
          </w:p>
        </w:tc>
      </w:tr>
      <w:tr w:rsidR="004F30E8" w14:paraId="66A3E020" w14:textId="77777777">
        <w:tc>
          <w:tcPr>
            <w:tcW w:w="737" w:type="dxa"/>
          </w:tcPr>
          <w:p w14:paraId="322DE1C5" w14:textId="77777777" w:rsidR="004F30E8" w:rsidRDefault="004F30E8">
            <w:pPr>
              <w:pStyle w:val="ConsPlusNormal"/>
            </w:pPr>
          </w:p>
        </w:tc>
        <w:tc>
          <w:tcPr>
            <w:tcW w:w="12813" w:type="dxa"/>
            <w:gridSpan w:val="5"/>
          </w:tcPr>
          <w:p w14:paraId="253B1510" w14:textId="77777777" w:rsidR="004F30E8" w:rsidRDefault="004F30E8">
            <w:pPr>
              <w:pStyle w:val="ConsPlusNormal"/>
              <w:outlineLvl w:val="2"/>
            </w:pPr>
            <w:r>
              <w:t>41. РЫНОК НЕСЫРЬЕВОГО И НЕЭНЕРГЕТИЧЕСКОГО ЭКСПОРТА</w:t>
            </w:r>
          </w:p>
        </w:tc>
      </w:tr>
      <w:tr w:rsidR="004F30E8" w14:paraId="4571E571" w14:textId="77777777">
        <w:tc>
          <w:tcPr>
            <w:tcW w:w="737" w:type="dxa"/>
          </w:tcPr>
          <w:p w14:paraId="37DA193F" w14:textId="77777777" w:rsidR="004F30E8" w:rsidRDefault="004F30E8">
            <w:pPr>
              <w:pStyle w:val="ConsPlusNormal"/>
            </w:pPr>
          </w:p>
        </w:tc>
        <w:tc>
          <w:tcPr>
            <w:tcW w:w="12813" w:type="dxa"/>
            <w:gridSpan w:val="5"/>
          </w:tcPr>
          <w:p w14:paraId="450755C3" w14:textId="77777777" w:rsidR="004F30E8" w:rsidRDefault="004F30E8">
            <w:pPr>
              <w:pStyle w:val="ConsPlusNormal"/>
            </w:pPr>
            <w:r>
              <w:t>Государственная программа Московской области "Предпринимательство Подмосковья", утвержденная постановлением Правительства Московской области от 25.10.2016 N 788/39 "Об утверждении государственной программы Московской области "Предпринимательство Подмосковья" на 2017-2024 годы"/</w:t>
            </w:r>
            <w:hyperlink r:id="rId213" w:history="1">
              <w:r>
                <w:rPr>
                  <w:color w:val="0000FF"/>
                </w:rPr>
                <w:t>Подпрограмма I</w:t>
              </w:r>
            </w:hyperlink>
            <w:r>
              <w:t xml:space="preserve"> "Инвестиции в Подмосковье"</w:t>
            </w:r>
          </w:p>
        </w:tc>
      </w:tr>
      <w:tr w:rsidR="004F30E8" w14:paraId="35D9854A" w14:textId="77777777">
        <w:tc>
          <w:tcPr>
            <w:tcW w:w="737" w:type="dxa"/>
          </w:tcPr>
          <w:p w14:paraId="3D7C0475" w14:textId="77777777" w:rsidR="004F30E8" w:rsidRDefault="004F30E8">
            <w:pPr>
              <w:pStyle w:val="ConsPlusNormal"/>
            </w:pPr>
            <w:r>
              <w:t>41.1</w:t>
            </w:r>
          </w:p>
        </w:tc>
        <w:tc>
          <w:tcPr>
            <w:tcW w:w="3118" w:type="dxa"/>
          </w:tcPr>
          <w:p w14:paraId="59C3BF44" w14:textId="77777777" w:rsidR="004F30E8" w:rsidRDefault="004F30E8">
            <w:pPr>
              <w:pStyle w:val="ConsPlusNormal"/>
            </w:pPr>
            <w:r>
              <w:t xml:space="preserve">Предоставление субсидии на обеспечение деятельности </w:t>
            </w:r>
            <w:r>
              <w:lastRenderedPageBreak/>
              <w:t>некоммерческой организации "Фонд поддержки внешнеэкономической деятельности Московской области" в целях оказания поддержки субъектам предпринимательства в области внешнеэкономической деятельности</w:t>
            </w:r>
          </w:p>
        </w:tc>
        <w:tc>
          <w:tcPr>
            <w:tcW w:w="2948" w:type="dxa"/>
          </w:tcPr>
          <w:p w14:paraId="458D6779" w14:textId="77777777" w:rsidR="004F30E8" w:rsidRDefault="004F30E8">
            <w:pPr>
              <w:pStyle w:val="ConsPlusNormal"/>
            </w:pPr>
            <w:r>
              <w:lastRenderedPageBreak/>
              <w:t xml:space="preserve">Вовлечение субъектов предпринимательства в </w:t>
            </w:r>
            <w:r>
              <w:lastRenderedPageBreak/>
              <w:t>экспортную деятельность</w:t>
            </w:r>
          </w:p>
        </w:tc>
        <w:tc>
          <w:tcPr>
            <w:tcW w:w="1304" w:type="dxa"/>
          </w:tcPr>
          <w:p w14:paraId="5CC769A4" w14:textId="77777777" w:rsidR="004F30E8" w:rsidRDefault="004F30E8">
            <w:pPr>
              <w:pStyle w:val="ConsPlusNormal"/>
            </w:pPr>
            <w:r>
              <w:lastRenderedPageBreak/>
              <w:t>2019-2024</w:t>
            </w:r>
          </w:p>
        </w:tc>
        <w:tc>
          <w:tcPr>
            <w:tcW w:w="2835" w:type="dxa"/>
          </w:tcPr>
          <w:p w14:paraId="692CACDD" w14:textId="77777777" w:rsidR="004F30E8" w:rsidRDefault="004F30E8">
            <w:pPr>
              <w:pStyle w:val="ConsPlusNormal"/>
            </w:pPr>
            <w:r>
              <w:t xml:space="preserve">Организация и участие в выставочно-ярмарочных, </w:t>
            </w:r>
            <w:r>
              <w:lastRenderedPageBreak/>
              <w:t>конгрессных мероприятиях, проведение бизнес-миссий, конференций, форумов, формирование и продвижение экспортных и инвестиционных предложений</w:t>
            </w:r>
          </w:p>
        </w:tc>
        <w:tc>
          <w:tcPr>
            <w:tcW w:w="2608" w:type="dxa"/>
          </w:tcPr>
          <w:p w14:paraId="71F096E3" w14:textId="77777777" w:rsidR="004F30E8" w:rsidRDefault="004F30E8">
            <w:pPr>
              <w:pStyle w:val="ConsPlusNormal"/>
            </w:pPr>
            <w:r>
              <w:lastRenderedPageBreak/>
              <w:t xml:space="preserve">Министерство инвестиций, </w:t>
            </w:r>
            <w:r>
              <w:lastRenderedPageBreak/>
              <w:t>промышленности и науки Московской области</w:t>
            </w:r>
          </w:p>
        </w:tc>
      </w:tr>
      <w:tr w:rsidR="004F30E8" w14:paraId="586F2BF8" w14:textId="77777777">
        <w:tc>
          <w:tcPr>
            <w:tcW w:w="737" w:type="dxa"/>
          </w:tcPr>
          <w:p w14:paraId="74DB476A" w14:textId="77777777" w:rsidR="004F30E8" w:rsidRDefault="004F30E8">
            <w:pPr>
              <w:pStyle w:val="ConsPlusNormal"/>
            </w:pPr>
          </w:p>
        </w:tc>
        <w:tc>
          <w:tcPr>
            <w:tcW w:w="12813" w:type="dxa"/>
            <w:gridSpan w:val="5"/>
          </w:tcPr>
          <w:p w14:paraId="1B4F9E0D" w14:textId="77777777" w:rsidR="004F30E8" w:rsidRDefault="004F30E8">
            <w:pPr>
              <w:pStyle w:val="ConsPlusNormal"/>
            </w:pPr>
            <w:r>
              <w:t>Государственная программа Московской области "Предпринимательство Подмосковья", утвержденная постановлением Правительства Московской области от 25.10.2016 N 788/39 "Об утверждении государственной программы Московской области "Предпринимательство Подмосковья" на 2017-2024 годы"/</w:t>
            </w:r>
            <w:hyperlink r:id="rId214" w:history="1">
              <w:r>
                <w:rPr>
                  <w:color w:val="0000FF"/>
                </w:rPr>
                <w:t>Подпрограмма III</w:t>
              </w:r>
            </w:hyperlink>
            <w:r>
              <w:t xml:space="preserve"> "Развитие малого и среднего предпринимательства в Московской области"</w:t>
            </w:r>
          </w:p>
        </w:tc>
      </w:tr>
      <w:tr w:rsidR="004F30E8" w14:paraId="7646520F" w14:textId="77777777">
        <w:tc>
          <w:tcPr>
            <w:tcW w:w="737" w:type="dxa"/>
          </w:tcPr>
          <w:p w14:paraId="3BF69B5E" w14:textId="77777777" w:rsidR="004F30E8" w:rsidRDefault="004F30E8">
            <w:pPr>
              <w:pStyle w:val="ConsPlusNormal"/>
            </w:pPr>
            <w:r>
              <w:t>41.2</w:t>
            </w:r>
          </w:p>
        </w:tc>
        <w:tc>
          <w:tcPr>
            <w:tcW w:w="3118" w:type="dxa"/>
          </w:tcPr>
          <w:p w14:paraId="7EB3298E" w14:textId="77777777" w:rsidR="004F30E8" w:rsidRDefault="004F30E8">
            <w:pPr>
              <w:pStyle w:val="ConsPlusNormal"/>
            </w:pPr>
            <w:r>
              <w:t>Предоставление субсидии некоммерческой организации "Фонд поддержки внешнеэкономической деятельности Московской области" на координацию поддержки экспортно-ориентированных субъектов малого и среднего предпринимательства</w:t>
            </w:r>
          </w:p>
        </w:tc>
        <w:tc>
          <w:tcPr>
            <w:tcW w:w="2948" w:type="dxa"/>
          </w:tcPr>
          <w:p w14:paraId="3A4E2692" w14:textId="77777777" w:rsidR="004F30E8" w:rsidRDefault="004F30E8">
            <w:pPr>
              <w:pStyle w:val="ConsPlusNormal"/>
            </w:pPr>
            <w:r>
              <w:t>Обеспечение доступа субъектов малого и среднего предпринимательства к экспортной поддержке</w:t>
            </w:r>
          </w:p>
        </w:tc>
        <w:tc>
          <w:tcPr>
            <w:tcW w:w="1304" w:type="dxa"/>
          </w:tcPr>
          <w:p w14:paraId="632A7DC9" w14:textId="77777777" w:rsidR="004F30E8" w:rsidRDefault="004F30E8">
            <w:pPr>
              <w:pStyle w:val="ConsPlusNormal"/>
            </w:pPr>
            <w:r>
              <w:t>2019-2024</w:t>
            </w:r>
          </w:p>
        </w:tc>
        <w:tc>
          <w:tcPr>
            <w:tcW w:w="2835" w:type="dxa"/>
          </w:tcPr>
          <w:p w14:paraId="7028848C" w14:textId="77777777" w:rsidR="004F30E8" w:rsidRDefault="004F30E8">
            <w:pPr>
              <w:pStyle w:val="ConsPlusNormal"/>
            </w:pPr>
            <w:r>
              <w:t>Количество субъектов МСП, выведенных на экспорт при поддержке Фонда ВЭД, составит 407 единиц (нарастающим итогом) к 2024 году</w:t>
            </w:r>
          </w:p>
        </w:tc>
        <w:tc>
          <w:tcPr>
            <w:tcW w:w="2608" w:type="dxa"/>
          </w:tcPr>
          <w:p w14:paraId="5D71EAB7" w14:textId="77777777" w:rsidR="004F30E8" w:rsidRDefault="004F30E8">
            <w:pPr>
              <w:pStyle w:val="ConsPlusNormal"/>
            </w:pPr>
            <w:r>
              <w:t>Министерство инвестиций, промышленности и науки Московской области</w:t>
            </w:r>
          </w:p>
        </w:tc>
      </w:tr>
    </w:tbl>
    <w:p w14:paraId="02C6F2A7" w14:textId="77777777" w:rsidR="004F30E8" w:rsidRDefault="004F30E8">
      <w:pPr>
        <w:sectPr w:rsidR="004F30E8">
          <w:pgSz w:w="16838" w:h="11905" w:orient="landscape"/>
          <w:pgMar w:top="1701" w:right="1134" w:bottom="850" w:left="1134" w:header="0" w:footer="0" w:gutter="0"/>
          <w:cols w:space="720"/>
        </w:sectPr>
      </w:pPr>
    </w:p>
    <w:p w14:paraId="2557A50B" w14:textId="77777777" w:rsidR="004F30E8" w:rsidRDefault="004F30E8">
      <w:pPr>
        <w:pStyle w:val="ConsPlusNormal"/>
        <w:jc w:val="both"/>
      </w:pPr>
    </w:p>
    <w:p w14:paraId="2E636F91" w14:textId="77777777" w:rsidR="004F30E8" w:rsidRDefault="004F30E8">
      <w:pPr>
        <w:pStyle w:val="ConsPlusNormal"/>
        <w:jc w:val="both"/>
      </w:pPr>
    </w:p>
    <w:p w14:paraId="37BBCC9E" w14:textId="77777777" w:rsidR="004F30E8" w:rsidRDefault="004F30E8">
      <w:pPr>
        <w:pStyle w:val="ConsPlusNormal"/>
        <w:jc w:val="both"/>
      </w:pPr>
    </w:p>
    <w:p w14:paraId="3AA5930E" w14:textId="77777777" w:rsidR="004F30E8" w:rsidRDefault="004F30E8">
      <w:pPr>
        <w:pStyle w:val="ConsPlusNormal"/>
        <w:jc w:val="both"/>
      </w:pPr>
    </w:p>
    <w:p w14:paraId="7D0748C3" w14:textId="77777777" w:rsidR="004F30E8" w:rsidRDefault="004F30E8">
      <w:pPr>
        <w:pStyle w:val="ConsPlusNormal"/>
        <w:jc w:val="both"/>
      </w:pPr>
    </w:p>
    <w:p w14:paraId="1B7F6863" w14:textId="77777777" w:rsidR="004F30E8" w:rsidRDefault="004F30E8">
      <w:pPr>
        <w:pStyle w:val="ConsPlusNormal"/>
        <w:jc w:val="right"/>
        <w:outlineLvl w:val="1"/>
      </w:pPr>
      <w:r>
        <w:t>Приложение 2</w:t>
      </w:r>
    </w:p>
    <w:p w14:paraId="01D46813" w14:textId="77777777" w:rsidR="004F30E8" w:rsidRDefault="004F30E8">
      <w:pPr>
        <w:pStyle w:val="ConsPlusNormal"/>
        <w:jc w:val="right"/>
      </w:pPr>
      <w:r>
        <w:t>к Плану мероприятий ("дорожной карте")</w:t>
      </w:r>
    </w:p>
    <w:p w14:paraId="4CA946AA" w14:textId="77777777" w:rsidR="004F30E8" w:rsidRDefault="004F30E8">
      <w:pPr>
        <w:pStyle w:val="ConsPlusNormal"/>
        <w:jc w:val="right"/>
      </w:pPr>
      <w:r>
        <w:t>по содействию развитию конкуренции</w:t>
      </w:r>
    </w:p>
    <w:p w14:paraId="1508D695" w14:textId="77777777" w:rsidR="004F30E8" w:rsidRDefault="004F30E8">
      <w:pPr>
        <w:pStyle w:val="ConsPlusNormal"/>
        <w:jc w:val="right"/>
      </w:pPr>
      <w:r>
        <w:t>в Московской области на 2022-2025 годы</w:t>
      </w:r>
    </w:p>
    <w:p w14:paraId="0F1CCF0D" w14:textId="77777777" w:rsidR="004F30E8" w:rsidRDefault="004F30E8">
      <w:pPr>
        <w:pStyle w:val="ConsPlusNormal"/>
        <w:jc w:val="both"/>
      </w:pPr>
    </w:p>
    <w:p w14:paraId="5F3FCCAF" w14:textId="77777777" w:rsidR="004F30E8" w:rsidRDefault="004F30E8">
      <w:pPr>
        <w:pStyle w:val="ConsPlusTitle"/>
        <w:jc w:val="center"/>
      </w:pPr>
      <w:r>
        <w:t>СИСТЕМНЫЕ МЕРОПРИЯТИЯ</w:t>
      </w:r>
    </w:p>
    <w:p w14:paraId="2D9C40CC" w14:textId="77777777" w:rsidR="004F30E8" w:rsidRDefault="004F30E8">
      <w:pPr>
        <w:pStyle w:val="ConsPlusTitle"/>
        <w:jc w:val="center"/>
      </w:pPr>
      <w:r>
        <w:t>ПО ВНЕДРЕНИЮ СТАНДАРТА РАЗВИТИЯ КОНКУРЕНЦИИ В МОСКОВСКОЙ</w:t>
      </w:r>
    </w:p>
    <w:p w14:paraId="5E6EA92D" w14:textId="77777777" w:rsidR="004F30E8" w:rsidRDefault="004F30E8">
      <w:pPr>
        <w:pStyle w:val="ConsPlusTitle"/>
        <w:jc w:val="center"/>
      </w:pPr>
      <w:r>
        <w:t>ОБЛАСТИ НА 2022-2025 ГОДЫ</w:t>
      </w:r>
    </w:p>
    <w:p w14:paraId="565CFFBC" w14:textId="77777777" w:rsidR="004F30E8" w:rsidRDefault="004F30E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50"/>
        <w:gridCol w:w="3118"/>
        <w:gridCol w:w="2891"/>
        <w:gridCol w:w="1304"/>
        <w:gridCol w:w="2835"/>
        <w:gridCol w:w="2608"/>
      </w:tblGrid>
      <w:tr w:rsidR="004F30E8" w14:paraId="61C7B9CD" w14:textId="77777777">
        <w:tc>
          <w:tcPr>
            <w:tcW w:w="850" w:type="dxa"/>
          </w:tcPr>
          <w:p w14:paraId="48CBA7B6" w14:textId="77777777" w:rsidR="004F30E8" w:rsidRDefault="004F30E8">
            <w:pPr>
              <w:pStyle w:val="ConsPlusNormal"/>
              <w:jc w:val="center"/>
            </w:pPr>
            <w:r>
              <w:t>п/п</w:t>
            </w:r>
          </w:p>
        </w:tc>
        <w:tc>
          <w:tcPr>
            <w:tcW w:w="3118" w:type="dxa"/>
          </w:tcPr>
          <w:p w14:paraId="47EDD7D8" w14:textId="77777777" w:rsidR="004F30E8" w:rsidRDefault="004F30E8">
            <w:pPr>
              <w:pStyle w:val="ConsPlusNormal"/>
              <w:jc w:val="center"/>
            </w:pPr>
            <w:r>
              <w:t>Наименование мероприятия</w:t>
            </w:r>
          </w:p>
        </w:tc>
        <w:tc>
          <w:tcPr>
            <w:tcW w:w="2891" w:type="dxa"/>
          </w:tcPr>
          <w:p w14:paraId="0A7E546F" w14:textId="77777777" w:rsidR="004F30E8" w:rsidRDefault="004F30E8">
            <w:pPr>
              <w:pStyle w:val="ConsPlusNormal"/>
              <w:jc w:val="center"/>
            </w:pPr>
            <w:r>
              <w:t>Решаемая проблема</w:t>
            </w:r>
          </w:p>
        </w:tc>
        <w:tc>
          <w:tcPr>
            <w:tcW w:w="1304" w:type="dxa"/>
          </w:tcPr>
          <w:p w14:paraId="2B79ED6F" w14:textId="77777777" w:rsidR="004F30E8" w:rsidRDefault="004F30E8">
            <w:pPr>
              <w:pStyle w:val="ConsPlusNormal"/>
              <w:jc w:val="center"/>
            </w:pPr>
            <w:r>
              <w:t>Срок исполнения мероприятия</w:t>
            </w:r>
          </w:p>
        </w:tc>
        <w:tc>
          <w:tcPr>
            <w:tcW w:w="2835" w:type="dxa"/>
          </w:tcPr>
          <w:p w14:paraId="7F967D42" w14:textId="77777777" w:rsidR="004F30E8" w:rsidRDefault="004F30E8">
            <w:pPr>
              <w:pStyle w:val="ConsPlusNormal"/>
              <w:jc w:val="center"/>
            </w:pPr>
            <w:r>
              <w:t>Результат исполнения мероприятия</w:t>
            </w:r>
          </w:p>
        </w:tc>
        <w:tc>
          <w:tcPr>
            <w:tcW w:w="2608" w:type="dxa"/>
          </w:tcPr>
          <w:p w14:paraId="4B50472F" w14:textId="77777777" w:rsidR="004F30E8" w:rsidRDefault="004F30E8">
            <w:pPr>
              <w:pStyle w:val="ConsPlusNormal"/>
              <w:jc w:val="center"/>
            </w:pPr>
            <w:r>
              <w:t>Ответственные исполнители</w:t>
            </w:r>
          </w:p>
        </w:tc>
      </w:tr>
      <w:tr w:rsidR="004F30E8" w14:paraId="21AFFB74" w14:textId="77777777">
        <w:tc>
          <w:tcPr>
            <w:tcW w:w="850" w:type="dxa"/>
          </w:tcPr>
          <w:p w14:paraId="462FE49C" w14:textId="77777777" w:rsidR="004F30E8" w:rsidRDefault="004F30E8">
            <w:pPr>
              <w:pStyle w:val="ConsPlusNormal"/>
              <w:jc w:val="center"/>
            </w:pPr>
            <w:r>
              <w:t>1</w:t>
            </w:r>
          </w:p>
        </w:tc>
        <w:tc>
          <w:tcPr>
            <w:tcW w:w="3118" w:type="dxa"/>
          </w:tcPr>
          <w:p w14:paraId="3662072B" w14:textId="77777777" w:rsidR="004F30E8" w:rsidRDefault="004F30E8">
            <w:pPr>
              <w:pStyle w:val="ConsPlusNormal"/>
              <w:jc w:val="center"/>
            </w:pPr>
            <w:r>
              <w:t>2</w:t>
            </w:r>
          </w:p>
        </w:tc>
        <w:tc>
          <w:tcPr>
            <w:tcW w:w="2891" w:type="dxa"/>
          </w:tcPr>
          <w:p w14:paraId="69B9D5EF" w14:textId="77777777" w:rsidR="004F30E8" w:rsidRDefault="004F30E8">
            <w:pPr>
              <w:pStyle w:val="ConsPlusNormal"/>
              <w:jc w:val="center"/>
            </w:pPr>
            <w:r>
              <w:t>3</w:t>
            </w:r>
          </w:p>
        </w:tc>
        <w:tc>
          <w:tcPr>
            <w:tcW w:w="1304" w:type="dxa"/>
          </w:tcPr>
          <w:p w14:paraId="19511F72" w14:textId="77777777" w:rsidR="004F30E8" w:rsidRDefault="004F30E8">
            <w:pPr>
              <w:pStyle w:val="ConsPlusNormal"/>
              <w:jc w:val="center"/>
            </w:pPr>
            <w:r>
              <w:t>4</w:t>
            </w:r>
          </w:p>
        </w:tc>
        <w:tc>
          <w:tcPr>
            <w:tcW w:w="2835" w:type="dxa"/>
          </w:tcPr>
          <w:p w14:paraId="58302849" w14:textId="77777777" w:rsidR="004F30E8" w:rsidRDefault="004F30E8">
            <w:pPr>
              <w:pStyle w:val="ConsPlusNormal"/>
              <w:jc w:val="center"/>
            </w:pPr>
            <w:r>
              <w:t>5</w:t>
            </w:r>
          </w:p>
        </w:tc>
        <w:tc>
          <w:tcPr>
            <w:tcW w:w="2608" w:type="dxa"/>
          </w:tcPr>
          <w:p w14:paraId="4A866A7C" w14:textId="77777777" w:rsidR="004F30E8" w:rsidRDefault="004F30E8">
            <w:pPr>
              <w:pStyle w:val="ConsPlusNormal"/>
              <w:jc w:val="center"/>
            </w:pPr>
            <w:r>
              <w:t>6</w:t>
            </w:r>
          </w:p>
        </w:tc>
      </w:tr>
      <w:tr w:rsidR="004F30E8" w14:paraId="72EF74C5" w14:textId="77777777">
        <w:tc>
          <w:tcPr>
            <w:tcW w:w="850" w:type="dxa"/>
          </w:tcPr>
          <w:p w14:paraId="774E53E6" w14:textId="77777777" w:rsidR="004F30E8" w:rsidRDefault="004F30E8">
            <w:pPr>
              <w:pStyle w:val="ConsPlusNormal"/>
              <w:outlineLvl w:val="2"/>
            </w:pPr>
            <w:r>
              <w:t>I</w:t>
            </w:r>
          </w:p>
        </w:tc>
        <w:tc>
          <w:tcPr>
            <w:tcW w:w="12756" w:type="dxa"/>
            <w:gridSpan w:val="5"/>
          </w:tcPr>
          <w:p w14:paraId="12F598B1" w14:textId="77777777" w:rsidR="004F30E8" w:rsidRDefault="004F30E8">
            <w:pPr>
              <w:pStyle w:val="ConsPlusNormal"/>
            </w:pPr>
            <w:r>
              <w:t xml:space="preserve">СИСТЕМНЫЕ МЕРОПРИЯТИЯ, НАПРАВЛЕННЫЕ НА РАЗВИТИЕ КОНКУРЕНТНОЙ СРЕДЫ В МОСКОВСКОЙ ОБЛАСТИ В СООТВЕТСТВИИ С </w:t>
            </w:r>
            <w:hyperlink r:id="rId215" w:history="1">
              <w:r>
                <w:rPr>
                  <w:color w:val="0000FF"/>
                </w:rPr>
                <w:t>ПУНКТОМ 30</w:t>
              </w:r>
            </w:hyperlink>
            <w:r>
              <w:t xml:space="preserve"> СТАНДАРТА РАЗВИТИЯ КОНКУРЕНЦИИ В СУБЪЕКТАХ РОССИЙСКОЙ ФЕДЕРАЦИИ</w:t>
            </w:r>
          </w:p>
        </w:tc>
      </w:tr>
      <w:tr w:rsidR="004F30E8" w14:paraId="44B53457" w14:textId="77777777">
        <w:tc>
          <w:tcPr>
            <w:tcW w:w="850" w:type="dxa"/>
          </w:tcPr>
          <w:p w14:paraId="675FABCA" w14:textId="77777777" w:rsidR="004F30E8" w:rsidRDefault="004F30E8">
            <w:pPr>
              <w:pStyle w:val="ConsPlusNormal"/>
            </w:pPr>
            <w:r>
              <w:t>1</w:t>
            </w:r>
          </w:p>
        </w:tc>
        <w:tc>
          <w:tcPr>
            <w:tcW w:w="12756" w:type="dxa"/>
            <w:gridSpan w:val="5"/>
          </w:tcPr>
          <w:p w14:paraId="5C4E58E5" w14:textId="77777777" w:rsidR="004F30E8" w:rsidRDefault="004F30E8">
            <w:pPr>
              <w:pStyle w:val="ConsPlusNormal"/>
            </w:pPr>
            <w:r>
              <w:t xml:space="preserve">Мероприятия в соответствии с </w:t>
            </w:r>
            <w:hyperlink r:id="rId216" w:history="1">
              <w:r>
                <w:rPr>
                  <w:color w:val="0000FF"/>
                </w:rPr>
                <w:t>подпунктом "а" пункта 30</w:t>
              </w:r>
            </w:hyperlink>
            <w:r>
              <w:t xml:space="preserve"> стандарта развития конкуренции в Московской области (далее - стандарт), направленные на развитие конкурентоспособности товаров, работ, услуг субъектов малого и среднего предпринимательства</w:t>
            </w:r>
          </w:p>
        </w:tc>
      </w:tr>
      <w:tr w:rsidR="004F30E8" w14:paraId="69C08E4C" w14:textId="77777777">
        <w:tc>
          <w:tcPr>
            <w:tcW w:w="850" w:type="dxa"/>
          </w:tcPr>
          <w:p w14:paraId="76A5BDB3" w14:textId="77777777" w:rsidR="004F30E8" w:rsidRDefault="004F30E8">
            <w:pPr>
              <w:pStyle w:val="ConsPlusNormal"/>
            </w:pPr>
            <w:r>
              <w:t>1.1</w:t>
            </w:r>
          </w:p>
        </w:tc>
        <w:tc>
          <w:tcPr>
            <w:tcW w:w="3118" w:type="dxa"/>
          </w:tcPr>
          <w:p w14:paraId="4F6B82E6" w14:textId="77777777" w:rsidR="004F30E8" w:rsidRDefault="004F30E8">
            <w:pPr>
              <w:pStyle w:val="ConsPlusNormal"/>
            </w:pPr>
            <w:r>
              <w:t>Частичная компенсация затрат субъектов малого и среднего предпринимательства и самозанятых граждан</w:t>
            </w:r>
          </w:p>
        </w:tc>
        <w:tc>
          <w:tcPr>
            <w:tcW w:w="2891" w:type="dxa"/>
          </w:tcPr>
          <w:p w14:paraId="6A898998" w14:textId="77777777" w:rsidR="004F30E8" w:rsidRDefault="004F30E8">
            <w:pPr>
              <w:pStyle w:val="ConsPlusNormal"/>
            </w:pPr>
            <w:r>
              <w:t>Развитие конкурентоспособности товаров, работ, услуг субъектов малого и среднего предпринимательства</w:t>
            </w:r>
          </w:p>
        </w:tc>
        <w:tc>
          <w:tcPr>
            <w:tcW w:w="1304" w:type="dxa"/>
          </w:tcPr>
          <w:p w14:paraId="39707678" w14:textId="77777777" w:rsidR="004F30E8" w:rsidRDefault="004F30E8">
            <w:pPr>
              <w:pStyle w:val="ConsPlusNormal"/>
            </w:pPr>
            <w:r>
              <w:t>2022-2025</w:t>
            </w:r>
          </w:p>
        </w:tc>
        <w:tc>
          <w:tcPr>
            <w:tcW w:w="2835" w:type="dxa"/>
          </w:tcPr>
          <w:p w14:paraId="2A7DA2CD" w14:textId="77777777" w:rsidR="004F30E8" w:rsidRDefault="004F30E8">
            <w:pPr>
              <w:pStyle w:val="ConsPlusNormal"/>
            </w:pPr>
            <w:r>
              <w:t>Предоставление не менее 300 субсидий в год</w:t>
            </w:r>
          </w:p>
        </w:tc>
        <w:tc>
          <w:tcPr>
            <w:tcW w:w="2608" w:type="dxa"/>
          </w:tcPr>
          <w:p w14:paraId="30DB57B5" w14:textId="77777777" w:rsidR="004F30E8" w:rsidRDefault="004F30E8">
            <w:pPr>
              <w:pStyle w:val="ConsPlusNormal"/>
            </w:pPr>
            <w:r>
              <w:t>Министерство инвестиций, промышленности и науки Московской области</w:t>
            </w:r>
          </w:p>
        </w:tc>
      </w:tr>
      <w:tr w:rsidR="004F30E8" w14:paraId="5F449189" w14:textId="77777777">
        <w:tc>
          <w:tcPr>
            <w:tcW w:w="850" w:type="dxa"/>
          </w:tcPr>
          <w:p w14:paraId="1B1FE7C2" w14:textId="77777777" w:rsidR="004F30E8" w:rsidRDefault="004F30E8">
            <w:pPr>
              <w:pStyle w:val="ConsPlusNormal"/>
            </w:pPr>
            <w:r>
              <w:t>2</w:t>
            </w:r>
          </w:p>
        </w:tc>
        <w:tc>
          <w:tcPr>
            <w:tcW w:w="12756" w:type="dxa"/>
            <w:gridSpan w:val="5"/>
          </w:tcPr>
          <w:p w14:paraId="320AB167" w14:textId="77777777" w:rsidR="004F30E8" w:rsidRDefault="004F30E8">
            <w:pPr>
              <w:pStyle w:val="ConsPlusNormal"/>
            </w:pPr>
            <w:r>
              <w:t xml:space="preserve">Мероприятия в соответствии с </w:t>
            </w:r>
            <w:hyperlink r:id="rId217" w:history="1">
              <w:r>
                <w:rPr>
                  <w:color w:val="0000FF"/>
                </w:rPr>
                <w:t>подпунктом "б" пункта 30</w:t>
              </w:r>
            </w:hyperlink>
            <w:r>
              <w:t xml:space="preserve"> стандарта, направленные на обеспечение прозрачности и доступности закупок товаров, работ, услуг, осуществляемых с использованием конкурентных способов определения поставщиков (подрядчиков, </w:t>
            </w:r>
            <w:r>
              <w:lastRenderedPageBreak/>
              <w:t>исполнителей), предусматривающих: устранение случаев (снижение количества) осуществления закупки у единственного поставщика; введение механизма оказания содействия участникам закупки по вопросам, связанным с получением электронной подписи, формированием заявок, а также правовым сопровождением при осуществлении закупок; расширение участия субъектов малого и среднего предпринимательства в закупках товаров, работ, услуг, осуществляемых с использованием конкурентных способов определения поставщиков (подрядчиков, исполнителей)</w:t>
            </w:r>
          </w:p>
        </w:tc>
      </w:tr>
      <w:tr w:rsidR="004F30E8" w14:paraId="0F16309D" w14:textId="77777777">
        <w:tc>
          <w:tcPr>
            <w:tcW w:w="850" w:type="dxa"/>
          </w:tcPr>
          <w:p w14:paraId="64901BCB" w14:textId="77777777" w:rsidR="004F30E8" w:rsidRDefault="004F30E8">
            <w:pPr>
              <w:pStyle w:val="ConsPlusNormal"/>
            </w:pPr>
            <w:r>
              <w:lastRenderedPageBreak/>
              <w:t>2.1</w:t>
            </w:r>
          </w:p>
        </w:tc>
        <w:tc>
          <w:tcPr>
            <w:tcW w:w="3118" w:type="dxa"/>
          </w:tcPr>
          <w:p w14:paraId="07873196" w14:textId="77777777" w:rsidR="004F30E8" w:rsidRDefault="004F30E8">
            <w:pPr>
              <w:pStyle w:val="ConsPlusNormal"/>
            </w:pPr>
            <w:r>
              <w:t>Укрупнение лотов закупок на однородные товары, работы, услуги</w:t>
            </w:r>
          </w:p>
        </w:tc>
        <w:tc>
          <w:tcPr>
            <w:tcW w:w="2891" w:type="dxa"/>
          </w:tcPr>
          <w:p w14:paraId="6885FE1D" w14:textId="77777777" w:rsidR="004F30E8" w:rsidRDefault="004F30E8">
            <w:pPr>
              <w:pStyle w:val="ConsPlusNormal"/>
            </w:pPr>
            <w:r>
              <w:t xml:space="preserve">Уменьшение доли закупок у единственного поставщика в соответствии с </w:t>
            </w:r>
            <w:hyperlink r:id="rId218" w:history="1">
              <w:r>
                <w:rPr>
                  <w:color w:val="0000FF"/>
                </w:rPr>
                <w:t>пунктами 4</w:t>
              </w:r>
            </w:hyperlink>
            <w:r>
              <w:t xml:space="preserve"> и </w:t>
            </w:r>
            <w:hyperlink r:id="rId219" w:history="1">
              <w:r>
                <w:rPr>
                  <w:color w:val="0000FF"/>
                </w:rPr>
                <w:t>5 части 1 статьи 93</w:t>
              </w:r>
            </w:hyperlink>
            <w:r>
              <w:t xml:space="preserve"> Федерального закона от 05.04.2013 N 44-ФЗ "О контрактной системе в сфере закупок товаров, работ, услуг для обеспечения государственных и муниципальных нужд"</w:t>
            </w:r>
          </w:p>
        </w:tc>
        <w:tc>
          <w:tcPr>
            <w:tcW w:w="1304" w:type="dxa"/>
          </w:tcPr>
          <w:p w14:paraId="77728855" w14:textId="77777777" w:rsidR="004F30E8" w:rsidRDefault="004F30E8">
            <w:pPr>
              <w:pStyle w:val="ConsPlusNormal"/>
            </w:pPr>
            <w:r>
              <w:t>2022-2025</w:t>
            </w:r>
          </w:p>
        </w:tc>
        <w:tc>
          <w:tcPr>
            <w:tcW w:w="2835" w:type="dxa"/>
          </w:tcPr>
          <w:p w14:paraId="7FE510FF" w14:textId="77777777" w:rsidR="004F30E8" w:rsidRDefault="004F30E8">
            <w:pPr>
              <w:pStyle w:val="ConsPlusNormal"/>
            </w:pPr>
            <w:r>
              <w:t>Повышение эффективности государственных и муниципальных закупок</w:t>
            </w:r>
          </w:p>
        </w:tc>
        <w:tc>
          <w:tcPr>
            <w:tcW w:w="2608" w:type="dxa"/>
          </w:tcPr>
          <w:p w14:paraId="11CA0B0A" w14:textId="77777777" w:rsidR="004F30E8" w:rsidRDefault="004F30E8">
            <w:pPr>
              <w:pStyle w:val="ConsPlusNormal"/>
            </w:pPr>
            <w:r>
              <w:t>Центральные исполнительные органы государственной власти Московской области, органы местного самоуправления муниципальных образований Московской области</w:t>
            </w:r>
          </w:p>
        </w:tc>
      </w:tr>
      <w:tr w:rsidR="004F30E8" w14:paraId="1CFF6B3E" w14:textId="77777777">
        <w:tc>
          <w:tcPr>
            <w:tcW w:w="850" w:type="dxa"/>
          </w:tcPr>
          <w:p w14:paraId="6153B06E" w14:textId="77777777" w:rsidR="004F30E8" w:rsidRDefault="004F30E8">
            <w:pPr>
              <w:pStyle w:val="ConsPlusNormal"/>
            </w:pPr>
            <w:r>
              <w:t>2.2</w:t>
            </w:r>
          </w:p>
        </w:tc>
        <w:tc>
          <w:tcPr>
            <w:tcW w:w="3118" w:type="dxa"/>
          </w:tcPr>
          <w:p w14:paraId="62A44B0B" w14:textId="77777777" w:rsidR="004F30E8" w:rsidRDefault="004F30E8">
            <w:pPr>
              <w:pStyle w:val="ConsPlusNormal"/>
            </w:pPr>
            <w:r>
              <w:t>Централизация, проведение совместных типовых закупок учреждений здравоохранения и образования Московской области, муниципальных образований Московской области</w:t>
            </w:r>
          </w:p>
        </w:tc>
        <w:tc>
          <w:tcPr>
            <w:tcW w:w="2891" w:type="dxa"/>
          </w:tcPr>
          <w:p w14:paraId="53DFD217" w14:textId="77777777" w:rsidR="004F30E8" w:rsidRDefault="004F30E8">
            <w:pPr>
              <w:pStyle w:val="ConsPlusNormal"/>
            </w:pPr>
            <w:r>
              <w:t>Устранение случаев (снижение количества) осуществления закупки у единственного поставщика</w:t>
            </w:r>
          </w:p>
        </w:tc>
        <w:tc>
          <w:tcPr>
            <w:tcW w:w="1304" w:type="dxa"/>
          </w:tcPr>
          <w:p w14:paraId="4C8BA82D" w14:textId="77777777" w:rsidR="004F30E8" w:rsidRDefault="004F30E8">
            <w:pPr>
              <w:pStyle w:val="ConsPlusNormal"/>
            </w:pPr>
            <w:r>
              <w:t>2022-2025</w:t>
            </w:r>
          </w:p>
        </w:tc>
        <w:tc>
          <w:tcPr>
            <w:tcW w:w="2835" w:type="dxa"/>
          </w:tcPr>
          <w:p w14:paraId="24BFAECD" w14:textId="77777777" w:rsidR="004F30E8" w:rsidRDefault="004F30E8">
            <w:pPr>
              <w:pStyle w:val="ConsPlusNormal"/>
            </w:pPr>
            <w:r>
              <w:t>Повышение прозрачности процедур закупок товаров, работ и услуг хозяйствующими субъектами Московской области, муниципальных образований Московской области, у которых доля закупок у единственного поставщика составляет 70 и более процентов от общего объема закупок</w:t>
            </w:r>
          </w:p>
        </w:tc>
        <w:tc>
          <w:tcPr>
            <w:tcW w:w="2608" w:type="dxa"/>
          </w:tcPr>
          <w:p w14:paraId="68A1A9E3" w14:textId="77777777" w:rsidR="004F30E8" w:rsidRDefault="004F30E8">
            <w:pPr>
              <w:pStyle w:val="ConsPlusNormal"/>
            </w:pPr>
            <w:r>
              <w:t>Центральные исполнительные органы государственной власти Московской области, органы местного самоуправления муниципальных образований Московской области</w:t>
            </w:r>
          </w:p>
        </w:tc>
      </w:tr>
      <w:tr w:rsidR="004F30E8" w14:paraId="6D48CCF7" w14:textId="77777777">
        <w:tc>
          <w:tcPr>
            <w:tcW w:w="850" w:type="dxa"/>
          </w:tcPr>
          <w:p w14:paraId="0DC1F415" w14:textId="77777777" w:rsidR="004F30E8" w:rsidRDefault="004F30E8">
            <w:pPr>
              <w:pStyle w:val="ConsPlusNormal"/>
            </w:pPr>
            <w:r>
              <w:t>2.3</w:t>
            </w:r>
          </w:p>
        </w:tc>
        <w:tc>
          <w:tcPr>
            <w:tcW w:w="3118" w:type="dxa"/>
          </w:tcPr>
          <w:p w14:paraId="64BD72D6" w14:textId="77777777" w:rsidR="004F30E8" w:rsidRDefault="004F30E8">
            <w:pPr>
              <w:pStyle w:val="ConsPlusNormal"/>
            </w:pPr>
            <w:r>
              <w:t xml:space="preserve">Повышение информированности поставщиков посредством </w:t>
            </w:r>
            <w:r>
              <w:lastRenderedPageBreak/>
              <w:t>размещения информации о порядке участия в закупках на официальных сайтах центральных исполнительных органов государственной власти Московской области, органов местного самоуправления муниципальных образований Московской области</w:t>
            </w:r>
          </w:p>
        </w:tc>
        <w:tc>
          <w:tcPr>
            <w:tcW w:w="2891" w:type="dxa"/>
          </w:tcPr>
          <w:p w14:paraId="52EB7832" w14:textId="77777777" w:rsidR="004F30E8" w:rsidRDefault="004F30E8">
            <w:pPr>
              <w:pStyle w:val="ConsPlusNormal"/>
            </w:pPr>
            <w:r>
              <w:lastRenderedPageBreak/>
              <w:t>Увеличение количества заявок на участие в конкурентных процедурах</w:t>
            </w:r>
          </w:p>
        </w:tc>
        <w:tc>
          <w:tcPr>
            <w:tcW w:w="1304" w:type="dxa"/>
          </w:tcPr>
          <w:p w14:paraId="2E6F0B0E" w14:textId="77777777" w:rsidR="004F30E8" w:rsidRDefault="004F30E8">
            <w:pPr>
              <w:pStyle w:val="ConsPlusNormal"/>
            </w:pPr>
            <w:r>
              <w:t>2022-2025</w:t>
            </w:r>
          </w:p>
        </w:tc>
        <w:tc>
          <w:tcPr>
            <w:tcW w:w="2835" w:type="dxa"/>
          </w:tcPr>
          <w:p w14:paraId="7507D958" w14:textId="77777777" w:rsidR="004F30E8" w:rsidRDefault="004F30E8">
            <w:pPr>
              <w:pStyle w:val="ConsPlusNormal"/>
            </w:pPr>
            <w:r>
              <w:t xml:space="preserve">Обеспечение прозрачности и доступности процедуры государственных и </w:t>
            </w:r>
            <w:r>
              <w:lastRenderedPageBreak/>
              <w:t>муниципальных закупок, оптимизация процедур закупок товаров, работ и услуг заказчиками Московской области и муниципальных образований Московской области, у которых доля закупок у единственного поставщика составляет 70 и более процентов от общего объема закупок</w:t>
            </w:r>
          </w:p>
        </w:tc>
        <w:tc>
          <w:tcPr>
            <w:tcW w:w="2608" w:type="dxa"/>
          </w:tcPr>
          <w:p w14:paraId="492A0D30" w14:textId="77777777" w:rsidR="004F30E8" w:rsidRDefault="004F30E8">
            <w:pPr>
              <w:pStyle w:val="ConsPlusNormal"/>
            </w:pPr>
            <w:r>
              <w:lastRenderedPageBreak/>
              <w:t xml:space="preserve">Центральные исполнительные органы государственной власти </w:t>
            </w:r>
            <w:r>
              <w:lastRenderedPageBreak/>
              <w:t>Московской области, органы местного самоуправления муниципальных образований Московской области</w:t>
            </w:r>
          </w:p>
        </w:tc>
      </w:tr>
      <w:tr w:rsidR="004F30E8" w14:paraId="4A277B03" w14:textId="77777777">
        <w:tc>
          <w:tcPr>
            <w:tcW w:w="850" w:type="dxa"/>
          </w:tcPr>
          <w:p w14:paraId="1CEC1A77" w14:textId="77777777" w:rsidR="004F30E8" w:rsidRDefault="004F30E8">
            <w:pPr>
              <w:pStyle w:val="ConsPlusNormal"/>
            </w:pPr>
            <w:r>
              <w:lastRenderedPageBreak/>
              <w:t>2.4</w:t>
            </w:r>
          </w:p>
        </w:tc>
        <w:tc>
          <w:tcPr>
            <w:tcW w:w="3118" w:type="dxa"/>
          </w:tcPr>
          <w:p w14:paraId="28C00F17" w14:textId="77777777" w:rsidR="004F30E8" w:rsidRDefault="004F30E8">
            <w:pPr>
              <w:pStyle w:val="ConsPlusNormal"/>
            </w:pPr>
            <w:r>
              <w:t>Утверждение методических рекомендаций по организации закупок заказчиками Московской области и муниципальных образований Московской области</w:t>
            </w:r>
          </w:p>
        </w:tc>
        <w:tc>
          <w:tcPr>
            <w:tcW w:w="2891" w:type="dxa"/>
          </w:tcPr>
          <w:p w14:paraId="6B0FA03F" w14:textId="77777777" w:rsidR="004F30E8" w:rsidRDefault="004F30E8">
            <w:pPr>
              <w:pStyle w:val="ConsPlusNormal"/>
            </w:pPr>
            <w:r>
              <w:t xml:space="preserve">Увеличение доли закупок среди субъектов малого и среднего предпринимательства, осуществляемых в соответствии с Федеральным </w:t>
            </w:r>
            <w:hyperlink r:id="rId220" w:history="1">
              <w:r>
                <w:rPr>
                  <w:color w:val="0000FF"/>
                </w:rPr>
                <w:t>законом</w:t>
              </w:r>
            </w:hyperlink>
            <w:r>
              <w:t xml:space="preserve"> от 05.04.2013 N 44-ФЗ "О контрактной системе в сфере закупок товаров, работ, услуг для обеспечения государственных и муниципальных нужд"</w:t>
            </w:r>
          </w:p>
        </w:tc>
        <w:tc>
          <w:tcPr>
            <w:tcW w:w="1304" w:type="dxa"/>
          </w:tcPr>
          <w:p w14:paraId="5183883F" w14:textId="77777777" w:rsidR="004F30E8" w:rsidRDefault="004F30E8">
            <w:pPr>
              <w:pStyle w:val="ConsPlusNormal"/>
            </w:pPr>
            <w:r>
              <w:t>2022-2025</w:t>
            </w:r>
          </w:p>
        </w:tc>
        <w:tc>
          <w:tcPr>
            <w:tcW w:w="2835" w:type="dxa"/>
          </w:tcPr>
          <w:p w14:paraId="3E0EC05D" w14:textId="77777777" w:rsidR="004F30E8" w:rsidRDefault="004F30E8">
            <w:pPr>
              <w:pStyle w:val="ConsPlusNormal"/>
            </w:pPr>
            <w:r>
              <w:t>Развитие механизмов поддержки субъектов малого и среднего предпринимательства Московской области</w:t>
            </w:r>
          </w:p>
        </w:tc>
        <w:tc>
          <w:tcPr>
            <w:tcW w:w="2608" w:type="dxa"/>
          </w:tcPr>
          <w:p w14:paraId="56F683B4" w14:textId="77777777" w:rsidR="004F30E8" w:rsidRDefault="004F30E8">
            <w:pPr>
              <w:pStyle w:val="ConsPlusNormal"/>
            </w:pPr>
            <w:r>
              <w:t>Центральные исполнительные органы государственной власти Московской области, органы местного самоуправления муниципальных образований Московской области</w:t>
            </w:r>
          </w:p>
        </w:tc>
      </w:tr>
      <w:tr w:rsidR="004F30E8" w14:paraId="572B6818" w14:textId="77777777">
        <w:tc>
          <w:tcPr>
            <w:tcW w:w="850" w:type="dxa"/>
          </w:tcPr>
          <w:p w14:paraId="67A70E22" w14:textId="77777777" w:rsidR="004F30E8" w:rsidRDefault="004F30E8">
            <w:pPr>
              <w:pStyle w:val="ConsPlusNormal"/>
            </w:pPr>
            <w:r>
              <w:t>2.5</w:t>
            </w:r>
          </w:p>
        </w:tc>
        <w:tc>
          <w:tcPr>
            <w:tcW w:w="3118" w:type="dxa"/>
          </w:tcPr>
          <w:p w14:paraId="0ED62BB6" w14:textId="77777777" w:rsidR="004F30E8" w:rsidRDefault="004F30E8">
            <w:pPr>
              <w:pStyle w:val="ConsPlusNormal"/>
            </w:pPr>
            <w:r>
              <w:t xml:space="preserve">Повышение информированности поставщиков из числа субъектов малого и среднего предпринимательства посредством направления приглашений на участие в </w:t>
            </w:r>
            <w:r>
              <w:lastRenderedPageBreak/>
              <w:t>торгах, размещения информации о проведении закупок в средствах массовой информации и интернет-ресурсах центральных исполнительных органов государственной власти Московской области и органов местного самоуправления муниципальных образований Московской области</w:t>
            </w:r>
          </w:p>
        </w:tc>
        <w:tc>
          <w:tcPr>
            <w:tcW w:w="2891" w:type="dxa"/>
          </w:tcPr>
          <w:p w14:paraId="4957942C" w14:textId="77777777" w:rsidR="004F30E8" w:rsidRDefault="004F30E8">
            <w:pPr>
              <w:pStyle w:val="ConsPlusNormal"/>
            </w:pPr>
            <w:r>
              <w:lastRenderedPageBreak/>
              <w:t xml:space="preserve">Увеличение количества поставщиков из числа субъектов малого и среднего предпринимательства. Повышение информационной грамотности </w:t>
            </w:r>
            <w:r>
              <w:lastRenderedPageBreak/>
              <w:t>предпринимателей, осуществляющих хозяйственную деятельность на товарных рынках</w:t>
            </w:r>
          </w:p>
        </w:tc>
        <w:tc>
          <w:tcPr>
            <w:tcW w:w="1304" w:type="dxa"/>
          </w:tcPr>
          <w:p w14:paraId="3FDC3885" w14:textId="77777777" w:rsidR="004F30E8" w:rsidRDefault="004F30E8">
            <w:pPr>
              <w:pStyle w:val="ConsPlusNormal"/>
            </w:pPr>
            <w:r>
              <w:lastRenderedPageBreak/>
              <w:t>2022-2025</w:t>
            </w:r>
          </w:p>
        </w:tc>
        <w:tc>
          <w:tcPr>
            <w:tcW w:w="2835" w:type="dxa"/>
          </w:tcPr>
          <w:p w14:paraId="7E712CAA" w14:textId="77777777" w:rsidR="004F30E8" w:rsidRDefault="004F30E8">
            <w:pPr>
              <w:pStyle w:val="ConsPlusNormal"/>
            </w:pPr>
            <w:r>
              <w:t>Обеспечение доступа на товарные рынки хозяйствующих субъектов частной формы собственности</w:t>
            </w:r>
          </w:p>
        </w:tc>
        <w:tc>
          <w:tcPr>
            <w:tcW w:w="2608" w:type="dxa"/>
          </w:tcPr>
          <w:p w14:paraId="56CB7A9B" w14:textId="77777777" w:rsidR="004F30E8" w:rsidRDefault="004F30E8">
            <w:pPr>
              <w:pStyle w:val="ConsPlusNormal"/>
            </w:pPr>
            <w:r>
              <w:t xml:space="preserve">Центральные исполнительные органы государственной власти Московской области, органы местного самоуправления муниципальных </w:t>
            </w:r>
            <w:r>
              <w:lastRenderedPageBreak/>
              <w:t>образований Московской области</w:t>
            </w:r>
          </w:p>
        </w:tc>
      </w:tr>
      <w:tr w:rsidR="004F30E8" w14:paraId="343578EE" w14:textId="77777777">
        <w:tc>
          <w:tcPr>
            <w:tcW w:w="850" w:type="dxa"/>
          </w:tcPr>
          <w:p w14:paraId="37454E1D" w14:textId="77777777" w:rsidR="004F30E8" w:rsidRDefault="004F30E8">
            <w:pPr>
              <w:pStyle w:val="ConsPlusNormal"/>
            </w:pPr>
            <w:r>
              <w:lastRenderedPageBreak/>
              <w:t>2.6</w:t>
            </w:r>
          </w:p>
        </w:tc>
        <w:tc>
          <w:tcPr>
            <w:tcW w:w="3118" w:type="dxa"/>
          </w:tcPr>
          <w:p w14:paraId="78D28FDD" w14:textId="77777777" w:rsidR="004F30E8" w:rsidRDefault="004F30E8">
            <w:pPr>
              <w:pStyle w:val="ConsPlusNormal"/>
            </w:pPr>
            <w:r>
              <w:t>Мероприятия по оптимизации закупок товаров, работ и услуг в сфере бюджетного строительства</w:t>
            </w:r>
          </w:p>
        </w:tc>
        <w:tc>
          <w:tcPr>
            <w:tcW w:w="2891" w:type="dxa"/>
          </w:tcPr>
          <w:p w14:paraId="40E60F9D" w14:textId="77777777" w:rsidR="004F30E8" w:rsidRDefault="004F30E8">
            <w:pPr>
              <w:pStyle w:val="ConsPlusNormal"/>
            </w:pPr>
            <w:r>
              <w:t>Высокий уровень общего объема закупок с единственным поставщиком, подрядчиком, исполнителем</w:t>
            </w:r>
          </w:p>
        </w:tc>
        <w:tc>
          <w:tcPr>
            <w:tcW w:w="1304" w:type="dxa"/>
          </w:tcPr>
          <w:p w14:paraId="54F1DD77" w14:textId="77777777" w:rsidR="004F30E8" w:rsidRDefault="004F30E8">
            <w:pPr>
              <w:pStyle w:val="ConsPlusNormal"/>
            </w:pPr>
            <w:r>
              <w:t>2022-2025</w:t>
            </w:r>
          </w:p>
        </w:tc>
        <w:tc>
          <w:tcPr>
            <w:tcW w:w="2835" w:type="dxa"/>
          </w:tcPr>
          <w:p w14:paraId="5DC9F97E" w14:textId="77777777" w:rsidR="004F30E8" w:rsidRDefault="004F30E8">
            <w:pPr>
              <w:pStyle w:val="ConsPlusNormal"/>
            </w:pPr>
            <w:r>
              <w:t>Переход к определению поставщика путем проведения конкурентных процедур в электронной форме. Снижение общего объема закупок с единственным поставщиком</w:t>
            </w:r>
          </w:p>
        </w:tc>
        <w:tc>
          <w:tcPr>
            <w:tcW w:w="2608" w:type="dxa"/>
          </w:tcPr>
          <w:p w14:paraId="287539C1" w14:textId="77777777" w:rsidR="004F30E8" w:rsidRDefault="004F30E8">
            <w:pPr>
              <w:pStyle w:val="ConsPlusNormal"/>
            </w:pPr>
            <w:r>
              <w:t>Министерство строительного комплекса Московской области</w:t>
            </w:r>
          </w:p>
        </w:tc>
      </w:tr>
      <w:tr w:rsidR="004F30E8" w14:paraId="1156CCE6" w14:textId="77777777">
        <w:tc>
          <w:tcPr>
            <w:tcW w:w="850" w:type="dxa"/>
          </w:tcPr>
          <w:p w14:paraId="026D17CF" w14:textId="77777777" w:rsidR="004F30E8" w:rsidRDefault="004F30E8">
            <w:pPr>
              <w:pStyle w:val="ConsPlusNormal"/>
            </w:pPr>
            <w:r>
              <w:t>3</w:t>
            </w:r>
          </w:p>
        </w:tc>
        <w:tc>
          <w:tcPr>
            <w:tcW w:w="12756" w:type="dxa"/>
            <w:gridSpan w:val="5"/>
          </w:tcPr>
          <w:p w14:paraId="2E370F68" w14:textId="77777777" w:rsidR="004F30E8" w:rsidRDefault="004F30E8">
            <w:pPr>
              <w:pStyle w:val="ConsPlusNormal"/>
            </w:pPr>
            <w:r>
              <w:t xml:space="preserve">Мероприятия в соответствии с </w:t>
            </w:r>
            <w:hyperlink r:id="rId221" w:history="1">
              <w:r>
                <w:rPr>
                  <w:color w:val="0000FF"/>
                </w:rPr>
                <w:t>подпунктом "в" пункта 30</w:t>
              </w:r>
            </w:hyperlink>
            <w:r>
              <w:t xml:space="preserve"> стандарта, направленные на включение в программы по повышению качества управления закупочной деятельностью субъектов естественных монополий и компаний с государственным участием следующих показателей эффективности: прирост объема закупок у субъектов малого и среднего предпринимательства; увеличение количества участников закупок из числа субъектов малого и среднего предпринимательства; увеличение количества поставщиков (подрядчиков, исполнителей) из числа субъектов малого и среднего предпринимательства и количества договоров, заключаемых с субъектами малого и среднего предпринимательства; экономия средств заказчика за счет участия в закупках субъектов малого и среднего предпринимательства</w:t>
            </w:r>
          </w:p>
        </w:tc>
      </w:tr>
      <w:tr w:rsidR="004F30E8" w14:paraId="6EA0612A" w14:textId="77777777">
        <w:tc>
          <w:tcPr>
            <w:tcW w:w="850" w:type="dxa"/>
          </w:tcPr>
          <w:p w14:paraId="49FF3BF1" w14:textId="77777777" w:rsidR="004F30E8" w:rsidRDefault="004F30E8">
            <w:pPr>
              <w:pStyle w:val="ConsPlusNormal"/>
            </w:pPr>
            <w:r>
              <w:t>3.1</w:t>
            </w:r>
          </w:p>
        </w:tc>
        <w:tc>
          <w:tcPr>
            <w:tcW w:w="3118" w:type="dxa"/>
          </w:tcPr>
          <w:p w14:paraId="5FAB62B7" w14:textId="77777777" w:rsidR="004F30E8" w:rsidRDefault="004F30E8">
            <w:pPr>
              <w:pStyle w:val="ConsPlusNormal"/>
            </w:pPr>
            <w:r>
              <w:t xml:space="preserve">Обеспечение прозрачности и доступности муниципальных закупок товаров, работ, услуг, осуществляемых с использованием конкурентных </w:t>
            </w:r>
            <w:r>
              <w:lastRenderedPageBreak/>
              <w:t>способов определения поставщиков (подрядчиков, исполнителей)</w:t>
            </w:r>
          </w:p>
        </w:tc>
        <w:tc>
          <w:tcPr>
            <w:tcW w:w="2891" w:type="dxa"/>
          </w:tcPr>
          <w:p w14:paraId="4CF70256" w14:textId="77777777" w:rsidR="004F30E8" w:rsidRDefault="004F30E8">
            <w:pPr>
              <w:pStyle w:val="ConsPlusNormal"/>
            </w:pPr>
            <w:r>
              <w:lastRenderedPageBreak/>
              <w:t xml:space="preserve">Снижение количества закупок у единственного поставщика. Расширение участия субъектов малого и среднего </w:t>
            </w:r>
            <w:r>
              <w:lastRenderedPageBreak/>
              <w:t>предпринимательства</w:t>
            </w:r>
          </w:p>
        </w:tc>
        <w:tc>
          <w:tcPr>
            <w:tcW w:w="1304" w:type="dxa"/>
          </w:tcPr>
          <w:p w14:paraId="3B2180BF" w14:textId="77777777" w:rsidR="004F30E8" w:rsidRDefault="004F30E8">
            <w:pPr>
              <w:pStyle w:val="ConsPlusNormal"/>
            </w:pPr>
            <w:r>
              <w:lastRenderedPageBreak/>
              <w:t>2022-2025</w:t>
            </w:r>
          </w:p>
        </w:tc>
        <w:tc>
          <w:tcPr>
            <w:tcW w:w="2835" w:type="dxa"/>
          </w:tcPr>
          <w:p w14:paraId="0F55019F" w14:textId="77777777" w:rsidR="004F30E8" w:rsidRDefault="004F30E8">
            <w:pPr>
              <w:pStyle w:val="ConsPlusNormal"/>
            </w:pPr>
            <w:r>
              <w:t xml:space="preserve">Увеличение доли договоров, заключенных по результатам конкурентных процедур с субъектами малого и среднего </w:t>
            </w:r>
            <w:r>
              <w:lastRenderedPageBreak/>
              <w:t>предпринимательства</w:t>
            </w:r>
          </w:p>
        </w:tc>
        <w:tc>
          <w:tcPr>
            <w:tcW w:w="2608" w:type="dxa"/>
          </w:tcPr>
          <w:p w14:paraId="4B2BE942" w14:textId="77777777" w:rsidR="004F30E8" w:rsidRDefault="004F30E8">
            <w:pPr>
              <w:pStyle w:val="ConsPlusNormal"/>
            </w:pPr>
            <w:r>
              <w:lastRenderedPageBreak/>
              <w:t xml:space="preserve">Органы местного самоуправления муниципальных образований Московской области, </w:t>
            </w:r>
            <w:r>
              <w:lastRenderedPageBreak/>
              <w:t>территориальные сетевые и ресурсоснабжающие организации Московской области</w:t>
            </w:r>
          </w:p>
        </w:tc>
      </w:tr>
      <w:tr w:rsidR="004F30E8" w14:paraId="60568BA5" w14:textId="77777777">
        <w:tc>
          <w:tcPr>
            <w:tcW w:w="850" w:type="dxa"/>
          </w:tcPr>
          <w:p w14:paraId="19BC8072" w14:textId="77777777" w:rsidR="004F30E8" w:rsidRDefault="004F30E8">
            <w:pPr>
              <w:pStyle w:val="ConsPlusNormal"/>
            </w:pPr>
            <w:r>
              <w:lastRenderedPageBreak/>
              <w:t>3.2</w:t>
            </w:r>
          </w:p>
        </w:tc>
        <w:tc>
          <w:tcPr>
            <w:tcW w:w="3118" w:type="dxa"/>
          </w:tcPr>
          <w:p w14:paraId="6F985660" w14:textId="77777777" w:rsidR="004F30E8" w:rsidRDefault="004F30E8">
            <w:pPr>
              <w:pStyle w:val="ConsPlusNormal"/>
            </w:pPr>
            <w:r>
              <w:t>Осуществление анализа информации о договорах, заключенных с субъектами малого и среднего предпринимательства по результатам закупок, а также о субъектах малого и среднего предпринимательства, которые принимали участие в закупках, в целях увеличения количества номенклатурных позиций перечней товаров, работ, услуг, закупка которых осуществляется у субъектов малого и среднего предпринимательства, утверждаемых акционерными обществами, в уставном капитале которых доля участия субъекта Российской Федерации, муниципального образования в совокупности превышает 50 процентов</w:t>
            </w:r>
          </w:p>
        </w:tc>
        <w:tc>
          <w:tcPr>
            <w:tcW w:w="2891" w:type="dxa"/>
          </w:tcPr>
          <w:p w14:paraId="42368D39" w14:textId="77777777" w:rsidR="004F30E8" w:rsidRDefault="004F30E8">
            <w:pPr>
              <w:pStyle w:val="ConsPlusNormal"/>
            </w:pPr>
            <w:r>
              <w:t>Навязывание невыгодных условий договоров на поставку товаров</w:t>
            </w:r>
          </w:p>
        </w:tc>
        <w:tc>
          <w:tcPr>
            <w:tcW w:w="1304" w:type="dxa"/>
          </w:tcPr>
          <w:p w14:paraId="41D4905C" w14:textId="77777777" w:rsidR="004F30E8" w:rsidRDefault="004F30E8">
            <w:pPr>
              <w:pStyle w:val="ConsPlusNormal"/>
            </w:pPr>
            <w:r>
              <w:t>2022-2025</w:t>
            </w:r>
          </w:p>
        </w:tc>
        <w:tc>
          <w:tcPr>
            <w:tcW w:w="2835" w:type="dxa"/>
          </w:tcPr>
          <w:p w14:paraId="12B2EC4C" w14:textId="77777777" w:rsidR="004F30E8" w:rsidRDefault="004F30E8">
            <w:pPr>
              <w:pStyle w:val="ConsPlusNormal"/>
            </w:pPr>
            <w:r>
              <w:t>Увеличение количества номенклатурных позиций перечней товаров, работ, услуг, закупка которых осуществляется у субъектов малого и среднего предпринимательства</w:t>
            </w:r>
          </w:p>
        </w:tc>
        <w:tc>
          <w:tcPr>
            <w:tcW w:w="2608" w:type="dxa"/>
          </w:tcPr>
          <w:p w14:paraId="751FCF09" w14:textId="77777777" w:rsidR="004F30E8" w:rsidRDefault="004F30E8">
            <w:pPr>
              <w:pStyle w:val="ConsPlusNormal"/>
            </w:pPr>
            <w:r>
              <w:t>Комитет по конкурентной политике Московской области</w:t>
            </w:r>
          </w:p>
        </w:tc>
      </w:tr>
      <w:tr w:rsidR="004F30E8" w14:paraId="25100FE3" w14:textId="77777777">
        <w:tc>
          <w:tcPr>
            <w:tcW w:w="850" w:type="dxa"/>
          </w:tcPr>
          <w:p w14:paraId="7338310C" w14:textId="77777777" w:rsidR="004F30E8" w:rsidRDefault="004F30E8">
            <w:pPr>
              <w:pStyle w:val="ConsPlusNormal"/>
            </w:pPr>
            <w:r>
              <w:t>4</w:t>
            </w:r>
          </w:p>
        </w:tc>
        <w:tc>
          <w:tcPr>
            <w:tcW w:w="12756" w:type="dxa"/>
            <w:gridSpan w:val="5"/>
          </w:tcPr>
          <w:p w14:paraId="4DBEA014" w14:textId="77777777" w:rsidR="004F30E8" w:rsidRDefault="004F30E8">
            <w:pPr>
              <w:pStyle w:val="ConsPlusNormal"/>
            </w:pPr>
            <w:r>
              <w:t xml:space="preserve">Мероприятия в соответствии с </w:t>
            </w:r>
            <w:hyperlink r:id="rId222" w:history="1">
              <w:r>
                <w:rPr>
                  <w:color w:val="0000FF"/>
                </w:rPr>
                <w:t>подпунктом "г" пункта 30</w:t>
              </w:r>
            </w:hyperlink>
            <w:r>
              <w:t xml:space="preserve"> стандарта, направленные на устранение избыточного государственного и муниципального регулирования, а также на снижение административных барьеров, включая: проведение анализа практики реализации государственных функций и услуг, относящихся к полномочиям субъекта Российской Федерации, а также муниципальных функций и услуг на предмет соответствия такой практики </w:t>
            </w:r>
            <w:hyperlink r:id="rId223" w:history="1">
              <w:r>
                <w:rPr>
                  <w:color w:val="0000FF"/>
                </w:rPr>
                <w:t>статьям 15</w:t>
              </w:r>
            </w:hyperlink>
            <w:r>
              <w:t xml:space="preserve"> и </w:t>
            </w:r>
            <w:hyperlink r:id="rId224" w:history="1">
              <w:r>
                <w:rPr>
                  <w:color w:val="0000FF"/>
                </w:rPr>
                <w:t>16</w:t>
              </w:r>
            </w:hyperlink>
            <w:r>
              <w:t xml:space="preserve"> Федерального закона от 26.07.2006 N 135-ФЗ "О защите конкуренции"; осуществление перевода услуг в разряд бесплатных государственных услуг, относящихся к </w:t>
            </w:r>
            <w:r>
              <w:lastRenderedPageBreak/>
              <w:t>полномочиям субъекта Российской Федерации, а также муниципальных услуг, предоставление которых является необходимым условием ведения предпринимательской деятельности; оптимизацию процесса предоставления государственных услуг, относящихся к полномочиям субъекта Российской Федерации, а также муниципальных услуг для субъектов предпринимательской деятельности путем сокращения сроков их предоставления, снижения стоимости предоставления таких услуг, а также перевода их предоставления в электронную форму; наличие в порядках проведения оценки регулирующего воздействия проектов нормативных правовых актов субъекта Российской Федерации и муниципальных образований и экспертизы нормативных правовых актов субъекта Российской Федерации и муниципальных образований, устанавливаемых в соответствии с федеральными законами "</w:t>
            </w:r>
            <w:hyperlink r:id="rId225" w:history="1">
              <w:r>
                <w:rPr>
                  <w:color w:val="0000FF"/>
                </w:rPr>
                <w:t>Об общих принципах</w:t>
              </w:r>
            </w:hyperlink>
            <w:r>
              <w:t xml:space="preserve"> организации законодательных (представительных) и исполнительных органов государственной власти субъектов Российской Федерации" и "</w:t>
            </w:r>
            <w:hyperlink r:id="rId226" w:history="1">
              <w:r>
                <w:rPr>
                  <w:color w:val="0000FF"/>
                </w:rPr>
                <w:t>Об общих принципах</w:t>
              </w:r>
            </w:hyperlink>
            <w:r>
              <w:t xml:space="preserve"> организации местного самоуправления в Российской Федерации", пунктов, предусматривающих анализ воздействия таких проектов актов на состояние конкуренции, а также соответствующего аналитического инструментария (инструкций, форм, стандартов и др.)</w:t>
            </w:r>
          </w:p>
        </w:tc>
      </w:tr>
      <w:tr w:rsidR="004F30E8" w14:paraId="5BDD21C3" w14:textId="77777777">
        <w:tc>
          <w:tcPr>
            <w:tcW w:w="850" w:type="dxa"/>
          </w:tcPr>
          <w:p w14:paraId="743E2B2A" w14:textId="77777777" w:rsidR="004F30E8" w:rsidRDefault="004F30E8">
            <w:pPr>
              <w:pStyle w:val="ConsPlusNormal"/>
            </w:pPr>
            <w:r>
              <w:lastRenderedPageBreak/>
              <w:t>4.1</w:t>
            </w:r>
          </w:p>
        </w:tc>
        <w:tc>
          <w:tcPr>
            <w:tcW w:w="3118" w:type="dxa"/>
          </w:tcPr>
          <w:p w14:paraId="100AD0D7" w14:textId="77777777" w:rsidR="004F30E8" w:rsidRDefault="004F30E8">
            <w:pPr>
              <w:pStyle w:val="ConsPlusNormal"/>
            </w:pPr>
            <w:r>
              <w:t>Проведение оценки регулирующего воздействия проектов нормативных правовых актов Московской области, оценки фактического воздействия и экспертизы нормативных правовых актов Московской области</w:t>
            </w:r>
          </w:p>
        </w:tc>
        <w:tc>
          <w:tcPr>
            <w:tcW w:w="2891" w:type="dxa"/>
          </w:tcPr>
          <w:p w14:paraId="09FA6ED9" w14:textId="77777777" w:rsidR="004F30E8" w:rsidRDefault="004F30E8">
            <w:pPr>
              <w:pStyle w:val="ConsPlusNormal"/>
            </w:pPr>
            <w:r>
              <w:t>Совершенствование системы государственного управления, повышение качества государственного регулирования, обеспечение возможности учета мнений заинтересованных представителей социальных групп и установление баланса интересов хозяйствующих субъектов, граждан (потребителей), государства и общества в целом на стадии подготовки проектов нормативных правовых актов Московской области, а также оценки фактического воздействия действующих нормативных правовых актов Московской области</w:t>
            </w:r>
          </w:p>
        </w:tc>
        <w:tc>
          <w:tcPr>
            <w:tcW w:w="1304" w:type="dxa"/>
          </w:tcPr>
          <w:p w14:paraId="677B2AC9" w14:textId="77777777" w:rsidR="004F30E8" w:rsidRDefault="004F30E8">
            <w:pPr>
              <w:pStyle w:val="ConsPlusNormal"/>
            </w:pPr>
            <w:r>
              <w:t>2022-2025</w:t>
            </w:r>
          </w:p>
        </w:tc>
        <w:tc>
          <w:tcPr>
            <w:tcW w:w="2835" w:type="dxa"/>
          </w:tcPr>
          <w:p w14:paraId="7B254472" w14:textId="77777777" w:rsidR="004F30E8" w:rsidRDefault="004F30E8">
            <w:pPr>
              <w:pStyle w:val="ConsPlusNormal"/>
            </w:pPr>
            <w:r>
              <w:t>Проведение оценки регулирующего воздействия не менее пяти проектов нормативных правовых актов Московской области</w:t>
            </w:r>
          </w:p>
        </w:tc>
        <w:tc>
          <w:tcPr>
            <w:tcW w:w="2608" w:type="dxa"/>
          </w:tcPr>
          <w:p w14:paraId="5FBFCB0A" w14:textId="77777777" w:rsidR="004F30E8" w:rsidRDefault="004F30E8">
            <w:pPr>
              <w:pStyle w:val="ConsPlusNormal"/>
            </w:pPr>
            <w:r>
              <w:t>Министерство инвестиций, промышленности и науки Московской области</w:t>
            </w:r>
          </w:p>
        </w:tc>
      </w:tr>
      <w:tr w:rsidR="004F30E8" w14:paraId="16BE088A" w14:textId="77777777">
        <w:tc>
          <w:tcPr>
            <w:tcW w:w="850" w:type="dxa"/>
          </w:tcPr>
          <w:p w14:paraId="4D651B98" w14:textId="77777777" w:rsidR="004F30E8" w:rsidRDefault="004F30E8">
            <w:pPr>
              <w:pStyle w:val="ConsPlusNormal"/>
            </w:pPr>
            <w:r>
              <w:lastRenderedPageBreak/>
              <w:t>4.2</w:t>
            </w:r>
          </w:p>
        </w:tc>
        <w:tc>
          <w:tcPr>
            <w:tcW w:w="3118" w:type="dxa"/>
          </w:tcPr>
          <w:p w14:paraId="3AE06352" w14:textId="77777777" w:rsidR="004F30E8" w:rsidRDefault="004F30E8">
            <w:pPr>
              <w:pStyle w:val="ConsPlusNormal"/>
            </w:pPr>
            <w:r>
              <w:t xml:space="preserve">Проведение анализа практики реализации государственных функций и услуг, относящихся к полномочиям Московской области, а также муниципальных функций и услуг на предмет соответствия такой практики </w:t>
            </w:r>
            <w:hyperlink r:id="rId227" w:history="1">
              <w:r>
                <w:rPr>
                  <w:color w:val="0000FF"/>
                </w:rPr>
                <w:t>статьям 15</w:t>
              </w:r>
            </w:hyperlink>
            <w:r>
              <w:t xml:space="preserve"> и </w:t>
            </w:r>
            <w:hyperlink r:id="rId228" w:history="1">
              <w:r>
                <w:rPr>
                  <w:color w:val="0000FF"/>
                </w:rPr>
                <w:t>16</w:t>
              </w:r>
            </w:hyperlink>
            <w:r>
              <w:t xml:space="preserve"> Федерального закона от 26.07.2006 N 135-ФЗ "О защите конкуренции"</w:t>
            </w:r>
          </w:p>
        </w:tc>
        <w:tc>
          <w:tcPr>
            <w:tcW w:w="2891" w:type="dxa"/>
          </w:tcPr>
          <w:p w14:paraId="4D4F171B" w14:textId="77777777" w:rsidR="004F30E8" w:rsidRDefault="004F30E8">
            <w:pPr>
              <w:pStyle w:val="ConsPlusNormal"/>
            </w:pPr>
            <w:r>
              <w:t>Снижение административных барьеров при предоставлении финансовой поддержки (субсидий) субъектам малого и среднего предпринимательства</w:t>
            </w:r>
          </w:p>
        </w:tc>
        <w:tc>
          <w:tcPr>
            <w:tcW w:w="1304" w:type="dxa"/>
          </w:tcPr>
          <w:p w14:paraId="6E364A3C" w14:textId="77777777" w:rsidR="004F30E8" w:rsidRDefault="004F30E8">
            <w:pPr>
              <w:pStyle w:val="ConsPlusNormal"/>
            </w:pPr>
            <w:r>
              <w:t>2022-2025</w:t>
            </w:r>
          </w:p>
        </w:tc>
        <w:tc>
          <w:tcPr>
            <w:tcW w:w="2835" w:type="dxa"/>
          </w:tcPr>
          <w:p w14:paraId="33CAE16D" w14:textId="77777777" w:rsidR="004F30E8" w:rsidRDefault="004F30E8">
            <w:pPr>
              <w:pStyle w:val="ConsPlusNormal"/>
            </w:pPr>
            <w:r>
              <w:t>Реализация всех видов субсидий, предоставляемых субъектам малого и среднего предпринимательства в электронном виде путем сокращения комплекта документов и срока предоставления услуги</w:t>
            </w:r>
          </w:p>
        </w:tc>
        <w:tc>
          <w:tcPr>
            <w:tcW w:w="2608" w:type="dxa"/>
          </w:tcPr>
          <w:p w14:paraId="0936CF5E" w14:textId="77777777" w:rsidR="004F30E8" w:rsidRDefault="004F30E8">
            <w:pPr>
              <w:pStyle w:val="ConsPlusNormal"/>
            </w:pPr>
            <w:r>
              <w:t>Министерство инвестиций, промышленности и науки Московской области, Министерство государственного управления, информационных технологий и связи Московской области</w:t>
            </w:r>
          </w:p>
        </w:tc>
      </w:tr>
      <w:tr w:rsidR="004F30E8" w14:paraId="43C48116" w14:textId="77777777">
        <w:tc>
          <w:tcPr>
            <w:tcW w:w="850" w:type="dxa"/>
          </w:tcPr>
          <w:p w14:paraId="135A633D" w14:textId="77777777" w:rsidR="004F30E8" w:rsidRDefault="004F30E8">
            <w:pPr>
              <w:pStyle w:val="ConsPlusNormal"/>
            </w:pPr>
            <w:r>
              <w:t>4.3</w:t>
            </w:r>
          </w:p>
        </w:tc>
        <w:tc>
          <w:tcPr>
            <w:tcW w:w="3118" w:type="dxa"/>
          </w:tcPr>
          <w:p w14:paraId="0D9DCB1E" w14:textId="77777777" w:rsidR="004F30E8" w:rsidRDefault="004F30E8">
            <w:pPr>
              <w:pStyle w:val="ConsPlusNormal"/>
            </w:pPr>
            <w:r>
              <w:t>Осуществление перевода услуг в разряд бесплатных государственных услуг, относящихся к полномочиям Московской области, а также муниципальных услуг, предоставление которых является необходимым условием ведения предпринимательской деятельности</w:t>
            </w:r>
          </w:p>
        </w:tc>
        <w:tc>
          <w:tcPr>
            <w:tcW w:w="2891" w:type="dxa"/>
          </w:tcPr>
          <w:p w14:paraId="7985FAF6" w14:textId="77777777" w:rsidR="004F30E8" w:rsidRDefault="004F30E8">
            <w:pPr>
              <w:pStyle w:val="ConsPlusNormal"/>
            </w:pPr>
            <w:r>
              <w:t>Для электронных автоматизированных услуг, не требующих участия человека, требуется исключение взимания государственной пошлины за предоставление услуг</w:t>
            </w:r>
          </w:p>
        </w:tc>
        <w:tc>
          <w:tcPr>
            <w:tcW w:w="1304" w:type="dxa"/>
          </w:tcPr>
          <w:p w14:paraId="23F9B0FF" w14:textId="77777777" w:rsidR="004F30E8" w:rsidRDefault="004F30E8">
            <w:pPr>
              <w:pStyle w:val="ConsPlusNormal"/>
            </w:pPr>
            <w:r>
              <w:t>2022-2025</w:t>
            </w:r>
          </w:p>
        </w:tc>
        <w:tc>
          <w:tcPr>
            <w:tcW w:w="2835" w:type="dxa"/>
          </w:tcPr>
          <w:p w14:paraId="3D07E367" w14:textId="77777777" w:rsidR="004F30E8" w:rsidRDefault="004F30E8">
            <w:pPr>
              <w:pStyle w:val="ConsPlusNormal"/>
            </w:pPr>
            <w:r>
              <w:t>Внесение изменений в федеральные и региональные нормативные правовые акты</w:t>
            </w:r>
          </w:p>
        </w:tc>
        <w:tc>
          <w:tcPr>
            <w:tcW w:w="2608" w:type="dxa"/>
          </w:tcPr>
          <w:p w14:paraId="72ABCC2B" w14:textId="77777777" w:rsidR="004F30E8" w:rsidRDefault="004F30E8">
            <w:pPr>
              <w:pStyle w:val="ConsPlusNormal"/>
            </w:pPr>
            <w:r>
              <w:t>Центральные исполнительные органы государственной власти Московской области</w:t>
            </w:r>
          </w:p>
        </w:tc>
      </w:tr>
      <w:tr w:rsidR="004F30E8" w14:paraId="67FFD7F0" w14:textId="77777777">
        <w:tc>
          <w:tcPr>
            <w:tcW w:w="850" w:type="dxa"/>
          </w:tcPr>
          <w:p w14:paraId="6498FF62" w14:textId="77777777" w:rsidR="004F30E8" w:rsidRDefault="004F30E8">
            <w:pPr>
              <w:pStyle w:val="ConsPlusNormal"/>
            </w:pPr>
            <w:r>
              <w:t>4.4</w:t>
            </w:r>
          </w:p>
        </w:tc>
        <w:tc>
          <w:tcPr>
            <w:tcW w:w="3118" w:type="dxa"/>
          </w:tcPr>
          <w:p w14:paraId="5C8A3D00" w14:textId="77777777" w:rsidR="004F30E8" w:rsidRDefault="004F30E8">
            <w:pPr>
              <w:pStyle w:val="ConsPlusNormal"/>
            </w:pPr>
            <w:r>
              <w:t xml:space="preserve">Оптимизация процесса предоставления государственных услуг, относящихся к полномочиям Московской области, а также муниципальных услуг для субъектов предпринимательской деятельности путем сокращения сроков их </w:t>
            </w:r>
            <w:r>
              <w:lastRenderedPageBreak/>
              <w:t>предоставления, снижения стоимости предоставления таких услуг, а также перевода их предоставления в электронную форму</w:t>
            </w:r>
          </w:p>
        </w:tc>
        <w:tc>
          <w:tcPr>
            <w:tcW w:w="2891" w:type="dxa"/>
          </w:tcPr>
          <w:p w14:paraId="3E530024" w14:textId="77777777" w:rsidR="004F30E8" w:rsidRDefault="004F30E8">
            <w:pPr>
              <w:pStyle w:val="ConsPlusNormal"/>
            </w:pPr>
            <w:r>
              <w:lastRenderedPageBreak/>
              <w:t xml:space="preserve">Сокращение комплекта документов, требуемых для предоставления услуги, реализация межведомственных запросов в иные органы государственной власти, сокращение административных процедур, автоматизация </w:t>
            </w:r>
            <w:r>
              <w:lastRenderedPageBreak/>
              <w:t>порядка предоставления услуги без участия уполномоченного должностного лица</w:t>
            </w:r>
          </w:p>
        </w:tc>
        <w:tc>
          <w:tcPr>
            <w:tcW w:w="1304" w:type="dxa"/>
          </w:tcPr>
          <w:p w14:paraId="11394870" w14:textId="77777777" w:rsidR="004F30E8" w:rsidRDefault="004F30E8">
            <w:pPr>
              <w:pStyle w:val="ConsPlusNormal"/>
            </w:pPr>
            <w:r>
              <w:lastRenderedPageBreak/>
              <w:t>2022-2025</w:t>
            </w:r>
          </w:p>
        </w:tc>
        <w:tc>
          <w:tcPr>
            <w:tcW w:w="2835" w:type="dxa"/>
          </w:tcPr>
          <w:p w14:paraId="5D9C9E9E" w14:textId="77777777" w:rsidR="004F30E8" w:rsidRDefault="004F30E8">
            <w:pPr>
              <w:pStyle w:val="ConsPlusNormal"/>
            </w:pPr>
            <w:r>
              <w:t>Внесение изменений в нормативные правовые акты Московской области в части сокращения срока предоставления услуги</w:t>
            </w:r>
          </w:p>
        </w:tc>
        <w:tc>
          <w:tcPr>
            <w:tcW w:w="2608" w:type="dxa"/>
          </w:tcPr>
          <w:p w14:paraId="5C7DFA80" w14:textId="77777777" w:rsidR="004F30E8" w:rsidRDefault="004F30E8">
            <w:pPr>
              <w:pStyle w:val="ConsPlusNormal"/>
            </w:pPr>
            <w:r>
              <w:t xml:space="preserve">Центральные исполнительные органы государственной власти Московской области, органы местного самоуправления муниципальных образований Московской области, Министерство государственного </w:t>
            </w:r>
            <w:r>
              <w:lastRenderedPageBreak/>
              <w:t>управления, информационных технологий и связи Московской области</w:t>
            </w:r>
          </w:p>
        </w:tc>
      </w:tr>
      <w:tr w:rsidR="004F30E8" w14:paraId="0ED85215" w14:textId="77777777">
        <w:tc>
          <w:tcPr>
            <w:tcW w:w="850" w:type="dxa"/>
          </w:tcPr>
          <w:p w14:paraId="5D0C116A" w14:textId="77777777" w:rsidR="004F30E8" w:rsidRDefault="004F30E8">
            <w:pPr>
              <w:pStyle w:val="ConsPlusNormal"/>
            </w:pPr>
            <w:r>
              <w:lastRenderedPageBreak/>
              <w:t>4.5</w:t>
            </w:r>
          </w:p>
        </w:tc>
        <w:tc>
          <w:tcPr>
            <w:tcW w:w="3118" w:type="dxa"/>
          </w:tcPr>
          <w:p w14:paraId="3304F9AF" w14:textId="77777777" w:rsidR="004F30E8" w:rsidRDefault="004F30E8">
            <w:pPr>
              <w:pStyle w:val="ConsPlusNormal"/>
            </w:pPr>
            <w:r>
              <w:t>Проведение опроса предпринимателей по влиянию контрольно-надзорных органов на бизнес с последующей подготовкой по результатам опроса предложений по устранению административных барьеров</w:t>
            </w:r>
          </w:p>
        </w:tc>
        <w:tc>
          <w:tcPr>
            <w:tcW w:w="2891" w:type="dxa"/>
          </w:tcPr>
          <w:p w14:paraId="60EB70CF" w14:textId="77777777" w:rsidR="004F30E8" w:rsidRDefault="004F30E8">
            <w:pPr>
              <w:pStyle w:val="ConsPlusNormal"/>
            </w:pPr>
            <w:r>
              <w:t>Обеспечение обратной связи с хозяйствующими субъектами, определение системных проблем развития конкуренции на товарном рынке услуг связи (в части операторов сотовой связи и антенно-мачтовых сооружений)</w:t>
            </w:r>
          </w:p>
        </w:tc>
        <w:tc>
          <w:tcPr>
            <w:tcW w:w="1304" w:type="dxa"/>
          </w:tcPr>
          <w:p w14:paraId="4353A4EB" w14:textId="77777777" w:rsidR="004F30E8" w:rsidRDefault="004F30E8">
            <w:pPr>
              <w:pStyle w:val="ConsPlusNormal"/>
            </w:pPr>
            <w:r>
              <w:t>2022-2025</w:t>
            </w:r>
          </w:p>
        </w:tc>
        <w:tc>
          <w:tcPr>
            <w:tcW w:w="2835" w:type="dxa"/>
          </w:tcPr>
          <w:p w14:paraId="7AEA9E8A" w14:textId="77777777" w:rsidR="004F30E8" w:rsidRDefault="004F30E8">
            <w:pPr>
              <w:pStyle w:val="ConsPlusNormal"/>
            </w:pPr>
            <w:r>
              <w:t>Сокращение количества запрошенных дополнительных документов. Сокращение среднего количества контрольно-надзорных мероприятий в год. Сокращение доли компаний, столкнувшихся с давлением со стороны органов власти или естественных монополий</w:t>
            </w:r>
          </w:p>
        </w:tc>
        <w:tc>
          <w:tcPr>
            <w:tcW w:w="2608" w:type="dxa"/>
          </w:tcPr>
          <w:p w14:paraId="15D105CD" w14:textId="77777777" w:rsidR="004F30E8" w:rsidRDefault="004F30E8">
            <w:pPr>
              <w:pStyle w:val="ConsPlusNormal"/>
            </w:pPr>
            <w:r>
              <w:t>Министерство государственного управления, информационных технологий и связи Московской области</w:t>
            </w:r>
          </w:p>
        </w:tc>
      </w:tr>
      <w:tr w:rsidR="004F30E8" w14:paraId="6040A6A7" w14:textId="77777777">
        <w:tc>
          <w:tcPr>
            <w:tcW w:w="850" w:type="dxa"/>
          </w:tcPr>
          <w:p w14:paraId="1BD1A37B" w14:textId="77777777" w:rsidR="004F30E8" w:rsidRDefault="004F30E8">
            <w:pPr>
              <w:pStyle w:val="ConsPlusNormal"/>
            </w:pPr>
            <w:r>
              <w:t>4.6</w:t>
            </w:r>
          </w:p>
        </w:tc>
        <w:tc>
          <w:tcPr>
            <w:tcW w:w="3118" w:type="dxa"/>
          </w:tcPr>
          <w:p w14:paraId="547973D5" w14:textId="77777777" w:rsidR="004F30E8" w:rsidRDefault="004F30E8">
            <w:pPr>
              <w:pStyle w:val="ConsPlusNormal"/>
            </w:pPr>
            <w:r>
              <w:t>Подготовка предложений по совершенствованию нормативного правового регулирования контрольно-надзорной деятельности</w:t>
            </w:r>
          </w:p>
        </w:tc>
        <w:tc>
          <w:tcPr>
            <w:tcW w:w="2891" w:type="dxa"/>
          </w:tcPr>
          <w:p w14:paraId="525D9D87" w14:textId="77777777" w:rsidR="004F30E8" w:rsidRDefault="004F30E8">
            <w:pPr>
              <w:pStyle w:val="ConsPlusNormal"/>
            </w:pPr>
            <w:r>
              <w:t>Внесение изменений в нормативные правовые акты, относящиеся к деятельности операторов связи</w:t>
            </w:r>
          </w:p>
        </w:tc>
        <w:tc>
          <w:tcPr>
            <w:tcW w:w="1304" w:type="dxa"/>
          </w:tcPr>
          <w:p w14:paraId="6C711424" w14:textId="77777777" w:rsidR="004F30E8" w:rsidRDefault="004F30E8">
            <w:pPr>
              <w:pStyle w:val="ConsPlusNormal"/>
            </w:pPr>
            <w:r>
              <w:t>2022-2025</w:t>
            </w:r>
          </w:p>
        </w:tc>
        <w:tc>
          <w:tcPr>
            <w:tcW w:w="2835" w:type="dxa"/>
          </w:tcPr>
          <w:p w14:paraId="491E8996" w14:textId="77777777" w:rsidR="004F30E8" w:rsidRDefault="004F30E8">
            <w:pPr>
              <w:pStyle w:val="ConsPlusNormal"/>
            </w:pPr>
            <w:r>
              <w:t>Повышение удовлетворенности потребителей ценовой политикой и качеством товаров, работ, услуг. Улучшение условий ведения предпринимательской деятельности, снижение административных барьеров</w:t>
            </w:r>
          </w:p>
        </w:tc>
        <w:tc>
          <w:tcPr>
            <w:tcW w:w="2608" w:type="dxa"/>
          </w:tcPr>
          <w:p w14:paraId="33911789" w14:textId="77777777" w:rsidR="004F30E8" w:rsidRDefault="004F30E8">
            <w:pPr>
              <w:pStyle w:val="ConsPlusNormal"/>
            </w:pPr>
            <w:r>
              <w:t>Министерство государственного управления, информационных технологий и связи Московской области</w:t>
            </w:r>
          </w:p>
        </w:tc>
      </w:tr>
      <w:tr w:rsidR="004F30E8" w14:paraId="4906FF3C" w14:textId="77777777">
        <w:tc>
          <w:tcPr>
            <w:tcW w:w="850" w:type="dxa"/>
          </w:tcPr>
          <w:p w14:paraId="2B46443D" w14:textId="77777777" w:rsidR="004F30E8" w:rsidRDefault="004F30E8">
            <w:pPr>
              <w:pStyle w:val="ConsPlusNormal"/>
            </w:pPr>
            <w:r>
              <w:t>5</w:t>
            </w:r>
          </w:p>
        </w:tc>
        <w:tc>
          <w:tcPr>
            <w:tcW w:w="12756" w:type="dxa"/>
            <w:gridSpan w:val="5"/>
          </w:tcPr>
          <w:p w14:paraId="41B49D65" w14:textId="77777777" w:rsidR="004F30E8" w:rsidRDefault="004F30E8">
            <w:pPr>
              <w:pStyle w:val="ConsPlusNormal"/>
            </w:pPr>
            <w:r>
              <w:t xml:space="preserve">Мероприятия в соответствии с </w:t>
            </w:r>
            <w:hyperlink r:id="rId229" w:history="1">
              <w:r>
                <w:rPr>
                  <w:color w:val="0000FF"/>
                </w:rPr>
                <w:t>подпунктом "д" пункта 30</w:t>
              </w:r>
            </w:hyperlink>
            <w:r>
              <w:t xml:space="preserve"> стандарта, направленные на совершенствование процессов управления в рамках полномочий органов исполнительной власти субъектов Российской Федерации или органов местного самоуправления, закрепленных за ними законодательством Российской Федерации, объектами государственной собственности субъекта Российской Федерации и муниципальной собственности, а также на ограничение влияния государственных и муниципальных предприятий на </w:t>
            </w:r>
            <w:r>
              <w:lastRenderedPageBreak/>
              <w:t>конкуренцию, включая: разработку, утверждение и выполнение комплексного плана по эффективному управлению государственными и муниципальными предприятиями и учреждениями, акционерными обществами с государственным участием, государственными и муниципальными некоммерческими организациями, осуществляющими предпринимательскую деятельность, в котором содержатся в том числе ключевые показатели эффективности деятельности, целевые показатели доли государственного и муниципального участия (сектора) в различных отраслях экономики, программа (план) приватизации государственных унитарных предприятий и пакетов акций акционерных обществ, находящихся в собственности субъекта Российской Федерации и муниципальной собственности, с учетом задачи развития конкуренции, а также меры по ограничению влияния государственных и муниципальных предприятий на условия формирования рыночных отношений; организацию и проведение публичных торгов или иных конкурентных способов определения поставщиков (подрядчиков, исполнителей) при реализации или предоставлении во владение и (или) пользование, в том числе субъектам малого и среднего предпринимательства, имущества хозяйствующими субъектами, доля участия субъекта Российской Федерации или муниципального образования в которых составляет 50 и более процентов; создание условий, в соответствии с которыми указанные хозяйствующие субъекты при допуске к участию в закупках товаров, работ, услуг для обеспечения государственных и муниципальных нужд принимают участие в указанных закупках на равных условиях с иными хозяйствующими субъектами</w:t>
            </w:r>
          </w:p>
        </w:tc>
      </w:tr>
      <w:tr w:rsidR="004F30E8" w14:paraId="6D13DC05" w14:textId="77777777">
        <w:tc>
          <w:tcPr>
            <w:tcW w:w="850" w:type="dxa"/>
          </w:tcPr>
          <w:p w14:paraId="2C7A8EF1" w14:textId="77777777" w:rsidR="004F30E8" w:rsidRDefault="004F30E8">
            <w:pPr>
              <w:pStyle w:val="ConsPlusNormal"/>
            </w:pPr>
            <w:r>
              <w:lastRenderedPageBreak/>
              <w:t>5.1</w:t>
            </w:r>
          </w:p>
        </w:tc>
        <w:tc>
          <w:tcPr>
            <w:tcW w:w="3118" w:type="dxa"/>
          </w:tcPr>
          <w:p w14:paraId="74CA8DD6" w14:textId="77777777" w:rsidR="004F30E8" w:rsidRDefault="004F30E8">
            <w:pPr>
              <w:pStyle w:val="ConsPlusNormal"/>
            </w:pPr>
            <w:r>
              <w:t xml:space="preserve">Заключение </w:t>
            </w:r>
            <w:hyperlink r:id="rId230" w:history="1">
              <w:r>
                <w:rPr>
                  <w:color w:val="0000FF"/>
                </w:rPr>
                <w:t>договора</w:t>
              </w:r>
            </w:hyperlink>
            <w:r>
              <w:t xml:space="preserve"> на представление интересов Московской области в совете директоров (наблюдательном совете) или ревизионной комиссии хозяйственного общества в соответствии с типовой формой, утвержденной постановлением Правительства Московской области от 27.07.2011 N 758/27 "Об утверждении Примерного договора на представление интересов Московской области в совете директоров (наблюдательном совете) или ревизионной комиссии хозяйственного общества"</w:t>
            </w:r>
          </w:p>
        </w:tc>
        <w:tc>
          <w:tcPr>
            <w:tcW w:w="2891" w:type="dxa"/>
          </w:tcPr>
          <w:p w14:paraId="19B0463A" w14:textId="77777777" w:rsidR="004F30E8" w:rsidRDefault="004F30E8">
            <w:pPr>
              <w:pStyle w:val="ConsPlusNormal"/>
            </w:pPr>
            <w:r>
              <w:t>Приведение договоров на представление интересов Московской области к единому стандарту</w:t>
            </w:r>
          </w:p>
        </w:tc>
        <w:tc>
          <w:tcPr>
            <w:tcW w:w="1304" w:type="dxa"/>
          </w:tcPr>
          <w:p w14:paraId="1A82DFBC" w14:textId="77777777" w:rsidR="004F30E8" w:rsidRDefault="004F30E8">
            <w:pPr>
              <w:pStyle w:val="ConsPlusNormal"/>
            </w:pPr>
            <w:r>
              <w:t>2022-2025</w:t>
            </w:r>
          </w:p>
        </w:tc>
        <w:tc>
          <w:tcPr>
            <w:tcW w:w="2835" w:type="dxa"/>
          </w:tcPr>
          <w:p w14:paraId="29CDFFC6" w14:textId="77777777" w:rsidR="004F30E8" w:rsidRDefault="004F30E8">
            <w:pPr>
              <w:pStyle w:val="ConsPlusNormal"/>
            </w:pPr>
            <w:r>
              <w:t>Управление находящимися в собственности Московской области акциями и долями в уставных капиталах хозяйственных обществ, повышение эффективности управления собственностью Московской области (договор вступает в силу с момента его подписания сторонами. Срок действия договора - до следующего годового общего собрания акционеров)</w:t>
            </w:r>
          </w:p>
        </w:tc>
        <w:tc>
          <w:tcPr>
            <w:tcW w:w="2608" w:type="dxa"/>
          </w:tcPr>
          <w:p w14:paraId="5EDA058D" w14:textId="77777777" w:rsidR="004F30E8" w:rsidRDefault="004F30E8">
            <w:pPr>
              <w:pStyle w:val="ConsPlusNormal"/>
            </w:pPr>
            <w:r>
              <w:t xml:space="preserve">Центральные исполнительные органы государственной власти Московской области, которым установлена ведомственная принадлежность находящихся в собственности Московской области акций (долей) хозяйственных обществ 50 и более процентов </w:t>
            </w:r>
            <w:hyperlink w:anchor="P8901" w:history="1">
              <w:r>
                <w:rPr>
                  <w:color w:val="0000FF"/>
                </w:rPr>
                <w:t>&lt;2&gt;</w:t>
              </w:r>
            </w:hyperlink>
            <w:r>
              <w:t xml:space="preserve">, Министерство имущественных отношений Московской области, хозяйственные общества, 50 и более процентов акций (долей) </w:t>
            </w:r>
            <w:r>
              <w:lastRenderedPageBreak/>
              <w:t>в уставных капиталах которых находятся в собственности Московской области</w:t>
            </w:r>
          </w:p>
        </w:tc>
      </w:tr>
      <w:tr w:rsidR="004F30E8" w14:paraId="3CF9FE3F" w14:textId="77777777">
        <w:tc>
          <w:tcPr>
            <w:tcW w:w="850" w:type="dxa"/>
          </w:tcPr>
          <w:p w14:paraId="2DEC97F0" w14:textId="77777777" w:rsidR="004F30E8" w:rsidRDefault="004F30E8">
            <w:pPr>
              <w:pStyle w:val="ConsPlusNormal"/>
            </w:pPr>
            <w:r>
              <w:lastRenderedPageBreak/>
              <w:t>5.2</w:t>
            </w:r>
          </w:p>
        </w:tc>
        <w:tc>
          <w:tcPr>
            <w:tcW w:w="3118" w:type="dxa"/>
          </w:tcPr>
          <w:p w14:paraId="688DB038" w14:textId="77777777" w:rsidR="004F30E8" w:rsidRDefault="004F30E8">
            <w:pPr>
              <w:pStyle w:val="ConsPlusNormal"/>
            </w:pPr>
            <w:r>
              <w:t>Ликвидация неэффективных и приватизация эффективных государственных унитарных предприятий Московской области</w:t>
            </w:r>
          </w:p>
        </w:tc>
        <w:tc>
          <w:tcPr>
            <w:tcW w:w="2891" w:type="dxa"/>
          </w:tcPr>
          <w:p w14:paraId="1EAE52FA" w14:textId="77777777" w:rsidR="004F30E8" w:rsidRDefault="004F30E8">
            <w:pPr>
              <w:pStyle w:val="ConsPlusNormal"/>
            </w:pPr>
            <w:r>
              <w:t>Совершенствование управления государственными унитарными предприятиями Московской области</w:t>
            </w:r>
          </w:p>
        </w:tc>
        <w:tc>
          <w:tcPr>
            <w:tcW w:w="1304" w:type="dxa"/>
          </w:tcPr>
          <w:p w14:paraId="20B1F340" w14:textId="77777777" w:rsidR="004F30E8" w:rsidRDefault="004F30E8">
            <w:pPr>
              <w:pStyle w:val="ConsPlusNormal"/>
            </w:pPr>
            <w:r>
              <w:t>2022-2025</w:t>
            </w:r>
          </w:p>
        </w:tc>
        <w:tc>
          <w:tcPr>
            <w:tcW w:w="2835" w:type="dxa"/>
          </w:tcPr>
          <w:p w14:paraId="65CD9B17" w14:textId="77777777" w:rsidR="004F30E8" w:rsidRDefault="004F30E8">
            <w:pPr>
              <w:pStyle w:val="ConsPlusNormal"/>
            </w:pPr>
            <w:r>
              <w:t>Управление находящимися в собственности Московской области акциями и долями в уставных капиталах хозяйственных обществ, повышение эффективности управления собственностью Московской области</w:t>
            </w:r>
          </w:p>
        </w:tc>
        <w:tc>
          <w:tcPr>
            <w:tcW w:w="2608" w:type="dxa"/>
          </w:tcPr>
          <w:p w14:paraId="1BC3AE14" w14:textId="77777777" w:rsidR="004F30E8" w:rsidRDefault="004F30E8">
            <w:pPr>
              <w:pStyle w:val="ConsPlusNormal"/>
            </w:pPr>
            <w:r>
              <w:t xml:space="preserve">Министерство имущественных отношений Московской области, центральные исполнительные органы государственной власти Московской области, в ведомственном подчинении которых находятся государственные унитарные предприятия Московской области </w:t>
            </w:r>
            <w:hyperlink w:anchor="P8902" w:history="1">
              <w:r>
                <w:rPr>
                  <w:color w:val="0000FF"/>
                </w:rPr>
                <w:t>&lt;3&gt;</w:t>
              </w:r>
            </w:hyperlink>
          </w:p>
        </w:tc>
      </w:tr>
      <w:tr w:rsidR="004F30E8" w14:paraId="6CD5C3EC" w14:textId="77777777">
        <w:tc>
          <w:tcPr>
            <w:tcW w:w="850" w:type="dxa"/>
          </w:tcPr>
          <w:p w14:paraId="5D9B8D94" w14:textId="77777777" w:rsidR="004F30E8" w:rsidRDefault="004F30E8">
            <w:pPr>
              <w:pStyle w:val="ConsPlusNormal"/>
            </w:pPr>
            <w:r>
              <w:t>5.3</w:t>
            </w:r>
          </w:p>
        </w:tc>
        <w:tc>
          <w:tcPr>
            <w:tcW w:w="3118" w:type="dxa"/>
          </w:tcPr>
          <w:p w14:paraId="339346AD" w14:textId="77777777" w:rsidR="004F30E8" w:rsidRDefault="004F30E8">
            <w:pPr>
              <w:pStyle w:val="ConsPlusNormal"/>
            </w:pPr>
            <w:r>
              <w:t xml:space="preserve">Анализ финансово-хозяйственной деятельности государственных унитарных предприятий Московской области в соответствии с </w:t>
            </w:r>
            <w:hyperlink r:id="rId231" w:history="1">
              <w:r>
                <w:rPr>
                  <w:color w:val="0000FF"/>
                </w:rPr>
                <w:t>постановлением</w:t>
              </w:r>
            </w:hyperlink>
            <w:r>
              <w:t xml:space="preserve"> Правительства Московской области от 22.03.2018 N 184/9 "О повышении эффективности использования имущества, находящегося в собственности Московской области" в целях выявления неэффективных предприятий, принятия решения об акционировании, </w:t>
            </w:r>
            <w:r>
              <w:lastRenderedPageBreak/>
              <w:t>ликвидации, преобразовании</w:t>
            </w:r>
          </w:p>
        </w:tc>
        <w:tc>
          <w:tcPr>
            <w:tcW w:w="2891" w:type="dxa"/>
          </w:tcPr>
          <w:p w14:paraId="340B2182" w14:textId="77777777" w:rsidR="004F30E8" w:rsidRDefault="004F30E8">
            <w:pPr>
              <w:pStyle w:val="ConsPlusNormal"/>
            </w:pPr>
            <w:r>
              <w:lastRenderedPageBreak/>
              <w:t>Доминирующее влияние государственных предприятий на приоритетных и социально значимых рынках Московской области</w:t>
            </w:r>
          </w:p>
        </w:tc>
        <w:tc>
          <w:tcPr>
            <w:tcW w:w="1304" w:type="dxa"/>
          </w:tcPr>
          <w:p w14:paraId="2A1136B8" w14:textId="77777777" w:rsidR="004F30E8" w:rsidRDefault="004F30E8">
            <w:pPr>
              <w:pStyle w:val="ConsPlusNormal"/>
            </w:pPr>
            <w:r>
              <w:t>2022-2025</w:t>
            </w:r>
          </w:p>
        </w:tc>
        <w:tc>
          <w:tcPr>
            <w:tcW w:w="2835" w:type="dxa"/>
          </w:tcPr>
          <w:p w14:paraId="716CF70D" w14:textId="77777777" w:rsidR="004F30E8" w:rsidRDefault="004F30E8">
            <w:pPr>
              <w:pStyle w:val="ConsPlusNormal"/>
            </w:pPr>
            <w:r>
              <w:t>Увеличение доли акционированных и ликвидированных государственных унитарных предприятий Московской области</w:t>
            </w:r>
          </w:p>
        </w:tc>
        <w:tc>
          <w:tcPr>
            <w:tcW w:w="2608" w:type="dxa"/>
          </w:tcPr>
          <w:p w14:paraId="7C4E8F20" w14:textId="77777777" w:rsidR="004F30E8" w:rsidRDefault="004F30E8">
            <w:pPr>
              <w:pStyle w:val="ConsPlusNormal"/>
            </w:pPr>
            <w:r>
              <w:t xml:space="preserve">Центральные исполнительные органы государственной власти Московской области, в ведомственном подчинении которых находятся государственные унитарные предприятия Московской области </w:t>
            </w:r>
            <w:hyperlink w:anchor="P8902" w:history="1">
              <w:r>
                <w:rPr>
                  <w:color w:val="0000FF"/>
                </w:rPr>
                <w:t>&lt;3&gt;</w:t>
              </w:r>
            </w:hyperlink>
          </w:p>
        </w:tc>
      </w:tr>
      <w:tr w:rsidR="004F30E8" w14:paraId="3D479C85" w14:textId="77777777">
        <w:tc>
          <w:tcPr>
            <w:tcW w:w="850" w:type="dxa"/>
          </w:tcPr>
          <w:p w14:paraId="5FCA13F7" w14:textId="77777777" w:rsidR="004F30E8" w:rsidRDefault="004F30E8">
            <w:pPr>
              <w:pStyle w:val="ConsPlusNormal"/>
            </w:pPr>
            <w:r>
              <w:t>5.4</w:t>
            </w:r>
          </w:p>
        </w:tc>
        <w:tc>
          <w:tcPr>
            <w:tcW w:w="3118" w:type="dxa"/>
          </w:tcPr>
          <w:p w14:paraId="666CE5D6" w14:textId="77777777" w:rsidR="004F30E8" w:rsidRDefault="004F30E8">
            <w:pPr>
              <w:pStyle w:val="ConsPlusNormal"/>
            </w:pPr>
            <w:r>
              <w:t>Принятие решения об акционировании, ликвидации, преобразовании</w:t>
            </w:r>
          </w:p>
        </w:tc>
        <w:tc>
          <w:tcPr>
            <w:tcW w:w="2891" w:type="dxa"/>
          </w:tcPr>
          <w:p w14:paraId="7ABA2D49" w14:textId="77777777" w:rsidR="004F30E8" w:rsidRDefault="004F30E8">
            <w:pPr>
              <w:pStyle w:val="ConsPlusNormal"/>
            </w:pPr>
            <w:r>
              <w:t>Выведение с конкурентных рынков унитарных предприятий</w:t>
            </w:r>
          </w:p>
        </w:tc>
        <w:tc>
          <w:tcPr>
            <w:tcW w:w="1304" w:type="dxa"/>
          </w:tcPr>
          <w:p w14:paraId="536854F6" w14:textId="77777777" w:rsidR="004F30E8" w:rsidRDefault="004F30E8">
            <w:pPr>
              <w:pStyle w:val="ConsPlusNormal"/>
            </w:pPr>
            <w:r>
              <w:t>2022-2025</w:t>
            </w:r>
          </w:p>
        </w:tc>
        <w:tc>
          <w:tcPr>
            <w:tcW w:w="2835" w:type="dxa"/>
          </w:tcPr>
          <w:p w14:paraId="64903C8E" w14:textId="77777777" w:rsidR="004F30E8" w:rsidRDefault="004F30E8">
            <w:pPr>
              <w:pStyle w:val="ConsPlusNormal"/>
            </w:pPr>
            <w:r>
              <w:t>Снижение количества унитарных предприятий на товарных рынках</w:t>
            </w:r>
          </w:p>
        </w:tc>
        <w:tc>
          <w:tcPr>
            <w:tcW w:w="2608" w:type="dxa"/>
          </w:tcPr>
          <w:p w14:paraId="0C6FEF9A" w14:textId="77777777" w:rsidR="004F30E8" w:rsidRDefault="004F30E8">
            <w:pPr>
              <w:pStyle w:val="ConsPlusNormal"/>
            </w:pPr>
            <w:r>
              <w:t>Министерство имущественных отношений Московской области</w:t>
            </w:r>
          </w:p>
        </w:tc>
      </w:tr>
      <w:tr w:rsidR="004F30E8" w14:paraId="37CEED7B" w14:textId="77777777">
        <w:tc>
          <w:tcPr>
            <w:tcW w:w="850" w:type="dxa"/>
          </w:tcPr>
          <w:p w14:paraId="7F4C6F48" w14:textId="77777777" w:rsidR="004F30E8" w:rsidRDefault="004F30E8">
            <w:pPr>
              <w:pStyle w:val="ConsPlusNormal"/>
            </w:pPr>
            <w:r>
              <w:t>5.5</w:t>
            </w:r>
          </w:p>
        </w:tc>
        <w:tc>
          <w:tcPr>
            <w:tcW w:w="3118" w:type="dxa"/>
          </w:tcPr>
          <w:p w14:paraId="32561C9C" w14:textId="77777777" w:rsidR="004F30E8" w:rsidRDefault="004F30E8">
            <w:pPr>
              <w:pStyle w:val="ConsPlusNormal"/>
            </w:pPr>
            <w:r>
              <w:t xml:space="preserve">Анализ финансово-хозяйственной деятельности акционерных обществ с долей собственности Московской области в соответствии с </w:t>
            </w:r>
            <w:hyperlink r:id="rId232" w:history="1">
              <w:r>
                <w:rPr>
                  <w:color w:val="0000FF"/>
                </w:rPr>
                <w:t>постановлением</w:t>
              </w:r>
            </w:hyperlink>
            <w:r>
              <w:t xml:space="preserve"> Правительства Московской области от 22.03.2018 N 184/9 "О повышении эффективности использования имущества, находящегося в собственности Московской области" в целях выявления неэффективных организаций, принятия решения о приватизации, ликвидации, преобразовании</w:t>
            </w:r>
          </w:p>
        </w:tc>
        <w:tc>
          <w:tcPr>
            <w:tcW w:w="2891" w:type="dxa"/>
          </w:tcPr>
          <w:p w14:paraId="2C946577" w14:textId="77777777" w:rsidR="004F30E8" w:rsidRDefault="004F30E8">
            <w:pPr>
              <w:pStyle w:val="ConsPlusNormal"/>
            </w:pPr>
            <w:r>
              <w:t>Доминирующее влияние акционерных обществ с долей собственности Московской области на товарных рынках Московской области</w:t>
            </w:r>
          </w:p>
        </w:tc>
        <w:tc>
          <w:tcPr>
            <w:tcW w:w="1304" w:type="dxa"/>
          </w:tcPr>
          <w:p w14:paraId="54054312" w14:textId="77777777" w:rsidR="004F30E8" w:rsidRDefault="004F30E8">
            <w:pPr>
              <w:pStyle w:val="ConsPlusNormal"/>
            </w:pPr>
            <w:r>
              <w:t>2022-2025</w:t>
            </w:r>
          </w:p>
        </w:tc>
        <w:tc>
          <w:tcPr>
            <w:tcW w:w="2835" w:type="dxa"/>
          </w:tcPr>
          <w:p w14:paraId="68EAF642" w14:textId="77777777" w:rsidR="004F30E8" w:rsidRDefault="004F30E8">
            <w:pPr>
              <w:pStyle w:val="ConsPlusNormal"/>
            </w:pPr>
            <w:r>
              <w:t>Увеличение доли приватизированных и ликвидированных хозяйственных обществ с долей собственности Московской области</w:t>
            </w:r>
          </w:p>
        </w:tc>
        <w:tc>
          <w:tcPr>
            <w:tcW w:w="2608" w:type="dxa"/>
          </w:tcPr>
          <w:p w14:paraId="18F63153" w14:textId="77777777" w:rsidR="004F30E8" w:rsidRDefault="004F30E8">
            <w:pPr>
              <w:pStyle w:val="ConsPlusNormal"/>
            </w:pPr>
            <w:r>
              <w:t xml:space="preserve">Центральные исполнительные органы государственной власти Московской области, которым установлена ведомственная принадлежность находящихся в собственности Московской области акций (долей) хозяйственных обществ 50 и более процентов </w:t>
            </w:r>
            <w:hyperlink w:anchor="P8901" w:history="1">
              <w:r>
                <w:rPr>
                  <w:color w:val="0000FF"/>
                </w:rPr>
                <w:t>&lt;2&gt;</w:t>
              </w:r>
            </w:hyperlink>
          </w:p>
        </w:tc>
      </w:tr>
      <w:tr w:rsidR="004F30E8" w14:paraId="015FA4BD" w14:textId="77777777">
        <w:tc>
          <w:tcPr>
            <w:tcW w:w="850" w:type="dxa"/>
          </w:tcPr>
          <w:p w14:paraId="18796798" w14:textId="77777777" w:rsidR="004F30E8" w:rsidRDefault="004F30E8">
            <w:pPr>
              <w:pStyle w:val="ConsPlusNormal"/>
            </w:pPr>
            <w:r>
              <w:t>5.6</w:t>
            </w:r>
          </w:p>
        </w:tc>
        <w:tc>
          <w:tcPr>
            <w:tcW w:w="3118" w:type="dxa"/>
          </w:tcPr>
          <w:p w14:paraId="0487F8E1" w14:textId="77777777" w:rsidR="004F30E8" w:rsidRDefault="004F30E8">
            <w:pPr>
              <w:pStyle w:val="ConsPlusNormal"/>
            </w:pPr>
            <w:r>
              <w:t>Принятие решения о приватизации, ликвидации, преобразовании</w:t>
            </w:r>
          </w:p>
        </w:tc>
        <w:tc>
          <w:tcPr>
            <w:tcW w:w="2891" w:type="dxa"/>
          </w:tcPr>
          <w:p w14:paraId="6F638E3A" w14:textId="77777777" w:rsidR="004F30E8" w:rsidRDefault="004F30E8">
            <w:pPr>
              <w:pStyle w:val="ConsPlusNormal"/>
            </w:pPr>
            <w:r>
              <w:t>Выведение с конкурентных рынков унитарных предприятий хозяйственных обществ с долей собственности Московской области</w:t>
            </w:r>
          </w:p>
        </w:tc>
        <w:tc>
          <w:tcPr>
            <w:tcW w:w="1304" w:type="dxa"/>
          </w:tcPr>
          <w:p w14:paraId="595433A4" w14:textId="77777777" w:rsidR="004F30E8" w:rsidRDefault="004F30E8">
            <w:pPr>
              <w:pStyle w:val="ConsPlusNormal"/>
            </w:pPr>
            <w:r>
              <w:t>2022-2025</w:t>
            </w:r>
          </w:p>
        </w:tc>
        <w:tc>
          <w:tcPr>
            <w:tcW w:w="2835" w:type="dxa"/>
          </w:tcPr>
          <w:p w14:paraId="0E4DFC10" w14:textId="77777777" w:rsidR="004F30E8" w:rsidRDefault="004F30E8">
            <w:pPr>
              <w:pStyle w:val="ConsPlusNormal"/>
            </w:pPr>
            <w:r>
              <w:t>Снижение количества хозяйственных обществ с долей собственности Московской области на товарных рынках</w:t>
            </w:r>
          </w:p>
        </w:tc>
        <w:tc>
          <w:tcPr>
            <w:tcW w:w="2608" w:type="dxa"/>
          </w:tcPr>
          <w:p w14:paraId="60CBB15A" w14:textId="77777777" w:rsidR="004F30E8" w:rsidRDefault="004F30E8">
            <w:pPr>
              <w:pStyle w:val="ConsPlusNormal"/>
            </w:pPr>
            <w:r>
              <w:t>Министерство имущественных отношений Московской области</w:t>
            </w:r>
          </w:p>
        </w:tc>
      </w:tr>
      <w:tr w:rsidR="004F30E8" w14:paraId="56DB64DE" w14:textId="77777777">
        <w:tc>
          <w:tcPr>
            <w:tcW w:w="850" w:type="dxa"/>
          </w:tcPr>
          <w:p w14:paraId="4D3F8E5F" w14:textId="77777777" w:rsidR="004F30E8" w:rsidRDefault="004F30E8">
            <w:pPr>
              <w:pStyle w:val="ConsPlusNormal"/>
            </w:pPr>
            <w:r>
              <w:t>5.7</w:t>
            </w:r>
          </w:p>
        </w:tc>
        <w:tc>
          <w:tcPr>
            <w:tcW w:w="3118" w:type="dxa"/>
          </w:tcPr>
          <w:p w14:paraId="1A45B6B2" w14:textId="77777777" w:rsidR="004F30E8" w:rsidRDefault="004F30E8">
            <w:pPr>
              <w:pStyle w:val="ConsPlusNormal"/>
            </w:pPr>
            <w:r>
              <w:t xml:space="preserve">Утверждение планов (программ) финансово-хозяйственной деятельности </w:t>
            </w:r>
            <w:r>
              <w:lastRenderedPageBreak/>
              <w:t xml:space="preserve">государственных унитарных предприятий Московской области в соответствии с формой, утвержденной </w:t>
            </w:r>
            <w:hyperlink r:id="rId233" w:history="1">
              <w:r>
                <w:rPr>
                  <w:color w:val="0000FF"/>
                </w:rPr>
                <w:t>постановлением</w:t>
              </w:r>
            </w:hyperlink>
            <w:r>
              <w:t xml:space="preserve"> Правительства Московской области от 29.08.2017 N 701/31 "Об утверждении Порядка составления, утверждения и установления показателей планов (программ) финансово-хозяйственной деятельности государственных унитарных предприятий Московской области, а также составления сводного плана (программы) финансово-хозяйственной деятельности государственных унитарных предприятий Московской области", и осуществление контроля за их выполнением</w:t>
            </w:r>
          </w:p>
        </w:tc>
        <w:tc>
          <w:tcPr>
            <w:tcW w:w="2891" w:type="dxa"/>
          </w:tcPr>
          <w:p w14:paraId="7F7E83FB" w14:textId="77777777" w:rsidR="004F30E8" w:rsidRDefault="004F30E8">
            <w:pPr>
              <w:pStyle w:val="ConsPlusNormal"/>
            </w:pPr>
            <w:r>
              <w:lastRenderedPageBreak/>
              <w:t xml:space="preserve">Обеспечение планирования дохода бюджета Московской области, </w:t>
            </w:r>
            <w:r>
              <w:lastRenderedPageBreak/>
              <w:t xml:space="preserve">получаемого за счет </w:t>
            </w:r>
            <w:proofErr w:type="gramStart"/>
            <w:r>
              <w:t>части</w:t>
            </w:r>
            <w:proofErr w:type="gramEnd"/>
            <w:r>
              <w:t xml:space="preserve"> прибыли государственных унитарных предприятий Московской области</w:t>
            </w:r>
          </w:p>
        </w:tc>
        <w:tc>
          <w:tcPr>
            <w:tcW w:w="1304" w:type="dxa"/>
          </w:tcPr>
          <w:p w14:paraId="339A32AA" w14:textId="77777777" w:rsidR="004F30E8" w:rsidRDefault="004F30E8">
            <w:pPr>
              <w:pStyle w:val="ConsPlusNormal"/>
            </w:pPr>
            <w:r>
              <w:lastRenderedPageBreak/>
              <w:t>2022-2025</w:t>
            </w:r>
          </w:p>
        </w:tc>
        <w:tc>
          <w:tcPr>
            <w:tcW w:w="2835" w:type="dxa"/>
          </w:tcPr>
          <w:p w14:paraId="3D966E9D" w14:textId="77777777" w:rsidR="004F30E8" w:rsidRDefault="004F30E8">
            <w:pPr>
              <w:pStyle w:val="ConsPlusNormal"/>
            </w:pPr>
            <w:r>
              <w:t xml:space="preserve">Повышение эффективности использования имущества Московской области, </w:t>
            </w:r>
            <w:r>
              <w:lastRenderedPageBreak/>
              <w:t>закрепленного на праве хозяйственного ведения за государственными унитарными предприятиями Московской области, и обеспечение планирования дохода бюджета Московской области, получаемого за счет части прибыли государственных унитарных предприятий Московской области</w:t>
            </w:r>
          </w:p>
        </w:tc>
        <w:tc>
          <w:tcPr>
            <w:tcW w:w="2608" w:type="dxa"/>
          </w:tcPr>
          <w:p w14:paraId="4F1E421E" w14:textId="77777777" w:rsidR="004F30E8" w:rsidRDefault="004F30E8">
            <w:pPr>
              <w:pStyle w:val="ConsPlusNormal"/>
            </w:pPr>
            <w:r>
              <w:lastRenderedPageBreak/>
              <w:t xml:space="preserve">Центральные исполнительные органы государственной власти </w:t>
            </w:r>
            <w:r>
              <w:lastRenderedPageBreak/>
              <w:t xml:space="preserve">Московской области, в ведомственном подчинении которых находятся государственные унитарные предприятия Московской области </w:t>
            </w:r>
            <w:hyperlink w:anchor="P8902" w:history="1">
              <w:r>
                <w:rPr>
                  <w:color w:val="0000FF"/>
                </w:rPr>
                <w:t>&lt;3&gt;</w:t>
              </w:r>
            </w:hyperlink>
            <w:r>
              <w:t>, Министерство имущественных отношений Московской области</w:t>
            </w:r>
          </w:p>
        </w:tc>
      </w:tr>
      <w:tr w:rsidR="004F30E8" w14:paraId="40C7C14D" w14:textId="77777777">
        <w:tc>
          <w:tcPr>
            <w:tcW w:w="850" w:type="dxa"/>
          </w:tcPr>
          <w:p w14:paraId="39B98F09" w14:textId="77777777" w:rsidR="004F30E8" w:rsidRDefault="004F30E8">
            <w:pPr>
              <w:pStyle w:val="ConsPlusNormal"/>
            </w:pPr>
            <w:r>
              <w:lastRenderedPageBreak/>
              <w:t>5.8</w:t>
            </w:r>
          </w:p>
        </w:tc>
        <w:tc>
          <w:tcPr>
            <w:tcW w:w="3118" w:type="dxa"/>
          </w:tcPr>
          <w:p w14:paraId="1EB125D0" w14:textId="77777777" w:rsidR="004F30E8" w:rsidRDefault="004F30E8">
            <w:pPr>
              <w:pStyle w:val="ConsPlusNormal"/>
            </w:pPr>
            <w:r>
              <w:t>Внедрение системы ключевых показателей эффективности (далее - КПЭ) в акционерных обществах, в уставном капитале которых доля участия Московской области в совокупности превышает 50 процентов</w:t>
            </w:r>
          </w:p>
        </w:tc>
        <w:tc>
          <w:tcPr>
            <w:tcW w:w="2891" w:type="dxa"/>
          </w:tcPr>
          <w:p w14:paraId="0D04525D" w14:textId="77777777" w:rsidR="004F30E8" w:rsidRDefault="004F30E8">
            <w:pPr>
              <w:pStyle w:val="ConsPlusNormal"/>
            </w:pPr>
            <w:r>
              <w:t>Осуществление мониторинга за деятельностью акционерных обществ путем контроля за достижением целевых значений КПЭ, а также внедрение прозрачной системы вознаграждения всех уровней менеджмента</w:t>
            </w:r>
          </w:p>
        </w:tc>
        <w:tc>
          <w:tcPr>
            <w:tcW w:w="1304" w:type="dxa"/>
          </w:tcPr>
          <w:p w14:paraId="79D87D4B" w14:textId="77777777" w:rsidR="004F30E8" w:rsidRDefault="004F30E8">
            <w:pPr>
              <w:pStyle w:val="ConsPlusNormal"/>
            </w:pPr>
            <w:r>
              <w:t>2022-2025</w:t>
            </w:r>
          </w:p>
        </w:tc>
        <w:tc>
          <w:tcPr>
            <w:tcW w:w="2835" w:type="dxa"/>
          </w:tcPr>
          <w:p w14:paraId="014B9957" w14:textId="77777777" w:rsidR="004F30E8" w:rsidRDefault="004F30E8">
            <w:pPr>
              <w:pStyle w:val="ConsPlusNormal"/>
            </w:pPr>
            <w:r>
              <w:t xml:space="preserve">Всесторонний анализ деятельности, мониторинг и контроль реализации стратегии акционерных обществ, в уставном капитале которых доля участия Московской области в совокупности превышает 50 процентов (отчет должен быть представлен не позднее 30 июня года, </w:t>
            </w:r>
            <w:r>
              <w:lastRenderedPageBreak/>
              <w:t>следующего за отчетным)</w:t>
            </w:r>
          </w:p>
        </w:tc>
        <w:tc>
          <w:tcPr>
            <w:tcW w:w="2608" w:type="dxa"/>
          </w:tcPr>
          <w:p w14:paraId="4C465215" w14:textId="77777777" w:rsidR="004F30E8" w:rsidRDefault="004F30E8">
            <w:pPr>
              <w:pStyle w:val="ConsPlusNormal"/>
            </w:pPr>
            <w:r>
              <w:lastRenderedPageBreak/>
              <w:t xml:space="preserve">Центральные исполнительные органы государственной власти Московской области, которым установлена ведомственная принадлежность находящихся в собственности Московской области акций (долей) </w:t>
            </w:r>
            <w:r>
              <w:lastRenderedPageBreak/>
              <w:t xml:space="preserve">хозяйственных обществ 50 и более процентов </w:t>
            </w:r>
            <w:hyperlink w:anchor="P8901" w:history="1">
              <w:r>
                <w:rPr>
                  <w:color w:val="0000FF"/>
                </w:rPr>
                <w:t>&lt;2&gt;</w:t>
              </w:r>
            </w:hyperlink>
          </w:p>
        </w:tc>
      </w:tr>
      <w:tr w:rsidR="004F30E8" w14:paraId="5F39F343" w14:textId="77777777">
        <w:tc>
          <w:tcPr>
            <w:tcW w:w="850" w:type="dxa"/>
          </w:tcPr>
          <w:p w14:paraId="4A4F8BD3" w14:textId="77777777" w:rsidR="004F30E8" w:rsidRDefault="004F30E8">
            <w:pPr>
              <w:pStyle w:val="ConsPlusNormal"/>
            </w:pPr>
            <w:r>
              <w:lastRenderedPageBreak/>
              <w:t>5.9</w:t>
            </w:r>
          </w:p>
        </w:tc>
        <w:tc>
          <w:tcPr>
            <w:tcW w:w="3118" w:type="dxa"/>
          </w:tcPr>
          <w:p w14:paraId="68B40A39" w14:textId="77777777" w:rsidR="004F30E8" w:rsidRDefault="004F30E8">
            <w:pPr>
              <w:pStyle w:val="ConsPlusNormal"/>
            </w:pPr>
            <w:r>
              <w:t>Согласование государственным унитарным предприятиям Московской области продажи недвижимого имущества, находящегося в собственности Московской области</w:t>
            </w:r>
          </w:p>
        </w:tc>
        <w:tc>
          <w:tcPr>
            <w:tcW w:w="2891" w:type="dxa"/>
          </w:tcPr>
          <w:p w14:paraId="5DF90E1D" w14:textId="77777777" w:rsidR="004F30E8" w:rsidRDefault="004F30E8">
            <w:pPr>
              <w:pStyle w:val="ConsPlusNormal"/>
            </w:pPr>
            <w:r>
              <w:t>Регулирование вопросов организации управления государственными унитарными предприятиями Московской области</w:t>
            </w:r>
          </w:p>
        </w:tc>
        <w:tc>
          <w:tcPr>
            <w:tcW w:w="1304" w:type="dxa"/>
          </w:tcPr>
          <w:p w14:paraId="369F4D78" w14:textId="77777777" w:rsidR="004F30E8" w:rsidRDefault="004F30E8">
            <w:pPr>
              <w:pStyle w:val="ConsPlusNormal"/>
            </w:pPr>
            <w:r>
              <w:t>2022-2025</w:t>
            </w:r>
          </w:p>
        </w:tc>
        <w:tc>
          <w:tcPr>
            <w:tcW w:w="2835" w:type="dxa"/>
          </w:tcPr>
          <w:p w14:paraId="186BD3C1" w14:textId="77777777" w:rsidR="004F30E8" w:rsidRDefault="004F30E8">
            <w:pPr>
              <w:pStyle w:val="ConsPlusNormal"/>
            </w:pPr>
            <w:r>
              <w:t>Письмо-согласование государственным унитарным предприятиям Московской области продажи недвижимого имущества, находящегося в собственности Московской области</w:t>
            </w:r>
          </w:p>
        </w:tc>
        <w:tc>
          <w:tcPr>
            <w:tcW w:w="2608" w:type="dxa"/>
          </w:tcPr>
          <w:p w14:paraId="7BA760D0" w14:textId="77777777" w:rsidR="004F30E8" w:rsidRDefault="004F30E8">
            <w:pPr>
              <w:pStyle w:val="ConsPlusNormal"/>
            </w:pPr>
            <w:r>
              <w:t xml:space="preserve">Министерство имущественных отношений Московской области, центральные исполнительные органы государственной власти Московской области, в ведомственном подчинении которых находятся государственные унитарные предприятия Московской области </w:t>
            </w:r>
            <w:hyperlink w:anchor="P8902" w:history="1">
              <w:r>
                <w:rPr>
                  <w:color w:val="0000FF"/>
                </w:rPr>
                <w:t>&lt;3&gt;</w:t>
              </w:r>
            </w:hyperlink>
          </w:p>
        </w:tc>
      </w:tr>
      <w:tr w:rsidR="004F30E8" w14:paraId="78519E92" w14:textId="77777777">
        <w:tc>
          <w:tcPr>
            <w:tcW w:w="850" w:type="dxa"/>
          </w:tcPr>
          <w:p w14:paraId="4D363A2A" w14:textId="77777777" w:rsidR="004F30E8" w:rsidRDefault="004F30E8">
            <w:pPr>
              <w:pStyle w:val="ConsPlusNormal"/>
            </w:pPr>
            <w:r>
              <w:t>5.10</w:t>
            </w:r>
          </w:p>
        </w:tc>
        <w:tc>
          <w:tcPr>
            <w:tcW w:w="3118" w:type="dxa"/>
          </w:tcPr>
          <w:p w14:paraId="34623B85" w14:textId="77777777" w:rsidR="004F30E8" w:rsidRDefault="004F30E8">
            <w:pPr>
              <w:pStyle w:val="ConsPlusNormal"/>
            </w:pPr>
            <w:r>
              <w:t xml:space="preserve">Формирование отчетности, представленной руководителями государственных унитарных предприятий Московской области в соответствии с единой </w:t>
            </w:r>
            <w:hyperlink r:id="rId234" w:history="1">
              <w:r>
                <w:rPr>
                  <w:color w:val="0000FF"/>
                </w:rPr>
                <w:t>формой</w:t>
              </w:r>
            </w:hyperlink>
            <w:r>
              <w:t xml:space="preserve">, утвержденной распоряжением Министерства имущественных отношений Московской области от 11.02.2005 N 106 "Об утверждении форм отчетности руководителей государственных унитарных предприятий Московской области и представителей Московской области в органах </w:t>
            </w:r>
            <w:r>
              <w:lastRenderedPageBreak/>
              <w:t>управления и ревизионных комиссиях хозяйственных обществ, акции или доли в уставных капиталах которых находятся в собственности Московской области"</w:t>
            </w:r>
          </w:p>
        </w:tc>
        <w:tc>
          <w:tcPr>
            <w:tcW w:w="2891" w:type="dxa"/>
          </w:tcPr>
          <w:p w14:paraId="37922420" w14:textId="77777777" w:rsidR="004F30E8" w:rsidRDefault="004F30E8">
            <w:pPr>
              <w:pStyle w:val="ConsPlusNormal"/>
            </w:pPr>
            <w:r>
              <w:lastRenderedPageBreak/>
              <w:t>Повышение эффективности управления собственностью Московской области и усиление ответственности руководителей государственных унитарных предприятий Московской области</w:t>
            </w:r>
          </w:p>
        </w:tc>
        <w:tc>
          <w:tcPr>
            <w:tcW w:w="1304" w:type="dxa"/>
          </w:tcPr>
          <w:p w14:paraId="7C80AC0C" w14:textId="77777777" w:rsidR="004F30E8" w:rsidRDefault="004F30E8">
            <w:pPr>
              <w:pStyle w:val="ConsPlusNormal"/>
            </w:pPr>
            <w:r>
              <w:t>2022-2025</w:t>
            </w:r>
          </w:p>
        </w:tc>
        <w:tc>
          <w:tcPr>
            <w:tcW w:w="2835" w:type="dxa"/>
          </w:tcPr>
          <w:p w14:paraId="6F55530D" w14:textId="77777777" w:rsidR="004F30E8" w:rsidRDefault="004F30E8">
            <w:pPr>
              <w:pStyle w:val="ConsPlusNormal"/>
            </w:pPr>
            <w:r>
              <w:t>Организация отчетности руководителей государственных унитарных предприятий Московской области (отчет за полугодие должен быть представлен в течение тридцати пяти календарных дней после окончания полугодия; итоговый отчет за год должен быть представлен не позднее первого апреля года, следующего за отчетным)</w:t>
            </w:r>
          </w:p>
        </w:tc>
        <w:tc>
          <w:tcPr>
            <w:tcW w:w="2608" w:type="dxa"/>
          </w:tcPr>
          <w:p w14:paraId="375FFBF4" w14:textId="77777777" w:rsidR="004F30E8" w:rsidRDefault="004F30E8">
            <w:pPr>
              <w:pStyle w:val="ConsPlusNormal"/>
            </w:pPr>
            <w:r>
              <w:t xml:space="preserve">Министерство имущественных отношений Московской области, центральные исполнительные органы государственной власти Московской области, в ведомственном подчинении которых находятся государственные унитарные предприятия Московской области </w:t>
            </w:r>
            <w:hyperlink w:anchor="P8902" w:history="1">
              <w:r>
                <w:rPr>
                  <w:color w:val="0000FF"/>
                </w:rPr>
                <w:t>&lt;3&gt;</w:t>
              </w:r>
            </w:hyperlink>
          </w:p>
        </w:tc>
      </w:tr>
      <w:tr w:rsidR="004F30E8" w14:paraId="5F160572" w14:textId="77777777">
        <w:tc>
          <w:tcPr>
            <w:tcW w:w="850" w:type="dxa"/>
          </w:tcPr>
          <w:p w14:paraId="6E3D4C8F" w14:textId="77777777" w:rsidR="004F30E8" w:rsidRDefault="004F30E8">
            <w:pPr>
              <w:pStyle w:val="ConsPlusNormal"/>
            </w:pPr>
            <w:r>
              <w:t>5.11</w:t>
            </w:r>
          </w:p>
        </w:tc>
        <w:tc>
          <w:tcPr>
            <w:tcW w:w="3118" w:type="dxa"/>
          </w:tcPr>
          <w:p w14:paraId="40AEFE2A" w14:textId="77777777" w:rsidR="004F30E8" w:rsidRDefault="004F30E8">
            <w:pPr>
              <w:pStyle w:val="ConsPlusNormal"/>
            </w:pPr>
            <w:r>
              <w:t xml:space="preserve">Формирование отчетности, представленной представителями Московской области в органах управления и ревизионных комиссиях хозяйственных обществ, акции или доли в уставных капиталах которых находятся в собственности Московской области, в соответствии с единой </w:t>
            </w:r>
            <w:hyperlink r:id="rId235" w:history="1">
              <w:r>
                <w:rPr>
                  <w:color w:val="0000FF"/>
                </w:rPr>
                <w:t>формой</w:t>
              </w:r>
            </w:hyperlink>
            <w:r>
              <w:t>, утвержденной распоряжением Министерства имущественных отношений Московской области от 11.02.2005 N 106 "Об утверждении форм отчетности руководителей государственных унитарных предприятий Московской области и представителей Московской области в органах управления и ревизионных комиссиях хозяйственных обществ, акции или доли в уставных капиталах которых находятся в собственности Московской области"</w:t>
            </w:r>
          </w:p>
        </w:tc>
        <w:tc>
          <w:tcPr>
            <w:tcW w:w="2891" w:type="dxa"/>
          </w:tcPr>
          <w:p w14:paraId="1459609C" w14:textId="77777777" w:rsidR="004F30E8" w:rsidRDefault="004F30E8">
            <w:pPr>
              <w:pStyle w:val="ConsPlusNormal"/>
            </w:pPr>
            <w:r>
              <w:t>Повышение эффективности управления собственностью Московской области и усиление ответственности представителей Московской области в органах управления и ревизионных комиссиях хозяйственных обществ, акции или доли в уставных капиталах которых находятся в собственности Московской области</w:t>
            </w:r>
          </w:p>
        </w:tc>
        <w:tc>
          <w:tcPr>
            <w:tcW w:w="1304" w:type="dxa"/>
          </w:tcPr>
          <w:p w14:paraId="43DC01DC" w14:textId="77777777" w:rsidR="004F30E8" w:rsidRDefault="004F30E8">
            <w:pPr>
              <w:pStyle w:val="ConsPlusNormal"/>
            </w:pPr>
            <w:r>
              <w:t>2022-2025</w:t>
            </w:r>
          </w:p>
        </w:tc>
        <w:tc>
          <w:tcPr>
            <w:tcW w:w="2835" w:type="dxa"/>
          </w:tcPr>
          <w:p w14:paraId="6A402FCF" w14:textId="77777777" w:rsidR="004F30E8" w:rsidRDefault="004F30E8">
            <w:pPr>
              <w:pStyle w:val="ConsPlusNormal"/>
            </w:pPr>
            <w:r>
              <w:t>Организация отчетности представителей Московской области в хозяйственных обществах (отчет за год должен быть представлен не позднее тридцатого апреля года, следующего за отчетным)</w:t>
            </w:r>
          </w:p>
        </w:tc>
        <w:tc>
          <w:tcPr>
            <w:tcW w:w="2608" w:type="dxa"/>
          </w:tcPr>
          <w:p w14:paraId="3B76FEB4" w14:textId="77777777" w:rsidR="004F30E8" w:rsidRDefault="004F30E8">
            <w:pPr>
              <w:pStyle w:val="ConsPlusNormal"/>
            </w:pPr>
            <w:r>
              <w:t xml:space="preserve">Министерство имущественных отношений Московской области, центральные исполнительные органы государственной власти Московской области, которым установлена ведомственная принадлежность находящихся в собственности Московской области акций (долей) хозяйственных обществ 50 и более процентов </w:t>
            </w:r>
            <w:hyperlink w:anchor="P8901" w:history="1">
              <w:r>
                <w:rPr>
                  <w:color w:val="0000FF"/>
                </w:rPr>
                <w:t>&lt;2&gt;</w:t>
              </w:r>
            </w:hyperlink>
          </w:p>
        </w:tc>
      </w:tr>
      <w:tr w:rsidR="004F30E8" w14:paraId="277FF7EB" w14:textId="77777777">
        <w:tc>
          <w:tcPr>
            <w:tcW w:w="850" w:type="dxa"/>
          </w:tcPr>
          <w:p w14:paraId="6ADBE03F" w14:textId="77777777" w:rsidR="004F30E8" w:rsidRDefault="004F30E8">
            <w:pPr>
              <w:pStyle w:val="ConsPlusNormal"/>
            </w:pPr>
            <w:r>
              <w:lastRenderedPageBreak/>
              <w:t>5.12</w:t>
            </w:r>
          </w:p>
        </w:tc>
        <w:tc>
          <w:tcPr>
            <w:tcW w:w="3118" w:type="dxa"/>
          </w:tcPr>
          <w:p w14:paraId="1036B811" w14:textId="77777777" w:rsidR="004F30E8" w:rsidRDefault="004F30E8">
            <w:pPr>
              <w:pStyle w:val="ConsPlusNormal"/>
            </w:pPr>
            <w:r>
              <w:t>Реорганизация, ликвидация муниципальных унитарных предприятий</w:t>
            </w:r>
          </w:p>
        </w:tc>
        <w:tc>
          <w:tcPr>
            <w:tcW w:w="2891" w:type="dxa"/>
          </w:tcPr>
          <w:p w14:paraId="1E401C4D" w14:textId="77777777" w:rsidR="004F30E8" w:rsidRDefault="004F30E8">
            <w:pPr>
              <w:pStyle w:val="ConsPlusNormal"/>
            </w:pPr>
            <w:r>
              <w:t>Выведение с конкурентных рынков Московской области муниципальных унитарных предприятий</w:t>
            </w:r>
          </w:p>
        </w:tc>
        <w:tc>
          <w:tcPr>
            <w:tcW w:w="1304" w:type="dxa"/>
          </w:tcPr>
          <w:p w14:paraId="1C8A6B53" w14:textId="77777777" w:rsidR="004F30E8" w:rsidRDefault="004F30E8">
            <w:pPr>
              <w:pStyle w:val="ConsPlusNormal"/>
            </w:pPr>
            <w:r>
              <w:t>2022-2025</w:t>
            </w:r>
          </w:p>
        </w:tc>
        <w:tc>
          <w:tcPr>
            <w:tcW w:w="2835" w:type="dxa"/>
          </w:tcPr>
          <w:p w14:paraId="05440F38" w14:textId="77777777" w:rsidR="004F30E8" w:rsidRDefault="004F30E8">
            <w:pPr>
              <w:pStyle w:val="ConsPlusNormal"/>
            </w:pPr>
            <w:r>
              <w:t>Снижение количества муниципальных унитарных предприятий на товарных рынках Московской области</w:t>
            </w:r>
          </w:p>
        </w:tc>
        <w:tc>
          <w:tcPr>
            <w:tcW w:w="2608" w:type="dxa"/>
          </w:tcPr>
          <w:p w14:paraId="1F089670" w14:textId="77777777" w:rsidR="004F30E8" w:rsidRDefault="004F30E8">
            <w:pPr>
              <w:pStyle w:val="ConsPlusNormal"/>
            </w:pPr>
            <w:r>
              <w:t>Органы местного самоуправления муниципальных образований Московской области</w:t>
            </w:r>
          </w:p>
        </w:tc>
      </w:tr>
      <w:tr w:rsidR="004F30E8" w14:paraId="1F6D3C88" w14:textId="77777777">
        <w:tc>
          <w:tcPr>
            <w:tcW w:w="850" w:type="dxa"/>
          </w:tcPr>
          <w:p w14:paraId="7356B2CE" w14:textId="77777777" w:rsidR="004F30E8" w:rsidRDefault="004F30E8">
            <w:pPr>
              <w:pStyle w:val="ConsPlusNormal"/>
            </w:pPr>
            <w:r>
              <w:t>5.13</w:t>
            </w:r>
          </w:p>
        </w:tc>
        <w:tc>
          <w:tcPr>
            <w:tcW w:w="3118" w:type="dxa"/>
          </w:tcPr>
          <w:p w14:paraId="60169121" w14:textId="77777777" w:rsidR="004F30E8" w:rsidRDefault="004F30E8">
            <w:pPr>
              <w:pStyle w:val="ConsPlusNormal"/>
            </w:pPr>
            <w:r>
              <w:t>Координация и методическое сопровождение по реорганизации, ликвидации муниципальных унитарных предприятий</w:t>
            </w:r>
          </w:p>
        </w:tc>
        <w:tc>
          <w:tcPr>
            <w:tcW w:w="2891" w:type="dxa"/>
          </w:tcPr>
          <w:p w14:paraId="5CCA8869" w14:textId="77777777" w:rsidR="004F30E8" w:rsidRDefault="004F30E8">
            <w:pPr>
              <w:pStyle w:val="ConsPlusNormal"/>
            </w:pPr>
            <w:r>
              <w:t>Совершенствование процесса управления муниципальными унитарными предприятиями в Московской области</w:t>
            </w:r>
          </w:p>
        </w:tc>
        <w:tc>
          <w:tcPr>
            <w:tcW w:w="1304" w:type="dxa"/>
          </w:tcPr>
          <w:p w14:paraId="60E013C9" w14:textId="77777777" w:rsidR="004F30E8" w:rsidRDefault="004F30E8">
            <w:pPr>
              <w:pStyle w:val="ConsPlusNormal"/>
            </w:pPr>
            <w:r>
              <w:t>2022-2025</w:t>
            </w:r>
          </w:p>
        </w:tc>
        <w:tc>
          <w:tcPr>
            <w:tcW w:w="2835" w:type="dxa"/>
          </w:tcPr>
          <w:p w14:paraId="0F63F897" w14:textId="77777777" w:rsidR="004F30E8" w:rsidRDefault="004F30E8">
            <w:pPr>
              <w:pStyle w:val="ConsPlusNormal"/>
            </w:pPr>
            <w:r>
              <w:t>Обеспечение органов местного самоуправления муниципальных образований Московской области методической поддержкой по повышению эффективности управления муниципальным имуществом</w:t>
            </w:r>
          </w:p>
        </w:tc>
        <w:tc>
          <w:tcPr>
            <w:tcW w:w="2608" w:type="dxa"/>
          </w:tcPr>
          <w:p w14:paraId="094461EB" w14:textId="77777777" w:rsidR="004F30E8" w:rsidRDefault="004F30E8">
            <w:pPr>
              <w:pStyle w:val="ConsPlusNormal"/>
            </w:pPr>
            <w:r>
              <w:t>Министерство имущественных отношений Московской области</w:t>
            </w:r>
          </w:p>
        </w:tc>
      </w:tr>
      <w:tr w:rsidR="004F30E8" w14:paraId="3796D7FC" w14:textId="77777777">
        <w:tc>
          <w:tcPr>
            <w:tcW w:w="850" w:type="dxa"/>
          </w:tcPr>
          <w:p w14:paraId="3CB7DDCF" w14:textId="77777777" w:rsidR="004F30E8" w:rsidRDefault="004F30E8">
            <w:pPr>
              <w:pStyle w:val="ConsPlusNormal"/>
            </w:pPr>
            <w:r>
              <w:t>5.14</w:t>
            </w:r>
          </w:p>
        </w:tc>
        <w:tc>
          <w:tcPr>
            <w:tcW w:w="3118" w:type="dxa"/>
          </w:tcPr>
          <w:p w14:paraId="74C53513" w14:textId="77777777" w:rsidR="004F30E8" w:rsidRDefault="004F30E8">
            <w:pPr>
              <w:pStyle w:val="ConsPlusNormal"/>
            </w:pPr>
            <w:r>
              <w:t>Определение состава имущества, находящегося в собственности Московской области, не используемого для реализации функций и полномочий органов государственной власти Московской области</w:t>
            </w:r>
          </w:p>
        </w:tc>
        <w:tc>
          <w:tcPr>
            <w:tcW w:w="2891" w:type="dxa"/>
          </w:tcPr>
          <w:p w14:paraId="4C9202CD" w14:textId="77777777" w:rsidR="004F30E8" w:rsidRDefault="004F30E8">
            <w:pPr>
              <w:pStyle w:val="ConsPlusNormal"/>
            </w:pPr>
            <w:r>
              <w:t>Сокращение количества неэффективно используемого государственного имущества</w:t>
            </w:r>
          </w:p>
        </w:tc>
        <w:tc>
          <w:tcPr>
            <w:tcW w:w="1304" w:type="dxa"/>
          </w:tcPr>
          <w:p w14:paraId="188257B4" w14:textId="77777777" w:rsidR="004F30E8" w:rsidRDefault="004F30E8">
            <w:pPr>
              <w:pStyle w:val="ConsPlusNormal"/>
            </w:pPr>
            <w:r>
              <w:t>2022-2024</w:t>
            </w:r>
          </w:p>
        </w:tc>
        <w:tc>
          <w:tcPr>
            <w:tcW w:w="2835" w:type="dxa"/>
          </w:tcPr>
          <w:p w14:paraId="5B6B5713" w14:textId="77777777" w:rsidR="004F30E8" w:rsidRDefault="004F30E8">
            <w:pPr>
              <w:pStyle w:val="ConsPlusNormal"/>
            </w:pPr>
            <w:r>
              <w:t>Сформирован перечень неэффективно используемого государственного имущества (включая социальную сферу)</w:t>
            </w:r>
          </w:p>
        </w:tc>
        <w:tc>
          <w:tcPr>
            <w:tcW w:w="2608" w:type="dxa"/>
          </w:tcPr>
          <w:p w14:paraId="3FF86711" w14:textId="77777777" w:rsidR="004F30E8" w:rsidRDefault="004F30E8">
            <w:pPr>
              <w:pStyle w:val="ConsPlusNormal"/>
            </w:pPr>
            <w:r>
              <w:t>Центральные исполнительные органы государственной власти Московской области, Министерство имущественных отношений Московской области</w:t>
            </w:r>
          </w:p>
        </w:tc>
      </w:tr>
      <w:tr w:rsidR="004F30E8" w14:paraId="5E8160BB" w14:textId="77777777">
        <w:tc>
          <w:tcPr>
            <w:tcW w:w="850" w:type="dxa"/>
          </w:tcPr>
          <w:p w14:paraId="30E8AC19" w14:textId="77777777" w:rsidR="004F30E8" w:rsidRDefault="004F30E8">
            <w:pPr>
              <w:pStyle w:val="ConsPlusNormal"/>
            </w:pPr>
            <w:r>
              <w:t>5.15</w:t>
            </w:r>
          </w:p>
        </w:tc>
        <w:tc>
          <w:tcPr>
            <w:tcW w:w="3118" w:type="dxa"/>
          </w:tcPr>
          <w:p w14:paraId="691F14D8" w14:textId="77777777" w:rsidR="004F30E8" w:rsidRDefault="004F30E8">
            <w:pPr>
              <w:pStyle w:val="ConsPlusNormal"/>
            </w:pPr>
            <w:r>
              <w:t>Приватизация имущества, находящегося в собственности Московской области, не используемого для реализации функций и полномочий органов государственной власти Московской области</w:t>
            </w:r>
          </w:p>
        </w:tc>
        <w:tc>
          <w:tcPr>
            <w:tcW w:w="2891" w:type="dxa"/>
          </w:tcPr>
          <w:p w14:paraId="686F9389" w14:textId="77777777" w:rsidR="004F30E8" w:rsidRDefault="004F30E8">
            <w:pPr>
              <w:pStyle w:val="ConsPlusNormal"/>
            </w:pPr>
            <w:r>
              <w:t>Сокращение количества неэффективно используемого государственного имущества</w:t>
            </w:r>
          </w:p>
        </w:tc>
        <w:tc>
          <w:tcPr>
            <w:tcW w:w="1304" w:type="dxa"/>
          </w:tcPr>
          <w:p w14:paraId="1B7BCC48" w14:textId="77777777" w:rsidR="004F30E8" w:rsidRDefault="004F30E8">
            <w:pPr>
              <w:pStyle w:val="ConsPlusNormal"/>
            </w:pPr>
            <w:r>
              <w:t>2022-2025</w:t>
            </w:r>
          </w:p>
        </w:tc>
        <w:tc>
          <w:tcPr>
            <w:tcW w:w="2835" w:type="dxa"/>
          </w:tcPr>
          <w:p w14:paraId="7758B401" w14:textId="77777777" w:rsidR="004F30E8" w:rsidRDefault="004F30E8">
            <w:pPr>
              <w:pStyle w:val="ConsPlusNormal"/>
            </w:pPr>
            <w:r>
              <w:t>Принят Закон Московской области "О прогнозном плане приватизации имущества, находящегося в собственности Московской области, на 2025-2027 годы"</w:t>
            </w:r>
          </w:p>
        </w:tc>
        <w:tc>
          <w:tcPr>
            <w:tcW w:w="2608" w:type="dxa"/>
          </w:tcPr>
          <w:p w14:paraId="20FE8001" w14:textId="77777777" w:rsidR="004F30E8" w:rsidRDefault="004F30E8">
            <w:pPr>
              <w:pStyle w:val="ConsPlusNormal"/>
            </w:pPr>
            <w:r>
              <w:t>Министерство имущественных отношений Московской области</w:t>
            </w:r>
          </w:p>
        </w:tc>
      </w:tr>
      <w:tr w:rsidR="004F30E8" w14:paraId="596820F6" w14:textId="77777777">
        <w:tc>
          <w:tcPr>
            <w:tcW w:w="850" w:type="dxa"/>
          </w:tcPr>
          <w:p w14:paraId="2468D2E2" w14:textId="77777777" w:rsidR="004F30E8" w:rsidRDefault="004F30E8">
            <w:pPr>
              <w:pStyle w:val="ConsPlusNormal"/>
            </w:pPr>
            <w:r>
              <w:t>5.16</w:t>
            </w:r>
          </w:p>
        </w:tc>
        <w:tc>
          <w:tcPr>
            <w:tcW w:w="3118" w:type="dxa"/>
          </w:tcPr>
          <w:p w14:paraId="646EDF9F" w14:textId="77777777" w:rsidR="004F30E8" w:rsidRDefault="004F30E8">
            <w:pPr>
              <w:pStyle w:val="ConsPlusNormal"/>
            </w:pPr>
            <w:r>
              <w:t xml:space="preserve">Определение состава </w:t>
            </w:r>
            <w:r>
              <w:lastRenderedPageBreak/>
              <w:t>муниципального имущества, не соответствующего требованиям отнесения к категории имущества, предназначенного для реализации функций и полномочий органов местного самоуправления</w:t>
            </w:r>
          </w:p>
        </w:tc>
        <w:tc>
          <w:tcPr>
            <w:tcW w:w="2891" w:type="dxa"/>
          </w:tcPr>
          <w:p w14:paraId="0C85C775" w14:textId="77777777" w:rsidR="004F30E8" w:rsidRDefault="004F30E8">
            <w:pPr>
              <w:pStyle w:val="ConsPlusNormal"/>
            </w:pPr>
            <w:r>
              <w:lastRenderedPageBreak/>
              <w:t xml:space="preserve">Обеспечение эффективного </w:t>
            </w:r>
            <w:r>
              <w:lastRenderedPageBreak/>
              <w:t>и прозрачного управления муниципальной собственностью</w:t>
            </w:r>
          </w:p>
        </w:tc>
        <w:tc>
          <w:tcPr>
            <w:tcW w:w="1304" w:type="dxa"/>
          </w:tcPr>
          <w:p w14:paraId="03418E2D" w14:textId="77777777" w:rsidR="004F30E8" w:rsidRDefault="004F30E8">
            <w:pPr>
              <w:pStyle w:val="ConsPlusNormal"/>
            </w:pPr>
            <w:r>
              <w:lastRenderedPageBreak/>
              <w:t>2022-2025</w:t>
            </w:r>
          </w:p>
        </w:tc>
        <w:tc>
          <w:tcPr>
            <w:tcW w:w="2835" w:type="dxa"/>
          </w:tcPr>
          <w:p w14:paraId="04F81072" w14:textId="77777777" w:rsidR="004F30E8" w:rsidRDefault="004F30E8">
            <w:pPr>
              <w:pStyle w:val="ConsPlusNormal"/>
            </w:pPr>
            <w:r>
              <w:t xml:space="preserve">Определен состав </w:t>
            </w:r>
            <w:r>
              <w:lastRenderedPageBreak/>
              <w:t>имущества, находящегося в собственности муниципальных образований Московской области, не используемый для реализации их функций и полномочий</w:t>
            </w:r>
          </w:p>
        </w:tc>
        <w:tc>
          <w:tcPr>
            <w:tcW w:w="2608" w:type="dxa"/>
          </w:tcPr>
          <w:p w14:paraId="3B9B8C74" w14:textId="77777777" w:rsidR="004F30E8" w:rsidRDefault="004F30E8">
            <w:pPr>
              <w:pStyle w:val="ConsPlusNormal"/>
            </w:pPr>
            <w:r>
              <w:lastRenderedPageBreak/>
              <w:t xml:space="preserve">Органы местного </w:t>
            </w:r>
            <w:r>
              <w:lastRenderedPageBreak/>
              <w:t>самоуправления муниципальных образований Московской области</w:t>
            </w:r>
          </w:p>
        </w:tc>
      </w:tr>
      <w:tr w:rsidR="004F30E8" w14:paraId="4AA26364" w14:textId="77777777">
        <w:tc>
          <w:tcPr>
            <w:tcW w:w="850" w:type="dxa"/>
          </w:tcPr>
          <w:p w14:paraId="0AC55E54" w14:textId="77777777" w:rsidR="004F30E8" w:rsidRDefault="004F30E8">
            <w:pPr>
              <w:pStyle w:val="ConsPlusNormal"/>
            </w:pPr>
            <w:r>
              <w:lastRenderedPageBreak/>
              <w:t>5.17</w:t>
            </w:r>
          </w:p>
        </w:tc>
        <w:tc>
          <w:tcPr>
            <w:tcW w:w="3118" w:type="dxa"/>
          </w:tcPr>
          <w:p w14:paraId="50C071A4" w14:textId="77777777" w:rsidR="004F30E8" w:rsidRDefault="004F30E8">
            <w:pPr>
              <w:pStyle w:val="ConsPlusNormal"/>
            </w:pPr>
            <w:r>
              <w:t>Приватизация либо перепрофилирование (изменение целевого назначения) муниципального имущества, не соответствующего требованиям отнесения к категории имущества, предназначенного для реализации функций и полномочий органов местного самоуправления</w:t>
            </w:r>
          </w:p>
        </w:tc>
        <w:tc>
          <w:tcPr>
            <w:tcW w:w="2891" w:type="dxa"/>
          </w:tcPr>
          <w:p w14:paraId="01D4721B" w14:textId="77777777" w:rsidR="004F30E8" w:rsidRDefault="004F30E8">
            <w:pPr>
              <w:pStyle w:val="ConsPlusNormal"/>
            </w:pPr>
            <w:r>
              <w:t>Вовлечение в хозяйственный оборот неиспользуемого и непрофильного муниципального имущества</w:t>
            </w:r>
          </w:p>
        </w:tc>
        <w:tc>
          <w:tcPr>
            <w:tcW w:w="1304" w:type="dxa"/>
          </w:tcPr>
          <w:p w14:paraId="4E2A1AE6" w14:textId="77777777" w:rsidR="004F30E8" w:rsidRDefault="004F30E8">
            <w:pPr>
              <w:pStyle w:val="ConsPlusNormal"/>
            </w:pPr>
            <w:r>
              <w:t>2022-2025</w:t>
            </w:r>
          </w:p>
        </w:tc>
        <w:tc>
          <w:tcPr>
            <w:tcW w:w="2835" w:type="dxa"/>
          </w:tcPr>
          <w:p w14:paraId="4056C006" w14:textId="77777777" w:rsidR="004F30E8" w:rsidRDefault="004F30E8">
            <w:pPr>
              <w:pStyle w:val="ConsPlusNormal"/>
            </w:pPr>
            <w:r>
              <w:t>Приватизировано или перепрофилировано имущество, находящееся в собственности муниципальных образований Московской области, не используемое для реализации их функций и полномочий</w:t>
            </w:r>
          </w:p>
        </w:tc>
        <w:tc>
          <w:tcPr>
            <w:tcW w:w="2608" w:type="dxa"/>
          </w:tcPr>
          <w:p w14:paraId="5B11882F" w14:textId="77777777" w:rsidR="004F30E8" w:rsidRDefault="004F30E8">
            <w:pPr>
              <w:pStyle w:val="ConsPlusNormal"/>
            </w:pPr>
            <w:r>
              <w:t>Органы местного самоуправления муниципальных образований Московской области</w:t>
            </w:r>
          </w:p>
        </w:tc>
      </w:tr>
      <w:tr w:rsidR="004F30E8" w14:paraId="745B5787" w14:textId="77777777">
        <w:tc>
          <w:tcPr>
            <w:tcW w:w="850" w:type="dxa"/>
          </w:tcPr>
          <w:p w14:paraId="52CBD7E2" w14:textId="77777777" w:rsidR="004F30E8" w:rsidRDefault="004F30E8">
            <w:pPr>
              <w:pStyle w:val="ConsPlusNormal"/>
            </w:pPr>
            <w:r>
              <w:t>5.18</w:t>
            </w:r>
          </w:p>
        </w:tc>
        <w:tc>
          <w:tcPr>
            <w:tcW w:w="3118" w:type="dxa"/>
          </w:tcPr>
          <w:p w14:paraId="7125C9CC" w14:textId="77777777" w:rsidR="004F30E8" w:rsidRDefault="004F30E8">
            <w:pPr>
              <w:pStyle w:val="ConsPlusNormal"/>
            </w:pPr>
            <w:r>
              <w:t xml:space="preserve">Координация и методическое сопровождение по приватизации либо перепрофилированию (изменению целевого назначения) муниципального имущества, не соответствующего требованиям отнесения к категории имущества, предназначенного для реализации функций и </w:t>
            </w:r>
            <w:r>
              <w:lastRenderedPageBreak/>
              <w:t>полномочий органов местного самоуправления</w:t>
            </w:r>
          </w:p>
        </w:tc>
        <w:tc>
          <w:tcPr>
            <w:tcW w:w="2891" w:type="dxa"/>
          </w:tcPr>
          <w:p w14:paraId="51BB8900" w14:textId="77777777" w:rsidR="004F30E8" w:rsidRDefault="004F30E8">
            <w:pPr>
              <w:pStyle w:val="ConsPlusNormal"/>
            </w:pPr>
            <w:r>
              <w:lastRenderedPageBreak/>
              <w:t>Совершенствование процесса управления муниципальным имуществом Московской области</w:t>
            </w:r>
          </w:p>
        </w:tc>
        <w:tc>
          <w:tcPr>
            <w:tcW w:w="1304" w:type="dxa"/>
          </w:tcPr>
          <w:p w14:paraId="2283A270" w14:textId="77777777" w:rsidR="004F30E8" w:rsidRDefault="004F30E8">
            <w:pPr>
              <w:pStyle w:val="ConsPlusNormal"/>
            </w:pPr>
            <w:r>
              <w:t>2022-2025</w:t>
            </w:r>
          </w:p>
        </w:tc>
        <w:tc>
          <w:tcPr>
            <w:tcW w:w="2835" w:type="dxa"/>
          </w:tcPr>
          <w:p w14:paraId="2EFB6992" w14:textId="77777777" w:rsidR="004F30E8" w:rsidRDefault="004F30E8">
            <w:pPr>
              <w:pStyle w:val="ConsPlusNormal"/>
            </w:pPr>
            <w:r>
              <w:t>Обеспечение органов местного самоуправления муниципальных образований Московской области методической поддержкой по повышению эффективности управления муниципальным имуществом</w:t>
            </w:r>
          </w:p>
        </w:tc>
        <w:tc>
          <w:tcPr>
            <w:tcW w:w="2608" w:type="dxa"/>
          </w:tcPr>
          <w:p w14:paraId="7E0DD96E" w14:textId="77777777" w:rsidR="004F30E8" w:rsidRDefault="004F30E8">
            <w:pPr>
              <w:pStyle w:val="ConsPlusNormal"/>
            </w:pPr>
            <w:r>
              <w:t>Министерство имущественных отношений Московской области</w:t>
            </w:r>
          </w:p>
        </w:tc>
      </w:tr>
      <w:tr w:rsidR="004F30E8" w14:paraId="69562299" w14:textId="77777777">
        <w:tc>
          <w:tcPr>
            <w:tcW w:w="850" w:type="dxa"/>
          </w:tcPr>
          <w:p w14:paraId="6F39DEEF" w14:textId="77777777" w:rsidR="004F30E8" w:rsidRDefault="004F30E8">
            <w:pPr>
              <w:pStyle w:val="ConsPlusNormal"/>
            </w:pPr>
            <w:r>
              <w:t>6</w:t>
            </w:r>
          </w:p>
        </w:tc>
        <w:tc>
          <w:tcPr>
            <w:tcW w:w="12756" w:type="dxa"/>
            <w:gridSpan w:val="5"/>
          </w:tcPr>
          <w:p w14:paraId="1A2A71A2" w14:textId="77777777" w:rsidR="004F30E8" w:rsidRDefault="004F30E8">
            <w:pPr>
              <w:pStyle w:val="ConsPlusNormal"/>
            </w:pPr>
            <w:r>
              <w:t xml:space="preserve">Мероприятия в соответствии с </w:t>
            </w:r>
            <w:hyperlink r:id="rId236" w:history="1">
              <w:r>
                <w:rPr>
                  <w:color w:val="0000FF"/>
                </w:rPr>
                <w:t>подпунктом "е" пункта 30</w:t>
              </w:r>
            </w:hyperlink>
            <w:r>
              <w:t xml:space="preserve"> стандарта, направленные на создание условий для недискриминационного доступа хозяйствующих субъектов на товарные рынки, совершенствование процессов управления в рамках полномочий органов исполнительной власти субъектов Российской Федерации или органов местного самоуправления, закрепленных за ними законодательством Российской Федерации, объектами государственной собственности субъекта Российской Федерации и муниципальной собственности, а также на ограничение влияния государственных и муниципальных предприятий на конкуренцию</w:t>
            </w:r>
          </w:p>
        </w:tc>
      </w:tr>
      <w:tr w:rsidR="004F30E8" w14:paraId="628B934E" w14:textId="77777777">
        <w:tc>
          <w:tcPr>
            <w:tcW w:w="850" w:type="dxa"/>
          </w:tcPr>
          <w:p w14:paraId="287A441D" w14:textId="77777777" w:rsidR="004F30E8" w:rsidRDefault="004F30E8">
            <w:pPr>
              <w:pStyle w:val="ConsPlusNormal"/>
            </w:pPr>
            <w:r>
              <w:t>6.1</w:t>
            </w:r>
          </w:p>
        </w:tc>
        <w:tc>
          <w:tcPr>
            <w:tcW w:w="3118" w:type="dxa"/>
          </w:tcPr>
          <w:p w14:paraId="7593E207" w14:textId="77777777" w:rsidR="004F30E8" w:rsidRDefault="004F30E8">
            <w:pPr>
              <w:pStyle w:val="ConsPlusNormal"/>
            </w:pPr>
            <w:r>
              <w:t xml:space="preserve">Проведение мониторинга с целью определения административных барьеров, экономических ограничений, иных факторов, являющихся барьерами входа на рынок (выхода с рынка) </w:t>
            </w:r>
            <w:hyperlink w:anchor="P8903" w:history="1">
              <w:r>
                <w:rPr>
                  <w:color w:val="0000FF"/>
                </w:rPr>
                <w:t>&lt;4&gt;</w:t>
              </w:r>
            </w:hyperlink>
          </w:p>
        </w:tc>
        <w:tc>
          <w:tcPr>
            <w:tcW w:w="2891" w:type="dxa"/>
          </w:tcPr>
          <w:p w14:paraId="45530A0C" w14:textId="77777777" w:rsidR="004F30E8" w:rsidRDefault="004F30E8">
            <w:pPr>
              <w:pStyle w:val="ConsPlusNormal"/>
            </w:pPr>
            <w:r>
              <w:t>Выявление административных барьеров развития конкурентной среды, формирование предложений по их устранению. Выявление потребностей предпринимателей в формах и методах государственной поддержки органами власти Московской области и органами местного самоуправления Московской области</w:t>
            </w:r>
          </w:p>
        </w:tc>
        <w:tc>
          <w:tcPr>
            <w:tcW w:w="1304" w:type="dxa"/>
          </w:tcPr>
          <w:p w14:paraId="1DB55098" w14:textId="77777777" w:rsidR="004F30E8" w:rsidRDefault="004F30E8">
            <w:pPr>
              <w:pStyle w:val="ConsPlusNormal"/>
            </w:pPr>
            <w:r>
              <w:t>2022-2025</w:t>
            </w:r>
          </w:p>
        </w:tc>
        <w:tc>
          <w:tcPr>
            <w:tcW w:w="2835" w:type="dxa"/>
          </w:tcPr>
          <w:p w14:paraId="4FE18FB7" w14:textId="77777777" w:rsidR="004F30E8" w:rsidRDefault="004F30E8">
            <w:pPr>
              <w:pStyle w:val="ConsPlusNormal"/>
            </w:pPr>
            <w:r>
              <w:t>Повышение удовлетворенности потребителей и предпринимателей конкурентной средой, снижение административных барьеров</w:t>
            </w:r>
          </w:p>
        </w:tc>
        <w:tc>
          <w:tcPr>
            <w:tcW w:w="2608" w:type="dxa"/>
          </w:tcPr>
          <w:p w14:paraId="1B5337AC" w14:textId="77777777" w:rsidR="004F30E8" w:rsidRDefault="004F30E8">
            <w:pPr>
              <w:pStyle w:val="ConsPlusNormal"/>
            </w:pPr>
            <w:r>
              <w:t>Центральные исполнительные органы государственной власти Московской области, органы местного самоуправления муниципальных образований Московской области</w:t>
            </w:r>
          </w:p>
        </w:tc>
      </w:tr>
      <w:tr w:rsidR="004F30E8" w14:paraId="19454172" w14:textId="77777777">
        <w:tc>
          <w:tcPr>
            <w:tcW w:w="850" w:type="dxa"/>
          </w:tcPr>
          <w:p w14:paraId="1F9EFEAA" w14:textId="77777777" w:rsidR="004F30E8" w:rsidRDefault="004F30E8">
            <w:pPr>
              <w:pStyle w:val="ConsPlusNormal"/>
            </w:pPr>
            <w:r>
              <w:t>6.2</w:t>
            </w:r>
          </w:p>
        </w:tc>
        <w:tc>
          <w:tcPr>
            <w:tcW w:w="3118" w:type="dxa"/>
          </w:tcPr>
          <w:p w14:paraId="319C85BE" w14:textId="77777777" w:rsidR="004F30E8" w:rsidRDefault="004F30E8">
            <w:pPr>
              <w:pStyle w:val="ConsPlusNormal"/>
            </w:pPr>
            <w:r>
              <w:t xml:space="preserve">Проведение мониторинга объектов дорожного и придорожного сервиса, осуществляющих деятельность на территории Московской области с целью определения административных барьеров, экономических ограничений, иных факторов, препятствующих входу на </w:t>
            </w:r>
            <w:r>
              <w:lastRenderedPageBreak/>
              <w:t>рынок (выходу с рынка), а также выявления потребностей предпринимателей в формах и методах государственной и муниципальной поддержки</w:t>
            </w:r>
          </w:p>
        </w:tc>
        <w:tc>
          <w:tcPr>
            <w:tcW w:w="2891" w:type="dxa"/>
          </w:tcPr>
          <w:p w14:paraId="5CC39686" w14:textId="77777777" w:rsidR="004F30E8" w:rsidRDefault="004F30E8">
            <w:pPr>
              <w:pStyle w:val="ConsPlusNormal"/>
            </w:pPr>
            <w:r>
              <w:lastRenderedPageBreak/>
              <w:t>Наличие административных барьеров, препятствующих развитию конкурентной среды</w:t>
            </w:r>
          </w:p>
        </w:tc>
        <w:tc>
          <w:tcPr>
            <w:tcW w:w="1304" w:type="dxa"/>
          </w:tcPr>
          <w:p w14:paraId="56727DFA" w14:textId="77777777" w:rsidR="004F30E8" w:rsidRDefault="004F30E8">
            <w:pPr>
              <w:pStyle w:val="ConsPlusNormal"/>
            </w:pPr>
            <w:r>
              <w:t>2022-2025</w:t>
            </w:r>
          </w:p>
        </w:tc>
        <w:tc>
          <w:tcPr>
            <w:tcW w:w="2835" w:type="dxa"/>
          </w:tcPr>
          <w:p w14:paraId="0157BDDC" w14:textId="77777777" w:rsidR="004F30E8" w:rsidRDefault="004F30E8">
            <w:pPr>
              <w:pStyle w:val="ConsPlusNormal"/>
            </w:pPr>
            <w:r>
              <w:t>Снижение административных барьеров, повышение удовлетворенности предпринимателей уровнем развития конкурентной среды</w:t>
            </w:r>
          </w:p>
        </w:tc>
        <w:tc>
          <w:tcPr>
            <w:tcW w:w="2608" w:type="dxa"/>
          </w:tcPr>
          <w:p w14:paraId="1E1B52D4" w14:textId="77777777" w:rsidR="004F30E8" w:rsidRDefault="004F30E8">
            <w:pPr>
              <w:pStyle w:val="ConsPlusNormal"/>
            </w:pPr>
            <w:r>
              <w:t>Министерство сельского хозяйства и продовольствия Московской области</w:t>
            </w:r>
          </w:p>
        </w:tc>
      </w:tr>
      <w:tr w:rsidR="004F30E8" w14:paraId="29931E6E" w14:textId="77777777">
        <w:tc>
          <w:tcPr>
            <w:tcW w:w="850" w:type="dxa"/>
          </w:tcPr>
          <w:p w14:paraId="10EC7AC3" w14:textId="77777777" w:rsidR="004F30E8" w:rsidRDefault="004F30E8">
            <w:pPr>
              <w:pStyle w:val="ConsPlusNormal"/>
            </w:pPr>
            <w:r>
              <w:t>6.3</w:t>
            </w:r>
          </w:p>
        </w:tc>
        <w:tc>
          <w:tcPr>
            <w:tcW w:w="3118" w:type="dxa"/>
          </w:tcPr>
          <w:p w14:paraId="5B2E397B" w14:textId="77777777" w:rsidR="004F30E8" w:rsidRDefault="004F30E8">
            <w:pPr>
              <w:pStyle w:val="ConsPlusNormal"/>
            </w:pPr>
            <w:r>
              <w:t>Рассмотрение Московской областной межведомственной комиссией по вопросам потребительского рынка мест для размещения нестационарного торгового объекта перед включением в соответствующие схемы размещения</w:t>
            </w:r>
          </w:p>
        </w:tc>
        <w:tc>
          <w:tcPr>
            <w:tcW w:w="2891" w:type="dxa"/>
          </w:tcPr>
          <w:p w14:paraId="17601371" w14:textId="77777777" w:rsidR="004F30E8" w:rsidRDefault="004F30E8">
            <w:pPr>
              <w:pStyle w:val="ConsPlusNormal"/>
            </w:pPr>
            <w:r>
              <w:t>Заключение договоров с 2017 года с победителями аукционов на размещение нестационарного торгового объекта в электронной форме</w:t>
            </w:r>
          </w:p>
        </w:tc>
        <w:tc>
          <w:tcPr>
            <w:tcW w:w="1304" w:type="dxa"/>
          </w:tcPr>
          <w:p w14:paraId="5BD6997C" w14:textId="77777777" w:rsidR="004F30E8" w:rsidRDefault="004F30E8">
            <w:pPr>
              <w:pStyle w:val="ConsPlusNormal"/>
            </w:pPr>
            <w:r>
              <w:t>2022-2025</w:t>
            </w:r>
          </w:p>
        </w:tc>
        <w:tc>
          <w:tcPr>
            <w:tcW w:w="2835" w:type="dxa"/>
          </w:tcPr>
          <w:p w14:paraId="52CB162B" w14:textId="77777777" w:rsidR="004F30E8" w:rsidRDefault="004F30E8">
            <w:pPr>
              <w:pStyle w:val="ConsPlusNormal"/>
            </w:pPr>
            <w:r>
              <w:t>Внесение в схему размещения нестационарного торгового объекта дополнений только в случае принятия комиссией коллегиального решения о соответствии требованиям законодательства Российской Федерации</w:t>
            </w:r>
          </w:p>
        </w:tc>
        <w:tc>
          <w:tcPr>
            <w:tcW w:w="2608" w:type="dxa"/>
          </w:tcPr>
          <w:p w14:paraId="541E4D95" w14:textId="77777777" w:rsidR="004F30E8" w:rsidRDefault="004F30E8">
            <w:pPr>
              <w:pStyle w:val="ConsPlusNormal"/>
            </w:pPr>
            <w:r>
              <w:t>Министерство сельского хозяйства и продовольствия Московской области</w:t>
            </w:r>
          </w:p>
        </w:tc>
      </w:tr>
      <w:tr w:rsidR="004F30E8" w14:paraId="79AC46A9" w14:textId="77777777">
        <w:tc>
          <w:tcPr>
            <w:tcW w:w="850" w:type="dxa"/>
          </w:tcPr>
          <w:p w14:paraId="0C031883" w14:textId="77777777" w:rsidR="004F30E8" w:rsidRDefault="004F30E8">
            <w:pPr>
              <w:pStyle w:val="ConsPlusNormal"/>
            </w:pPr>
            <w:r>
              <w:t>6.4</w:t>
            </w:r>
          </w:p>
        </w:tc>
        <w:tc>
          <w:tcPr>
            <w:tcW w:w="3118" w:type="dxa"/>
          </w:tcPr>
          <w:p w14:paraId="6DD0160E" w14:textId="77777777" w:rsidR="004F30E8" w:rsidRDefault="004F30E8">
            <w:pPr>
              <w:pStyle w:val="ConsPlusNormal"/>
            </w:pPr>
            <w:r>
              <w:t>Проведение "круглых столов" с представителями бизнеса для выявления административных барьеров и проблем, препятствующих конкуренции</w:t>
            </w:r>
          </w:p>
        </w:tc>
        <w:tc>
          <w:tcPr>
            <w:tcW w:w="2891" w:type="dxa"/>
          </w:tcPr>
          <w:p w14:paraId="62EB0754" w14:textId="77777777" w:rsidR="004F30E8" w:rsidRDefault="004F30E8">
            <w:pPr>
              <w:pStyle w:val="ConsPlusNormal"/>
            </w:pPr>
            <w:r>
              <w:t>Обеспечение обратной связи с хозяйствующими субъектами, определение системных проблем развития конкуренции на товарных рынках</w:t>
            </w:r>
          </w:p>
        </w:tc>
        <w:tc>
          <w:tcPr>
            <w:tcW w:w="1304" w:type="dxa"/>
          </w:tcPr>
          <w:p w14:paraId="6D84FF40" w14:textId="77777777" w:rsidR="004F30E8" w:rsidRDefault="004F30E8">
            <w:pPr>
              <w:pStyle w:val="ConsPlusNormal"/>
            </w:pPr>
            <w:r>
              <w:t>2022-2025</w:t>
            </w:r>
          </w:p>
        </w:tc>
        <w:tc>
          <w:tcPr>
            <w:tcW w:w="2835" w:type="dxa"/>
          </w:tcPr>
          <w:p w14:paraId="22411D02" w14:textId="77777777" w:rsidR="004F30E8" w:rsidRDefault="004F30E8">
            <w:pPr>
              <w:pStyle w:val="ConsPlusNormal"/>
            </w:pPr>
            <w:r>
              <w:t>Снижение административных барьеров, устранение избыточного государственного и муниципального регулирования. Разработка эффективных мер поддержки предпринимателей. Повышение информированности и правовой грамотности предпринимателей, осуществляющих хозяйственную деятельность</w:t>
            </w:r>
          </w:p>
        </w:tc>
        <w:tc>
          <w:tcPr>
            <w:tcW w:w="2608" w:type="dxa"/>
          </w:tcPr>
          <w:p w14:paraId="370298CA" w14:textId="77777777" w:rsidR="004F30E8" w:rsidRDefault="004F30E8">
            <w:pPr>
              <w:pStyle w:val="ConsPlusNormal"/>
            </w:pPr>
            <w:r>
              <w:t>Центральные исполнительные органы государственной власти Московской области, органы местного самоуправления муниципальных образований Московской области</w:t>
            </w:r>
          </w:p>
        </w:tc>
      </w:tr>
      <w:tr w:rsidR="004F30E8" w14:paraId="3D5BE6FC" w14:textId="77777777">
        <w:tc>
          <w:tcPr>
            <w:tcW w:w="850" w:type="dxa"/>
          </w:tcPr>
          <w:p w14:paraId="611FB3F5" w14:textId="77777777" w:rsidR="004F30E8" w:rsidRDefault="004F30E8">
            <w:pPr>
              <w:pStyle w:val="ConsPlusNormal"/>
            </w:pPr>
            <w:r>
              <w:lastRenderedPageBreak/>
              <w:t>6.5</w:t>
            </w:r>
          </w:p>
        </w:tc>
        <w:tc>
          <w:tcPr>
            <w:tcW w:w="3118" w:type="dxa"/>
          </w:tcPr>
          <w:p w14:paraId="1847B3DE" w14:textId="77777777" w:rsidR="004F30E8" w:rsidRDefault="004F30E8">
            <w:pPr>
              <w:pStyle w:val="ConsPlusNormal"/>
            </w:pPr>
            <w:r>
              <w:t>Проведение конкурентных процедур по закупке услуг по организации отдыха и оздоровления детей в организациях отдыха детей и их оздоровления</w:t>
            </w:r>
          </w:p>
        </w:tc>
        <w:tc>
          <w:tcPr>
            <w:tcW w:w="2891" w:type="dxa"/>
          </w:tcPr>
          <w:p w14:paraId="11CC1AC7" w14:textId="77777777" w:rsidR="004F30E8" w:rsidRDefault="004F30E8">
            <w:pPr>
              <w:pStyle w:val="ConsPlusNormal"/>
            </w:pPr>
            <w:r>
              <w:t>Обеспечение качества услуг в сфере детского отдыха и оздоровления. В закупках принимают участие поставщики (подрядчики, исполнители), не имеющие необходимый уровень квалификации</w:t>
            </w:r>
          </w:p>
        </w:tc>
        <w:tc>
          <w:tcPr>
            <w:tcW w:w="1304" w:type="dxa"/>
          </w:tcPr>
          <w:p w14:paraId="5E2BF093" w14:textId="77777777" w:rsidR="004F30E8" w:rsidRDefault="004F30E8">
            <w:pPr>
              <w:pStyle w:val="ConsPlusNormal"/>
            </w:pPr>
            <w:r>
              <w:t>2022-2025</w:t>
            </w:r>
          </w:p>
        </w:tc>
        <w:tc>
          <w:tcPr>
            <w:tcW w:w="2835" w:type="dxa"/>
          </w:tcPr>
          <w:p w14:paraId="56B91EA7" w14:textId="77777777" w:rsidR="004F30E8" w:rsidRDefault="004F30E8">
            <w:pPr>
              <w:pStyle w:val="ConsPlusNormal"/>
            </w:pPr>
            <w:r>
              <w:t>Обеспечение равных условий деятельности организаций отдыха детей и их оздоровления</w:t>
            </w:r>
          </w:p>
        </w:tc>
        <w:tc>
          <w:tcPr>
            <w:tcW w:w="2608" w:type="dxa"/>
          </w:tcPr>
          <w:p w14:paraId="16D9D20C" w14:textId="77777777" w:rsidR="004F30E8" w:rsidRDefault="004F30E8">
            <w:pPr>
              <w:pStyle w:val="ConsPlusNormal"/>
            </w:pPr>
            <w:r>
              <w:t>Министерство социального развития Московской области</w:t>
            </w:r>
          </w:p>
        </w:tc>
      </w:tr>
      <w:tr w:rsidR="004F30E8" w14:paraId="759568EA" w14:textId="77777777">
        <w:tc>
          <w:tcPr>
            <w:tcW w:w="850" w:type="dxa"/>
          </w:tcPr>
          <w:p w14:paraId="09B9161C" w14:textId="77777777" w:rsidR="004F30E8" w:rsidRDefault="004F30E8">
            <w:pPr>
              <w:pStyle w:val="ConsPlusNormal"/>
            </w:pPr>
            <w:r>
              <w:t>6.6</w:t>
            </w:r>
          </w:p>
        </w:tc>
        <w:tc>
          <w:tcPr>
            <w:tcW w:w="3118" w:type="dxa"/>
          </w:tcPr>
          <w:p w14:paraId="1C91EB5E" w14:textId="77777777" w:rsidR="004F30E8" w:rsidRDefault="004F30E8">
            <w:pPr>
              <w:pStyle w:val="ConsPlusNormal"/>
            </w:pPr>
            <w:r>
              <w:t>Проведение открытых совещаний с профессиональными участниками рынка с целью обсуждения актуальных вопросов оптимизации и увеличения эффективности технического задания по проводимым закупкам</w:t>
            </w:r>
          </w:p>
        </w:tc>
        <w:tc>
          <w:tcPr>
            <w:tcW w:w="2891" w:type="dxa"/>
          </w:tcPr>
          <w:p w14:paraId="24FF3BA8" w14:textId="77777777" w:rsidR="004F30E8" w:rsidRDefault="004F30E8">
            <w:pPr>
              <w:pStyle w:val="ConsPlusNormal"/>
            </w:pPr>
            <w:r>
              <w:t>Некорректность составленного технического задания</w:t>
            </w:r>
          </w:p>
        </w:tc>
        <w:tc>
          <w:tcPr>
            <w:tcW w:w="1304" w:type="dxa"/>
          </w:tcPr>
          <w:p w14:paraId="6EA072F2" w14:textId="77777777" w:rsidR="004F30E8" w:rsidRDefault="004F30E8">
            <w:pPr>
              <w:pStyle w:val="ConsPlusNormal"/>
            </w:pPr>
            <w:r>
              <w:t>2022-2025</w:t>
            </w:r>
          </w:p>
        </w:tc>
        <w:tc>
          <w:tcPr>
            <w:tcW w:w="2835" w:type="dxa"/>
          </w:tcPr>
          <w:p w14:paraId="1C66A2BB" w14:textId="77777777" w:rsidR="004F30E8" w:rsidRDefault="004F30E8">
            <w:pPr>
              <w:pStyle w:val="ConsPlusNormal"/>
            </w:pPr>
            <w:r>
              <w:t>Совершенствование, оптимизация и увеличение эффективности заключаемых контрактов на поставку товаров (выполнение работ, оказание услуг)</w:t>
            </w:r>
          </w:p>
        </w:tc>
        <w:tc>
          <w:tcPr>
            <w:tcW w:w="2608" w:type="dxa"/>
          </w:tcPr>
          <w:p w14:paraId="287D9A4E" w14:textId="77777777" w:rsidR="004F30E8" w:rsidRDefault="004F30E8">
            <w:pPr>
              <w:pStyle w:val="ConsPlusNormal"/>
            </w:pPr>
            <w:r>
              <w:t>Министерство строительного комплекса Московской области</w:t>
            </w:r>
          </w:p>
        </w:tc>
      </w:tr>
      <w:tr w:rsidR="004F30E8" w14:paraId="604FC122" w14:textId="77777777">
        <w:tc>
          <w:tcPr>
            <w:tcW w:w="850" w:type="dxa"/>
          </w:tcPr>
          <w:p w14:paraId="7FE6DD41" w14:textId="77777777" w:rsidR="004F30E8" w:rsidRDefault="004F30E8">
            <w:pPr>
              <w:pStyle w:val="ConsPlusNormal"/>
            </w:pPr>
            <w:r>
              <w:t>6.7</w:t>
            </w:r>
          </w:p>
        </w:tc>
        <w:tc>
          <w:tcPr>
            <w:tcW w:w="3118" w:type="dxa"/>
          </w:tcPr>
          <w:p w14:paraId="56C2F761" w14:textId="77777777" w:rsidR="004F30E8" w:rsidRDefault="004F30E8">
            <w:pPr>
              <w:pStyle w:val="ConsPlusNormal"/>
            </w:pPr>
            <w:r>
              <w:t>Рассмотрение на заседаниях Московской областной межведомственной комиссии по вопросам погребения и похоронного дела на территории Московской области проблемных вопросов в сфере погребения и похоронного дела с участием администраций муниципальных образований Московской области, заинтересованных субъектов предпринимательской деятельности</w:t>
            </w:r>
          </w:p>
        </w:tc>
        <w:tc>
          <w:tcPr>
            <w:tcW w:w="2891" w:type="dxa"/>
          </w:tcPr>
          <w:p w14:paraId="10992C51" w14:textId="77777777" w:rsidR="004F30E8" w:rsidRDefault="004F30E8">
            <w:pPr>
              <w:pStyle w:val="ConsPlusNormal"/>
            </w:pPr>
            <w:r>
              <w:t>Обеспечение обратной связи с субъектами предпринимательской деятельности, определение системных проблем развития конкуренции в сфере погребения и похоронного дела</w:t>
            </w:r>
          </w:p>
        </w:tc>
        <w:tc>
          <w:tcPr>
            <w:tcW w:w="1304" w:type="dxa"/>
          </w:tcPr>
          <w:p w14:paraId="5F45DE5D" w14:textId="77777777" w:rsidR="004F30E8" w:rsidRDefault="004F30E8">
            <w:pPr>
              <w:pStyle w:val="ConsPlusNormal"/>
            </w:pPr>
            <w:r>
              <w:t>2022-2025</w:t>
            </w:r>
          </w:p>
        </w:tc>
        <w:tc>
          <w:tcPr>
            <w:tcW w:w="2835" w:type="dxa"/>
          </w:tcPr>
          <w:p w14:paraId="167085CE" w14:textId="77777777" w:rsidR="004F30E8" w:rsidRDefault="004F30E8">
            <w:pPr>
              <w:pStyle w:val="ConsPlusNormal"/>
            </w:pPr>
            <w:r>
              <w:t>Разработка эффективных мер поддержки субъектов предпринимательской деятельности</w:t>
            </w:r>
          </w:p>
        </w:tc>
        <w:tc>
          <w:tcPr>
            <w:tcW w:w="2608" w:type="dxa"/>
          </w:tcPr>
          <w:p w14:paraId="75C9F883" w14:textId="77777777" w:rsidR="004F30E8" w:rsidRDefault="004F30E8">
            <w:pPr>
              <w:pStyle w:val="ConsPlusNormal"/>
            </w:pPr>
            <w:r>
              <w:t>Главное управление региональной безопасности Московской области</w:t>
            </w:r>
          </w:p>
        </w:tc>
      </w:tr>
      <w:tr w:rsidR="004F30E8" w14:paraId="7A6502AC" w14:textId="77777777">
        <w:tc>
          <w:tcPr>
            <w:tcW w:w="850" w:type="dxa"/>
          </w:tcPr>
          <w:p w14:paraId="6EB125D1" w14:textId="77777777" w:rsidR="004F30E8" w:rsidRDefault="004F30E8">
            <w:pPr>
              <w:pStyle w:val="ConsPlusNormal"/>
            </w:pPr>
            <w:r>
              <w:lastRenderedPageBreak/>
              <w:t>6.8</w:t>
            </w:r>
          </w:p>
        </w:tc>
        <w:tc>
          <w:tcPr>
            <w:tcW w:w="3118" w:type="dxa"/>
          </w:tcPr>
          <w:p w14:paraId="1D04B56B" w14:textId="77777777" w:rsidR="004F30E8" w:rsidRDefault="004F30E8">
            <w:pPr>
              <w:pStyle w:val="ConsPlusNormal"/>
            </w:pPr>
            <w:r>
              <w:t>Размещение информации об участках недр, предлагаемых для предоставления в пользование с целью добычи полезных ископаемых; о проводимых аукционах на право пользования недрами на сайте Министерства экологии и природопользования Московской области, сайтах торгов</w:t>
            </w:r>
          </w:p>
        </w:tc>
        <w:tc>
          <w:tcPr>
            <w:tcW w:w="2891" w:type="dxa"/>
          </w:tcPr>
          <w:p w14:paraId="58B09253" w14:textId="77777777" w:rsidR="004F30E8" w:rsidRDefault="004F30E8">
            <w:pPr>
              <w:pStyle w:val="ConsPlusNormal"/>
            </w:pPr>
            <w:r>
              <w:t>Информирование организаций частной формы собственности об участках недр, предлагаемых для предоставления в пользование с целью добычи полезных ископаемых, о проводимых аукционах на право пользования недрами местного значения</w:t>
            </w:r>
          </w:p>
        </w:tc>
        <w:tc>
          <w:tcPr>
            <w:tcW w:w="1304" w:type="dxa"/>
          </w:tcPr>
          <w:p w14:paraId="08EA6CCC" w14:textId="77777777" w:rsidR="004F30E8" w:rsidRDefault="004F30E8">
            <w:pPr>
              <w:pStyle w:val="ConsPlusNormal"/>
            </w:pPr>
            <w:r>
              <w:t>2022-2025</w:t>
            </w:r>
          </w:p>
        </w:tc>
        <w:tc>
          <w:tcPr>
            <w:tcW w:w="2835" w:type="dxa"/>
          </w:tcPr>
          <w:p w14:paraId="245C7E24" w14:textId="77777777" w:rsidR="004F30E8" w:rsidRDefault="004F30E8">
            <w:pPr>
              <w:pStyle w:val="ConsPlusNormal"/>
            </w:pPr>
            <w:r>
              <w:t>Повышение информативной прозрачности проведения аукционов, увеличение количества участников торгов</w:t>
            </w:r>
          </w:p>
        </w:tc>
        <w:tc>
          <w:tcPr>
            <w:tcW w:w="2608" w:type="dxa"/>
          </w:tcPr>
          <w:p w14:paraId="0B5FEF1E" w14:textId="77777777" w:rsidR="004F30E8" w:rsidRDefault="004F30E8">
            <w:pPr>
              <w:pStyle w:val="ConsPlusNormal"/>
            </w:pPr>
            <w:r>
              <w:t>Министерство экологии и природопользования Московской области, органы местного самоуправления муниципальных образований Московской области</w:t>
            </w:r>
          </w:p>
        </w:tc>
      </w:tr>
      <w:tr w:rsidR="004F30E8" w14:paraId="237A72DD" w14:textId="77777777">
        <w:tc>
          <w:tcPr>
            <w:tcW w:w="850" w:type="dxa"/>
          </w:tcPr>
          <w:p w14:paraId="10248A35" w14:textId="77777777" w:rsidR="004F30E8" w:rsidRDefault="004F30E8">
            <w:pPr>
              <w:pStyle w:val="ConsPlusNormal"/>
            </w:pPr>
            <w:r>
              <w:t>6.9</w:t>
            </w:r>
          </w:p>
        </w:tc>
        <w:tc>
          <w:tcPr>
            <w:tcW w:w="3118" w:type="dxa"/>
          </w:tcPr>
          <w:p w14:paraId="64D6C155" w14:textId="77777777" w:rsidR="004F30E8" w:rsidRDefault="004F30E8">
            <w:pPr>
              <w:pStyle w:val="ConsPlusNormal"/>
            </w:pPr>
            <w:r>
              <w:t>Проведение аукционов на право пользования участками недр местного значения в электронной форме посредством электронной площадки</w:t>
            </w:r>
          </w:p>
        </w:tc>
        <w:tc>
          <w:tcPr>
            <w:tcW w:w="2891" w:type="dxa"/>
          </w:tcPr>
          <w:p w14:paraId="1DC3CEEB" w14:textId="77777777" w:rsidR="004F30E8" w:rsidRDefault="004F30E8">
            <w:pPr>
              <w:pStyle w:val="ConsPlusNormal"/>
            </w:pPr>
            <w:r>
              <w:t>Необходимость создания условий для развития конкуренции на рынке добычи полезных ископаемых, повышение информативной прозрачности проведения аукционов</w:t>
            </w:r>
          </w:p>
        </w:tc>
        <w:tc>
          <w:tcPr>
            <w:tcW w:w="1304" w:type="dxa"/>
          </w:tcPr>
          <w:p w14:paraId="7BE5DC91" w14:textId="77777777" w:rsidR="004F30E8" w:rsidRDefault="004F30E8">
            <w:pPr>
              <w:pStyle w:val="ConsPlusNormal"/>
            </w:pPr>
            <w:r>
              <w:t>2022-2025</w:t>
            </w:r>
          </w:p>
        </w:tc>
        <w:tc>
          <w:tcPr>
            <w:tcW w:w="2835" w:type="dxa"/>
          </w:tcPr>
          <w:p w14:paraId="3C4BA6A7" w14:textId="77777777" w:rsidR="004F30E8" w:rsidRDefault="004F30E8">
            <w:pPr>
              <w:pStyle w:val="ConsPlusNormal"/>
            </w:pPr>
            <w:r>
              <w:t>Открытость и доступность процедуры проведения аукционов на право пользования участками недр местного значения</w:t>
            </w:r>
          </w:p>
        </w:tc>
        <w:tc>
          <w:tcPr>
            <w:tcW w:w="2608" w:type="dxa"/>
          </w:tcPr>
          <w:p w14:paraId="3D4537CC" w14:textId="77777777" w:rsidR="004F30E8" w:rsidRDefault="004F30E8">
            <w:pPr>
              <w:pStyle w:val="ConsPlusNormal"/>
            </w:pPr>
            <w:r>
              <w:t>Министерство экологии и природопользования Московской области, органы местного самоуправления муниципальных образований Московской области</w:t>
            </w:r>
          </w:p>
        </w:tc>
      </w:tr>
      <w:tr w:rsidR="004F30E8" w14:paraId="6888D6E4" w14:textId="77777777">
        <w:tc>
          <w:tcPr>
            <w:tcW w:w="850" w:type="dxa"/>
          </w:tcPr>
          <w:p w14:paraId="2B955563" w14:textId="77777777" w:rsidR="004F30E8" w:rsidRDefault="004F30E8">
            <w:pPr>
              <w:pStyle w:val="ConsPlusNormal"/>
            </w:pPr>
            <w:r>
              <w:t>6.10</w:t>
            </w:r>
          </w:p>
        </w:tc>
        <w:tc>
          <w:tcPr>
            <w:tcW w:w="3118" w:type="dxa"/>
          </w:tcPr>
          <w:p w14:paraId="1AF98D49" w14:textId="77777777" w:rsidR="004F30E8" w:rsidRDefault="004F30E8">
            <w:pPr>
              <w:pStyle w:val="ConsPlusNormal"/>
            </w:pPr>
            <w:r>
              <w:t>Размещение документаций об аукционах в электронной форме по приобретению права на заключение договоров водопользования в части использования акваторий водных объектов на сайте торгов</w:t>
            </w:r>
          </w:p>
        </w:tc>
        <w:tc>
          <w:tcPr>
            <w:tcW w:w="2891" w:type="dxa"/>
          </w:tcPr>
          <w:p w14:paraId="72ADE695" w14:textId="77777777" w:rsidR="004F30E8" w:rsidRDefault="004F30E8">
            <w:pPr>
              <w:pStyle w:val="ConsPlusNormal"/>
            </w:pPr>
            <w:r>
              <w:t>Информирование заинтересованных лиц о предмете проводимого аукциона по приобретению права на заключение договоров водопользования в части использования акваторий водных объектов, условиях проведения аукциона</w:t>
            </w:r>
          </w:p>
        </w:tc>
        <w:tc>
          <w:tcPr>
            <w:tcW w:w="1304" w:type="dxa"/>
          </w:tcPr>
          <w:p w14:paraId="1473E3C2" w14:textId="77777777" w:rsidR="004F30E8" w:rsidRDefault="004F30E8">
            <w:pPr>
              <w:pStyle w:val="ConsPlusNormal"/>
            </w:pPr>
            <w:r>
              <w:t>2022-2025</w:t>
            </w:r>
          </w:p>
        </w:tc>
        <w:tc>
          <w:tcPr>
            <w:tcW w:w="2835" w:type="dxa"/>
          </w:tcPr>
          <w:p w14:paraId="3CF5463E" w14:textId="77777777" w:rsidR="004F30E8" w:rsidRDefault="004F30E8">
            <w:pPr>
              <w:pStyle w:val="ConsPlusNormal"/>
            </w:pPr>
            <w:r>
              <w:t>Повышение информационной прозрачности проведения аукционов, увеличение количества участников, исключение коррупционной составляющей</w:t>
            </w:r>
          </w:p>
        </w:tc>
        <w:tc>
          <w:tcPr>
            <w:tcW w:w="2608" w:type="dxa"/>
          </w:tcPr>
          <w:p w14:paraId="28949E47" w14:textId="77777777" w:rsidR="004F30E8" w:rsidRDefault="004F30E8">
            <w:pPr>
              <w:pStyle w:val="ConsPlusNormal"/>
            </w:pPr>
            <w:r>
              <w:t>Министерство экологии и природопользования Московской области, органы местного самоуправления муниципальных образований Московской области</w:t>
            </w:r>
          </w:p>
        </w:tc>
      </w:tr>
      <w:tr w:rsidR="004F30E8" w14:paraId="160102D8" w14:textId="77777777">
        <w:tc>
          <w:tcPr>
            <w:tcW w:w="850" w:type="dxa"/>
          </w:tcPr>
          <w:p w14:paraId="64A8E582" w14:textId="77777777" w:rsidR="004F30E8" w:rsidRDefault="004F30E8">
            <w:pPr>
              <w:pStyle w:val="ConsPlusNormal"/>
            </w:pPr>
            <w:r>
              <w:t>6.11</w:t>
            </w:r>
          </w:p>
        </w:tc>
        <w:tc>
          <w:tcPr>
            <w:tcW w:w="3118" w:type="dxa"/>
          </w:tcPr>
          <w:p w14:paraId="3E798FA8" w14:textId="77777777" w:rsidR="004F30E8" w:rsidRDefault="004F30E8">
            <w:pPr>
              <w:pStyle w:val="ConsPlusNormal"/>
            </w:pPr>
            <w:r>
              <w:t xml:space="preserve">Проведение аукционов на право заключения договоров </w:t>
            </w:r>
            <w:r>
              <w:lastRenderedPageBreak/>
              <w:t>водопользования в части использования акваторий водных объектов</w:t>
            </w:r>
          </w:p>
        </w:tc>
        <w:tc>
          <w:tcPr>
            <w:tcW w:w="2891" w:type="dxa"/>
          </w:tcPr>
          <w:p w14:paraId="5888FB4B" w14:textId="77777777" w:rsidR="004F30E8" w:rsidRDefault="004F30E8">
            <w:pPr>
              <w:pStyle w:val="ConsPlusNormal"/>
            </w:pPr>
            <w:r>
              <w:lastRenderedPageBreak/>
              <w:t xml:space="preserve">Обеспечение равноправия, справедливости, отсутствие </w:t>
            </w:r>
            <w:r>
              <w:lastRenderedPageBreak/>
              <w:t>дискриминации и необоснованных ограничений конкуренции по отношению к участникам аукциона</w:t>
            </w:r>
          </w:p>
        </w:tc>
        <w:tc>
          <w:tcPr>
            <w:tcW w:w="1304" w:type="dxa"/>
          </w:tcPr>
          <w:p w14:paraId="1A1D4F3B" w14:textId="77777777" w:rsidR="004F30E8" w:rsidRDefault="004F30E8">
            <w:pPr>
              <w:pStyle w:val="ConsPlusNormal"/>
            </w:pPr>
            <w:r>
              <w:lastRenderedPageBreak/>
              <w:t>2022-2025</w:t>
            </w:r>
          </w:p>
        </w:tc>
        <w:tc>
          <w:tcPr>
            <w:tcW w:w="2835" w:type="dxa"/>
          </w:tcPr>
          <w:p w14:paraId="71753BE2" w14:textId="77777777" w:rsidR="004F30E8" w:rsidRDefault="004F30E8">
            <w:pPr>
              <w:pStyle w:val="ConsPlusNormal"/>
            </w:pPr>
            <w:r>
              <w:t xml:space="preserve">Улучшение инвестиционного климата, </w:t>
            </w:r>
            <w:r>
              <w:lastRenderedPageBreak/>
              <w:t>исключение коррупционной составляющей</w:t>
            </w:r>
          </w:p>
        </w:tc>
        <w:tc>
          <w:tcPr>
            <w:tcW w:w="2608" w:type="dxa"/>
          </w:tcPr>
          <w:p w14:paraId="398748CF" w14:textId="77777777" w:rsidR="004F30E8" w:rsidRDefault="004F30E8">
            <w:pPr>
              <w:pStyle w:val="ConsPlusNormal"/>
            </w:pPr>
            <w:r>
              <w:lastRenderedPageBreak/>
              <w:t xml:space="preserve">Министерство экологии и природопользования </w:t>
            </w:r>
            <w:r>
              <w:lastRenderedPageBreak/>
              <w:t>Московской области, органы местного самоуправления муниципальных образований Московской области</w:t>
            </w:r>
          </w:p>
        </w:tc>
      </w:tr>
      <w:tr w:rsidR="004F30E8" w14:paraId="2CC4039C" w14:textId="77777777">
        <w:tc>
          <w:tcPr>
            <w:tcW w:w="850" w:type="dxa"/>
          </w:tcPr>
          <w:p w14:paraId="3FD6E38C" w14:textId="77777777" w:rsidR="004F30E8" w:rsidRDefault="004F30E8">
            <w:pPr>
              <w:pStyle w:val="ConsPlusNormal"/>
            </w:pPr>
            <w:r>
              <w:lastRenderedPageBreak/>
              <w:t>6.12</w:t>
            </w:r>
          </w:p>
        </w:tc>
        <w:tc>
          <w:tcPr>
            <w:tcW w:w="3118" w:type="dxa"/>
          </w:tcPr>
          <w:p w14:paraId="31E44BD9" w14:textId="77777777" w:rsidR="004F30E8" w:rsidRDefault="004F30E8">
            <w:pPr>
              <w:pStyle w:val="ConsPlusNormal"/>
            </w:pPr>
            <w:r>
              <w:t>Предоставление возможности пользователям недр устранения нарушений в случае досрочного прекращения права пользования недрами (аннулирования лицензии на пользование недрами) в случае нарушения пользователем недр существенных условий лицензии (предусмотрен срок 3 месяца со дня получения пользователем недр письменного уведомления о допущенных им нарушениях для возможности устранения этих нарушений, после истечения которого может быть принято решение о прекращении права пользования недрами)</w:t>
            </w:r>
          </w:p>
        </w:tc>
        <w:tc>
          <w:tcPr>
            <w:tcW w:w="2891" w:type="dxa"/>
          </w:tcPr>
          <w:p w14:paraId="1E3EA371" w14:textId="77777777" w:rsidR="004F30E8" w:rsidRDefault="004F30E8">
            <w:pPr>
              <w:pStyle w:val="ConsPlusNormal"/>
            </w:pPr>
            <w:r>
              <w:t>Необходимость снижения административных барьеров развития конкурентной среды, форма (метод) государственной поддержки органами власти Московской области</w:t>
            </w:r>
          </w:p>
        </w:tc>
        <w:tc>
          <w:tcPr>
            <w:tcW w:w="1304" w:type="dxa"/>
          </w:tcPr>
          <w:p w14:paraId="6410F732" w14:textId="77777777" w:rsidR="004F30E8" w:rsidRDefault="004F30E8">
            <w:pPr>
              <w:pStyle w:val="ConsPlusNormal"/>
            </w:pPr>
            <w:r>
              <w:t>2022-2025</w:t>
            </w:r>
          </w:p>
        </w:tc>
        <w:tc>
          <w:tcPr>
            <w:tcW w:w="2835" w:type="dxa"/>
          </w:tcPr>
          <w:p w14:paraId="79E82E80" w14:textId="77777777" w:rsidR="004F30E8" w:rsidRDefault="004F30E8">
            <w:pPr>
              <w:pStyle w:val="ConsPlusNormal"/>
            </w:pPr>
            <w:r>
              <w:t>Повышение удовлетворенности предпринимателей, снижение административных барьеров, формирование условий поддержки предпринимателей</w:t>
            </w:r>
          </w:p>
        </w:tc>
        <w:tc>
          <w:tcPr>
            <w:tcW w:w="2608" w:type="dxa"/>
          </w:tcPr>
          <w:p w14:paraId="5B4CCF92" w14:textId="77777777" w:rsidR="004F30E8" w:rsidRDefault="004F30E8">
            <w:pPr>
              <w:pStyle w:val="ConsPlusNormal"/>
            </w:pPr>
            <w:r>
              <w:t>Министерство экологии и природопользования Московской области, органы местного самоуправления муниципальных образований Московской области</w:t>
            </w:r>
          </w:p>
        </w:tc>
      </w:tr>
      <w:tr w:rsidR="004F30E8" w14:paraId="079A2B37" w14:textId="77777777">
        <w:tc>
          <w:tcPr>
            <w:tcW w:w="850" w:type="dxa"/>
          </w:tcPr>
          <w:p w14:paraId="76CB3CE7" w14:textId="77777777" w:rsidR="004F30E8" w:rsidRDefault="004F30E8">
            <w:pPr>
              <w:pStyle w:val="ConsPlusNormal"/>
            </w:pPr>
            <w:r>
              <w:t>6.13</w:t>
            </w:r>
          </w:p>
        </w:tc>
        <w:tc>
          <w:tcPr>
            <w:tcW w:w="3118" w:type="dxa"/>
          </w:tcPr>
          <w:p w14:paraId="6DEC63D3" w14:textId="77777777" w:rsidR="004F30E8" w:rsidRDefault="004F30E8">
            <w:pPr>
              <w:pStyle w:val="ConsPlusNormal"/>
            </w:pPr>
            <w:r>
              <w:t>Оптимизация и перевод в электронный вид муниципальных услуг</w:t>
            </w:r>
          </w:p>
        </w:tc>
        <w:tc>
          <w:tcPr>
            <w:tcW w:w="2891" w:type="dxa"/>
          </w:tcPr>
          <w:p w14:paraId="20BE83E0" w14:textId="77777777" w:rsidR="004F30E8" w:rsidRDefault="004F30E8">
            <w:pPr>
              <w:pStyle w:val="ConsPlusNormal"/>
            </w:pPr>
            <w:r>
              <w:t xml:space="preserve">Создание условий для недискриминационного доступа хозяйствующих субъектов на товарные </w:t>
            </w:r>
            <w:r>
              <w:lastRenderedPageBreak/>
              <w:t>рынки</w:t>
            </w:r>
          </w:p>
        </w:tc>
        <w:tc>
          <w:tcPr>
            <w:tcW w:w="1304" w:type="dxa"/>
          </w:tcPr>
          <w:p w14:paraId="47D5E358" w14:textId="77777777" w:rsidR="004F30E8" w:rsidRDefault="004F30E8">
            <w:pPr>
              <w:pStyle w:val="ConsPlusNormal"/>
            </w:pPr>
            <w:r>
              <w:lastRenderedPageBreak/>
              <w:t>2022-2025</w:t>
            </w:r>
          </w:p>
        </w:tc>
        <w:tc>
          <w:tcPr>
            <w:tcW w:w="2835" w:type="dxa"/>
          </w:tcPr>
          <w:p w14:paraId="737F7EEF" w14:textId="77777777" w:rsidR="004F30E8" w:rsidRDefault="004F30E8">
            <w:pPr>
              <w:pStyle w:val="ConsPlusNormal"/>
            </w:pPr>
            <w:r>
              <w:t xml:space="preserve">Оформление посредством портала государственных и муниципальных услуг Московской области </w:t>
            </w:r>
            <w:r>
              <w:lastRenderedPageBreak/>
              <w:t>уведомлений: о планируемых строительстве или реконструкции объекта индивидуального жилищного строительства или садового дома; об окончании строительства или реконструкции объекта индивидуального жилищного строительства или садового дома</w:t>
            </w:r>
          </w:p>
        </w:tc>
        <w:tc>
          <w:tcPr>
            <w:tcW w:w="2608" w:type="dxa"/>
          </w:tcPr>
          <w:p w14:paraId="7D357A1A" w14:textId="77777777" w:rsidR="004F30E8" w:rsidRDefault="004F30E8">
            <w:pPr>
              <w:pStyle w:val="ConsPlusNormal"/>
            </w:pPr>
            <w:r>
              <w:lastRenderedPageBreak/>
              <w:t>Министерство жилищной политики Московской области</w:t>
            </w:r>
          </w:p>
        </w:tc>
      </w:tr>
      <w:tr w:rsidR="004F30E8" w14:paraId="48B076D0" w14:textId="77777777">
        <w:tc>
          <w:tcPr>
            <w:tcW w:w="850" w:type="dxa"/>
          </w:tcPr>
          <w:p w14:paraId="40788285" w14:textId="77777777" w:rsidR="004F30E8" w:rsidRDefault="004F30E8">
            <w:pPr>
              <w:pStyle w:val="ConsPlusNormal"/>
            </w:pPr>
            <w:r>
              <w:t>6.14</w:t>
            </w:r>
          </w:p>
        </w:tc>
        <w:tc>
          <w:tcPr>
            <w:tcW w:w="3118" w:type="dxa"/>
          </w:tcPr>
          <w:p w14:paraId="6A34023A" w14:textId="77777777" w:rsidR="004F30E8" w:rsidRDefault="004F30E8">
            <w:pPr>
              <w:pStyle w:val="ConsPlusNormal"/>
            </w:pPr>
            <w:r>
              <w:t>Проведение опроса застройщиков на предмет понятности процедуры выдачи разрешений на строительство, основных проблемных зон. Корректировка информации на сайте Министерства строительного комплекса Московской области</w:t>
            </w:r>
          </w:p>
        </w:tc>
        <w:tc>
          <w:tcPr>
            <w:tcW w:w="2891" w:type="dxa"/>
          </w:tcPr>
          <w:p w14:paraId="68466A12" w14:textId="77777777" w:rsidR="004F30E8" w:rsidRDefault="004F30E8">
            <w:pPr>
              <w:pStyle w:val="ConsPlusNormal"/>
            </w:pPr>
            <w:r>
              <w:t>Повышение понятности процедуры выдачи разрешений на строительство для застройщиков</w:t>
            </w:r>
          </w:p>
        </w:tc>
        <w:tc>
          <w:tcPr>
            <w:tcW w:w="1304" w:type="dxa"/>
          </w:tcPr>
          <w:p w14:paraId="7060302B" w14:textId="77777777" w:rsidR="004F30E8" w:rsidRDefault="004F30E8">
            <w:pPr>
              <w:pStyle w:val="ConsPlusNormal"/>
            </w:pPr>
            <w:r>
              <w:t>2022-2025</w:t>
            </w:r>
          </w:p>
        </w:tc>
        <w:tc>
          <w:tcPr>
            <w:tcW w:w="2835" w:type="dxa"/>
          </w:tcPr>
          <w:p w14:paraId="3524D696" w14:textId="77777777" w:rsidR="004F30E8" w:rsidRDefault="004F30E8">
            <w:pPr>
              <w:pStyle w:val="ConsPlusNormal"/>
            </w:pPr>
            <w:r>
              <w:t>Упрощение процедуры выдачи разрешения на строительство</w:t>
            </w:r>
          </w:p>
        </w:tc>
        <w:tc>
          <w:tcPr>
            <w:tcW w:w="2608" w:type="dxa"/>
          </w:tcPr>
          <w:p w14:paraId="614900CC" w14:textId="77777777" w:rsidR="004F30E8" w:rsidRDefault="004F30E8">
            <w:pPr>
              <w:pStyle w:val="ConsPlusNormal"/>
            </w:pPr>
            <w:r>
              <w:t>Министерство жилищной политики Московской области</w:t>
            </w:r>
          </w:p>
        </w:tc>
      </w:tr>
      <w:tr w:rsidR="004F30E8" w14:paraId="2A1CD710" w14:textId="77777777">
        <w:tc>
          <w:tcPr>
            <w:tcW w:w="850" w:type="dxa"/>
          </w:tcPr>
          <w:p w14:paraId="34CAE833" w14:textId="77777777" w:rsidR="004F30E8" w:rsidRDefault="004F30E8">
            <w:pPr>
              <w:pStyle w:val="ConsPlusNormal"/>
            </w:pPr>
            <w:r>
              <w:t>6.15</w:t>
            </w:r>
          </w:p>
        </w:tc>
        <w:tc>
          <w:tcPr>
            <w:tcW w:w="3118" w:type="dxa"/>
          </w:tcPr>
          <w:p w14:paraId="673AAFD0" w14:textId="77777777" w:rsidR="004F30E8" w:rsidRDefault="004F30E8">
            <w:pPr>
              <w:pStyle w:val="ConsPlusNormal"/>
            </w:pPr>
            <w:r>
              <w:t>Нормативное регулирование Министерства здравоохранения Московской области</w:t>
            </w:r>
          </w:p>
        </w:tc>
        <w:tc>
          <w:tcPr>
            <w:tcW w:w="2891" w:type="dxa"/>
          </w:tcPr>
          <w:p w14:paraId="51779CBF" w14:textId="77777777" w:rsidR="004F30E8" w:rsidRDefault="004F30E8">
            <w:pPr>
              <w:pStyle w:val="ConsPlusNormal"/>
            </w:pPr>
            <w:r>
              <w:t>Определение системных проблем развития конкуренции</w:t>
            </w:r>
          </w:p>
        </w:tc>
        <w:tc>
          <w:tcPr>
            <w:tcW w:w="1304" w:type="dxa"/>
          </w:tcPr>
          <w:p w14:paraId="74C53196" w14:textId="77777777" w:rsidR="004F30E8" w:rsidRDefault="004F30E8">
            <w:pPr>
              <w:pStyle w:val="ConsPlusNormal"/>
            </w:pPr>
            <w:r>
              <w:t>2022-2025</w:t>
            </w:r>
          </w:p>
        </w:tc>
        <w:tc>
          <w:tcPr>
            <w:tcW w:w="2835" w:type="dxa"/>
          </w:tcPr>
          <w:p w14:paraId="4C0C3E67" w14:textId="77777777" w:rsidR="004F30E8" w:rsidRDefault="004F30E8">
            <w:pPr>
              <w:pStyle w:val="ConsPlusNormal"/>
            </w:pPr>
            <w:r>
              <w:t>Единый стандарт Министерства здравоохранения Московской области</w:t>
            </w:r>
          </w:p>
        </w:tc>
        <w:tc>
          <w:tcPr>
            <w:tcW w:w="2608" w:type="dxa"/>
          </w:tcPr>
          <w:p w14:paraId="0CC2D973" w14:textId="77777777" w:rsidR="004F30E8" w:rsidRDefault="004F30E8">
            <w:pPr>
              <w:pStyle w:val="ConsPlusNormal"/>
            </w:pPr>
            <w:r>
              <w:t>Министерство здравоохранения Московской области</w:t>
            </w:r>
          </w:p>
        </w:tc>
      </w:tr>
      <w:tr w:rsidR="004F30E8" w14:paraId="540731A3" w14:textId="77777777">
        <w:tc>
          <w:tcPr>
            <w:tcW w:w="850" w:type="dxa"/>
          </w:tcPr>
          <w:p w14:paraId="2F7342D3" w14:textId="77777777" w:rsidR="004F30E8" w:rsidRDefault="004F30E8">
            <w:pPr>
              <w:pStyle w:val="ConsPlusNormal"/>
            </w:pPr>
            <w:r>
              <w:t>6.16</w:t>
            </w:r>
          </w:p>
        </w:tc>
        <w:tc>
          <w:tcPr>
            <w:tcW w:w="3118" w:type="dxa"/>
          </w:tcPr>
          <w:p w14:paraId="73D77376" w14:textId="77777777" w:rsidR="004F30E8" w:rsidRDefault="004F30E8">
            <w:pPr>
              <w:pStyle w:val="ConsPlusNormal"/>
            </w:pPr>
            <w:r>
              <w:t xml:space="preserve">Осуществление деятельности Координационного совета при Правительстве Московской области по организации доступа социально ориентированных некоммерческих организаций </w:t>
            </w:r>
            <w:r>
              <w:lastRenderedPageBreak/>
              <w:t>и негосударственных организаций, осуществляющих свою деятельность в социальной сфере, к бюджетным средствам, выделяемым на предоставление услуг населению Московской области в социальной сфере</w:t>
            </w:r>
          </w:p>
        </w:tc>
        <w:tc>
          <w:tcPr>
            <w:tcW w:w="2891" w:type="dxa"/>
          </w:tcPr>
          <w:p w14:paraId="2B757BC4" w14:textId="77777777" w:rsidR="004F30E8" w:rsidRDefault="004F30E8">
            <w:pPr>
              <w:pStyle w:val="ConsPlusNormal"/>
            </w:pPr>
            <w:r>
              <w:lastRenderedPageBreak/>
              <w:t xml:space="preserve">Обеспечение поэтапного доступа социально ориентированных некоммерческих организаций и негосударственных организаций, </w:t>
            </w:r>
            <w:r>
              <w:lastRenderedPageBreak/>
              <w:t>осуществляющих деятельность в социальной сфере, к бюджетным средствам, выделяемым на предоставление услуг населению Московской области</w:t>
            </w:r>
          </w:p>
        </w:tc>
        <w:tc>
          <w:tcPr>
            <w:tcW w:w="1304" w:type="dxa"/>
          </w:tcPr>
          <w:p w14:paraId="5519D875" w14:textId="77777777" w:rsidR="004F30E8" w:rsidRDefault="004F30E8">
            <w:pPr>
              <w:pStyle w:val="ConsPlusNormal"/>
            </w:pPr>
            <w:r>
              <w:lastRenderedPageBreak/>
              <w:t>2022-2025</w:t>
            </w:r>
          </w:p>
        </w:tc>
        <w:tc>
          <w:tcPr>
            <w:tcW w:w="2835" w:type="dxa"/>
          </w:tcPr>
          <w:p w14:paraId="5B91DA91" w14:textId="77777777" w:rsidR="004F30E8" w:rsidRDefault="004F30E8">
            <w:pPr>
              <w:pStyle w:val="ConsPlusNormal"/>
            </w:pPr>
            <w:r>
              <w:t xml:space="preserve">Развитие конкуренции в сфере предоставления услуг в социальной сфере, развитие эффективных механизмов поддержки деятельности социально ориентированных </w:t>
            </w:r>
            <w:r>
              <w:lastRenderedPageBreak/>
              <w:t>некоммерческих организаций и негосударственных организаций</w:t>
            </w:r>
          </w:p>
        </w:tc>
        <w:tc>
          <w:tcPr>
            <w:tcW w:w="2608" w:type="dxa"/>
          </w:tcPr>
          <w:p w14:paraId="057AD342" w14:textId="77777777" w:rsidR="004F30E8" w:rsidRDefault="004F30E8">
            <w:pPr>
              <w:pStyle w:val="ConsPlusNormal"/>
            </w:pPr>
            <w:r>
              <w:lastRenderedPageBreak/>
              <w:t xml:space="preserve">Министерство социального развития Московской области, Министерство здравоохранения Московской области, Министерство </w:t>
            </w:r>
            <w:r>
              <w:lastRenderedPageBreak/>
              <w:t>имущественных отношений Московской области, Министерство образования Московской области, Главное управление по информационной политике Московской области</w:t>
            </w:r>
          </w:p>
        </w:tc>
      </w:tr>
      <w:tr w:rsidR="004F30E8" w14:paraId="25559713" w14:textId="77777777">
        <w:tc>
          <w:tcPr>
            <w:tcW w:w="850" w:type="dxa"/>
          </w:tcPr>
          <w:p w14:paraId="33082FEE" w14:textId="77777777" w:rsidR="004F30E8" w:rsidRDefault="004F30E8">
            <w:pPr>
              <w:pStyle w:val="ConsPlusNormal"/>
            </w:pPr>
            <w:r>
              <w:lastRenderedPageBreak/>
              <w:t>6.17</w:t>
            </w:r>
          </w:p>
        </w:tc>
        <w:tc>
          <w:tcPr>
            <w:tcW w:w="3118" w:type="dxa"/>
          </w:tcPr>
          <w:p w14:paraId="5C237EA6" w14:textId="77777777" w:rsidR="004F30E8" w:rsidRDefault="004F30E8">
            <w:pPr>
              <w:pStyle w:val="ConsPlusNormal"/>
            </w:pPr>
            <w:r>
              <w:t>Проведение отраслевого анализа рынков услуг и состояния конкуренции на них в сфере жилищно-коммунального хозяйства Московской области</w:t>
            </w:r>
          </w:p>
        </w:tc>
        <w:tc>
          <w:tcPr>
            <w:tcW w:w="2891" w:type="dxa"/>
          </w:tcPr>
          <w:p w14:paraId="58BE8131" w14:textId="77777777" w:rsidR="004F30E8" w:rsidRDefault="004F30E8">
            <w:pPr>
              <w:pStyle w:val="ConsPlusNormal"/>
            </w:pPr>
            <w:r>
              <w:t>Узкий круг производителей, напрямую участвующих в закупках в сфере жилищно-коммунального хозяйства Московской области</w:t>
            </w:r>
          </w:p>
        </w:tc>
        <w:tc>
          <w:tcPr>
            <w:tcW w:w="1304" w:type="dxa"/>
          </w:tcPr>
          <w:p w14:paraId="1F6F1B4E" w14:textId="77777777" w:rsidR="004F30E8" w:rsidRDefault="004F30E8">
            <w:pPr>
              <w:pStyle w:val="ConsPlusNormal"/>
            </w:pPr>
            <w:r>
              <w:t>2022-2025</w:t>
            </w:r>
          </w:p>
        </w:tc>
        <w:tc>
          <w:tcPr>
            <w:tcW w:w="2835" w:type="dxa"/>
          </w:tcPr>
          <w:p w14:paraId="04774566" w14:textId="77777777" w:rsidR="004F30E8" w:rsidRDefault="004F30E8">
            <w:pPr>
              <w:pStyle w:val="ConsPlusNormal"/>
            </w:pPr>
            <w:r>
              <w:t>Мониторинг деятельности организаций в сфере деятельности управления многоквартирными домами Московской области</w:t>
            </w:r>
          </w:p>
        </w:tc>
        <w:tc>
          <w:tcPr>
            <w:tcW w:w="2608" w:type="dxa"/>
          </w:tcPr>
          <w:p w14:paraId="6EAE0729" w14:textId="77777777" w:rsidR="004F30E8" w:rsidRDefault="004F30E8">
            <w:pPr>
              <w:pStyle w:val="ConsPlusNormal"/>
            </w:pPr>
            <w:r>
              <w:t>Министерство жилищно-коммунального хозяйства Московской области, Главное управление Московской области "Государственная жилищная инспекция Московской области"</w:t>
            </w:r>
          </w:p>
        </w:tc>
      </w:tr>
      <w:tr w:rsidR="004F30E8" w14:paraId="51FD4E3A" w14:textId="77777777">
        <w:tc>
          <w:tcPr>
            <w:tcW w:w="850" w:type="dxa"/>
          </w:tcPr>
          <w:p w14:paraId="5F916C06" w14:textId="77777777" w:rsidR="004F30E8" w:rsidRDefault="004F30E8">
            <w:pPr>
              <w:pStyle w:val="ConsPlusNormal"/>
            </w:pPr>
            <w:r>
              <w:t>6.18</w:t>
            </w:r>
          </w:p>
        </w:tc>
        <w:tc>
          <w:tcPr>
            <w:tcW w:w="3118" w:type="dxa"/>
          </w:tcPr>
          <w:p w14:paraId="68E9FDE4" w14:textId="77777777" w:rsidR="004F30E8" w:rsidRDefault="004F30E8">
            <w:pPr>
              <w:pStyle w:val="ConsPlusNormal"/>
            </w:pPr>
            <w:r>
              <w:t>Проведение еженедельных вебинаров с индивидуальными предпринимателями и юридическими лицами по вопросам предоставления государственной услуги "Выдача разрешения, переоформление разрешения на осуществление деятельности по перевозке пассажиров и багажа легковым такси на территории Московской области"</w:t>
            </w:r>
          </w:p>
        </w:tc>
        <w:tc>
          <w:tcPr>
            <w:tcW w:w="2891" w:type="dxa"/>
          </w:tcPr>
          <w:p w14:paraId="73BDFA41" w14:textId="77777777" w:rsidR="004F30E8" w:rsidRDefault="004F30E8">
            <w:pPr>
              <w:pStyle w:val="ConsPlusNormal"/>
            </w:pPr>
            <w:r>
              <w:t>Доступность получения разрешения на осуществление деятельности по перевозке пассажиров и багажа легковым такси на территории Московской области</w:t>
            </w:r>
          </w:p>
        </w:tc>
        <w:tc>
          <w:tcPr>
            <w:tcW w:w="1304" w:type="dxa"/>
          </w:tcPr>
          <w:p w14:paraId="5A367511" w14:textId="77777777" w:rsidR="004F30E8" w:rsidRDefault="004F30E8">
            <w:pPr>
              <w:pStyle w:val="ConsPlusNormal"/>
            </w:pPr>
            <w:r>
              <w:t>2022-2025</w:t>
            </w:r>
          </w:p>
        </w:tc>
        <w:tc>
          <w:tcPr>
            <w:tcW w:w="2835" w:type="dxa"/>
          </w:tcPr>
          <w:p w14:paraId="7635E4EA" w14:textId="77777777" w:rsidR="004F30E8" w:rsidRDefault="004F30E8">
            <w:pPr>
              <w:pStyle w:val="ConsPlusNormal"/>
            </w:pPr>
            <w:r>
              <w:t>Разъяснение порядка получения разрешения на осуществление деятельности по перевозке пассажиров и багажа легковым такси на территории Московской области</w:t>
            </w:r>
          </w:p>
        </w:tc>
        <w:tc>
          <w:tcPr>
            <w:tcW w:w="2608" w:type="dxa"/>
          </w:tcPr>
          <w:p w14:paraId="0C9BD9C0" w14:textId="77777777" w:rsidR="004F30E8" w:rsidRDefault="004F30E8">
            <w:pPr>
              <w:pStyle w:val="ConsPlusNormal"/>
            </w:pPr>
            <w:r>
              <w:t>Министерство транспорта и дорожной инфраструктуры Московской области</w:t>
            </w:r>
          </w:p>
        </w:tc>
      </w:tr>
      <w:tr w:rsidR="004F30E8" w14:paraId="2C7C5589" w14:textId="77777777">
        <w:tc>
          <w:tcPr>
            <w:tcW w:w="850" w:type="dxa"/>
          </w:tcPr>
          <w:p w14:paraId="7DAED8BD" w14:textId="77777777" w:rsidR="004F30E8" w:rsidRDefault="004F30E8">
            <w:pPr>
              <w:pStyle w:val="ConsPlusNormal"/>
            </w:pPr>
            <w:r>
              <w:t>6.19</w:t>
            </w:r>
          </w:p>
        </w:tc>
        <w:tc>
          <w:tcPr>
            <w:tcW w:w="3118" w:type="dxa"/>
          </w:tcPr>
          <w:p w14:paraId="37BDCA6A" w14:textId="77777777" w:rsidR="004F30E8" w:rsidRDefault="004F30E8">
            <w:pPr>
              <w:pStyle w:val="ConsPlusNormal"/>
            </w:pPr>
            <w:r>
              <w:t xml:space="preserve">Проведение совместных встреч </w:t>
            </w:r>
            <w:r>
              <w:lastRenderedPageBreak/>
              <w:t>и заседаний с представителями бизнеса для выявления административных барьеров и проблем, препятствующих конкуренции в сфере оказания услуг по перевозке пассажиров автомобильным транспортом по межмуниципальным маршрутам регулярных перевозок</w:t>
            </w:r>
          </w:p>
        </w:tc>
        <w:tc>
          <w:tcPr>
            <w:tcW w:w="2891" w:type="dxa"/>
          </w:tcPr>
          <w:p w14:paraId="070B12D0" w14:textId="77777777" w:rsidR="004F30E8" w:rsidRDefault="004F30E8">
            <w:pPr>
              <w:pStyle w:val="ConsPlusNormal"/>
            </w:pPr>
            <w:r>
              <w:lastRenderedPageBreak/>
              <w:t xml:space="preserve">Обеспечение обратной связи </w:t>
            </w:r>
            <w:r>
              <w:lastRenderedPageBreak/>
              <w:t>с хозяйствующими субъектами, определение системных проблем развития конкуренции</w:t>
            </w:r>
          </w:p>
        </w:tc>
        <w:tc>
          <w:tcPr>
            <w:tcW w:w="1304" w:type="dxa"/>
          </w:tcPr>
          <w:p w14:paraId="4EDD61EB" w14:textId="77777777" w:rsidR="004F30E8" w:rsidRDefault="004F30E8">
            <w:pPr>
              <w:pStyle w:val="ConsPlusNormal"/>
            </w:pPr>
            <w:r>
              <w:lastRenderedPageBreak/>
              <w:t>2022-2025</w:t>
            </w:r>
          </w:p>
        </w:tc>
        <w:tc>
          <w:tcPr>
            <w:tcW w:w="2835" w:type="dxa"/>
          </w:tcPr>
          <w:p w14:paraId="1E026298" w14:textId="77777777" w:rsidR="004F30E8" w:rsidRDefault="004F30E8">
            <w:pPr>
              <w:pStyle w:val="ConsPlusNormal"/>
            </w:pPr>
            <w:r>
              <w:t xml:space="preserve">Снижение </w:t>
            </w:r>
            <w:r>
              <w:lastRenderedPageBreak/>
              <w:t>административных барьеров, устранение избыточного государственного и муниципального регулирования. Разработка эффективных мер поддержки предпринимателей</w:t>
            </w:r>
          </w:p>
        </w:tc>
        <w:tc>
          <w:tcPr>
            <w:tcW w:w="2608" w:type="dxa"/>
          </w:tcPr>
          <w:p w14:paraId="5C8D1C1C" w14:textId="77777777" w:rsidR="004F30E8" w:rsidRDefault="004F30E8">
            <w:pPr>
              <w:pStyle w:val="ConsPlusNormal"/>
            </w:pPr>
            <w:r>
              <w:lastRenderedPageBreak/>
              <w:t xml:space="preserve">Министерство транспорта </w:t>
            </w:r>
            <w:r>
              <w:lastRenderedPageBreak/>
              <w:t>и дорожной инфраструктуры Московской области</w:t>
            </w:r>
          </w:p>
        </w:tc>
      </w:tr>
      <w:tr w:rsidR="004F30E8" w14:paraId="5809D65A" w14:textId="77777777">
        <w:tc>
          <w:tcPr>
            <w:tcW w:w="850" w:type="dxa"/>
          </w:tcPr>
          <w:p w14:paraId="38EA29CF" w14:textId="77777777" w:rsidR="004F30E8" w:rsidRDefault="004F30E8">
            <w:pPr>
              <w:pStyle w:val="ConsPlusNormal"/>
            </w:pPr>
            <w:r>
              <w:lastRenderedPageBreak/>
              <w:t>6.20</w:t>
            </w:r>
          </w:p>
        </w:tc>
        <w:tc>
          <w:tcPr>
            <w:tcW w:w="3118" w:type="dxa"/>
          </w:tcPr>
          <w:p w14:paraId="0A52B727" w14:textId="77777777" w:rsidR="004F30E8" w:rsidRDefault="004F30E8">
            <w:pPr>
              <w:pStyle w:val="ConsPlusNormal"/>
            </w:pPr>
            <w:r>
              <w:t>Проведение еженедельных вебинаров с индивидуальными предпринимателями и юридическими лицами по вопросам предоставления государственной услуги "Выдача разрешения, переоформление разрешения на осуществление деятельности по перевозке пассажиров и багажа легковым такси на территории Московской области"</w:t>
            </w:r>
          </w:p>
        </w:tc>
        <w:tc>
          <w:tcPr>
            <w:tcW w:w="2891" w:type="dxa"/>
          </w:tcPr>
          <w:p w14:paraId="22491B8D" w14:textId="77777777" w:rsidR="004F30E8" w:rsidRDefault="004F30E8">
            <w:pPr>
              <w:pStyle w:val="ConsPlusNormal"/>
            </w:pPr>
            <w:r>
              <w:t>Доступность получения разрешения на осуществление деятельности по перевозке пассажиров и багажа легковым такси на территории Московской области</w:t>
            </w:r>
          </w:p>
        </w:tc>
        <w:tc>
          <w:tcPr>
            <w:tcW w:w="1304" w:type="dxa"/>
          </w:tcPr>
          <w:p w14:paraId="69B2B587" w14:textId="77777777" w:rsidR="004F30E8" w:rsidRDefault="004F30E8">
            <w:pPr>
              <w:pStyle w:val="ConsPlusNormal"/>
            </w:pPr>
            <w:r>
              <w:t>2022-2025</w:t>
            </w:r>
          </w:p>
        </w:tc>
        <w:tc>
          <w:tcPr>
            <w:tcW w:w="2835" w:type="dxa"/>
          </w:tcPr>
          <w:p w14:paraId="07EAFCEC" w14:textId="77777777" w:rsidR="004F30E8" w:rsidRDefault="004F30E8">
            <w:pPr>
              <w:pStyle w:val="ConsPlusNormal"/>
            </w:pPr>
            <w:r>
              <w:t>Разъяснение порядка получения разрешения на осуществление деятельности по перевозке пассажиров и багажа легковым такси на территории Московской области</w:t>
            </w:r>
          </w:p>
        </w:tc>
        <w:tc>
          <w:tcPr>
            <w:tcW w:w="2608" w:type="dxa"/>
          </w:tcPr>
          <w:p w14:paraId="5CF5AD65" w14:textId="77777777" w:rsidR="004F30E8" w:rsidRDefault="004F30E8">
            <w:pPr>
              <w:pStyle w:val="ConsPlusNormal"/>
            </w:pPr>
            <w:r>
              <w:t>Министерство транспорта и дорожной инфраструктуры Московской области</w:t>
            </w:r>
          </w:p>
        </w:tc>
      </w:tr>
      <w:tr w:rsidR="004F30E8" w14:paraId="64A227A9" w14:textId="77777777">
        <w:tc>
          <w:tcPr>
            <w:tcW w:w="850" w:type="dxa"/>
          </w:tcPr>
          <w:p w14:paraId="0C7132A9" w14:textId="77777777" w:rsidR="004F30E8" w:rsidRDefault="004F30E8">
            <w:pPr>
              <w:pStyle w:val="ConsPlusNormal"/>
            </w:pPr>
            <w:r>
              <w:t>6.21</w:t>
            </w:r>
          </w:p>
        </w:tc>
        <w:tc>
          <w:tcPr>
            <w:tcW w:w="3118" w:type="dxa"/>
          </w:tcPr>
          <w:p w14:paraId="6DB12973" w14:textId="77777777" w:rsidR="004F30E8" w:rsidRDefault="004F30E8">
            <w:pPr>
              <w:pStyle w:val="ConsPlusNormal"/>
            </w:pPr>
            <w:r>
              <w:t>Повышение уровня доступности информации, позволяющей обеспечить возможность оценки участниками рынка условий доступа на рынке услуг по перевозке пассажиров в Московской области</w:t>
            </w:r>
          </w:p>
        </w:tc>
        <w:tc>
          <w:tcPr>
            <w:tcW w:w="2891" w:type="dxa"/>
          </w:tcPr>
          <w:p w14:paraId="4090197D" w14:textId="77777777" w:rsidR="004F30E8" w:rsidRDefault="004F30E8">
            <w:pPr>
              <w:pStyle w:val="ConsPlusNormal"/>
            </w:pPr>
            <w:r>
              <w:t>Развитие конкурентной среды на рынке услуг по перевозке пассажиров</w:t>
            </w:r>
          </w:p>
        </w:tc>
        <w:tc>
          <w:tcPr>
            <w:tcW w:w="1304" w:type="dxa"/>
          </w:tcPr>
          <w:p w14:paraId="732E9BDC" w14:textId="77777777" w:rsidR="004F30E8" w:rsidRDefault="004F30E8">
            <w:pPr>
              <w:pStyle w:val="ConsPlusNormal"/>
            </w:pPr>
            <w:r>
              <w:t>2022-2025</w:t>
            </w:r>
          </w:p>
        </w:tc>
        <w:tc>
          <w:tcPr>
            <w:tcW w:w="2835" w:type="dxa"/>
          </w:tcPr>
          <w:p w14:paraId="5E1E43C0" w14:textId="77777777" w:rsidR="004F30E8" w:rsidRDefault="004F30E8">
            <w:pPr>
              <w:pStyle w:val="ConsPlusNormal"/>
            </w:pPr>
            <w:r>
              <w:t xml:space="preserve">Создание равных условий между производителями, поставщиками, подрядчиками, исполнителями при обеспечении государственных и муниципальных нужд в </w:t>
            </w:r>
            <w:r>
              <w:lastRenderedPageBreak/>
              <w:t>товарах, работах, услугах</w:t>
            </w:r>
          </w:p>
        </w:tc>
        <w:tc>
          <w:tcPr>
            <w:tcW w:w="2608" w:type="dxa"/>
          </w:tcPr>
          <w:p w14:paraId="4A1A0E44" w14:textId="77777777" w:rsidR="004F30E8" w:rsidRDefault="004F30E8">
            <w:pPr>
              <w:pStyle w:val="ConsPlusNormal"/>
            </w:pPr>
            <w:r>
              <w:lastRenderedPageBreak/>
              <w:t xml:space="preserve">Министерство транспорта и дорожной инфраструктуры Московской области, органы местного самоуправления муниципальных образований Московской </w:t>
            </w:r>
            <w:r>
              <w:lastRenderedPageBreak/>
              <w:t>области</w:t>
            </w:r>
          </w:p>
        </w:tc>
      </w:tr>
      <w:tr w:rsidR="004F30E8" w14:paraId="09E539B6" w14:textId="77777777">
        <w:tc>
          <w:tcPr>
            <w:tcW w:w="850" w:type="dxa"/>
          </w:tcPr>
          <w:p w14:paraId="3BD859E2" w14:textId="77777777" w:rsidR="004F30E8" w:rsidRDefault="004F30E8">
            <w:pPr>
              <w:pStyle w:val="ConsPlusNormal"/>
            </w:pPr>
            <w:r>
              <w:lastRenderedPageBreak/>
              <w:t>6.22</w:t>
            </w:r>
          </w:p>
        </w:tc>
        <w:tc>
          <w:tcPr>
            <w:tcW w:w="3118" w:type="dxa"/>
          </w:tcPr>
          <w:p w14:paraId="75FD049F" w14:textId="77777777" w:rsidR="004F30E8" w:rsidRDefault="004F30E8">
            <w:pPr>
              <w:pStyle w:val="ConsPlusNormal"/>
            </w:pPr>
            <w:r>
              <w:t>Проведение мероприятий с представителями сельскохозяйственных предприятий для информирования, оповещения о состоянии семеноводства в регионе</w:t>
            </w:r>
          </w:p>
        </w:tc>
        <w:tc>
          <w:tcPr>
            <w:tcW w:w="2891" w:type="dxa"/>
          </w:tcPr>
          <w:p w14:paraId="06A73995" w14:textId="77777777" w:rsidR="004F30E8" w:rsidRDefault="004F30E8">
            <w:pPr>
              <w:pStyle w:val="ConsPlusNormal"/>
            </w:pPr>
            <w:r>
              <w:t>Повышение качества высеваемых (высаживаемых) семян и посадочного материала. Увеличение высева кондиционных, районированных в регионе семян (посадочного материала)</w:t>
            </w:r>
          </w:p>
        </w:tc>
        <w:tc>
          <w:tcPr>
            <w:tcW w:w="1304" w:type="dxa"/>
          </w:tcPr>
          <w:p w14:paraId="5858B94F" w14:textId="77777777" w:rsidR="004F30E8" w:rsidRDefault="004F30E8">
            <w:pPr>
              <w:pStyle w:val="ConsPlusNormal"/>
            </w:pPr>
            <w:r>
              <w:t>2022-2025</w:t>
            </w:r>
          </w:p>
        </w:tc>
        <w:tc>
          <w:tcPr>
            <w:tcW w:w="2835" w:type="dxa"/>
          </w:tcPr>
          <w:p w14:paraId="5EC9DDAB" w14:textId="77777777" w:rsidR="004F30E8" w:rsidRDefault="004F30E8">
            <w:pPr>
              <w:pStyle w:val="ConsPlusNormal"/>
            </w:pPr>
            <w:r>
              <w:t>Высевается: по посевным качествам - 97 процентов кондиционных семян, по сортовым качествам - 92 процента семян, сорта включены в Государственный реестр селекционных достижений</w:t>
            </w:r>
          </w:p>
        </w:tc>
        <w:tc>
          <w:tcPr>
            <w:tcW w:w="2608" w:type="dxa"/>
          </w:tcPr>
          <w:p w14:paraId="0149DE63" w14:textId="77777777" w:rsidR="004F30E8" w:rsidRDefault="004F30E8">
            <w:pPr>
              <w:pStyle w:val="ConsPlusNormal"/>
            </w:pPr>
            <w:r>
              <w:t>Министерство сельского хозяйства и продовольствия Московской области, филиал Федерального государственного бюджетного учреждения "Российский сельскохозяйственный центр" по Московской области</w:t>
            </w:r>
          </w:p>
        </w:tc>
      </w:tr>
      <w:tr w:rsidR="004F30E8" w14:paraId="46452D98" w14:textId="77777777">
        <w:tc>
          <w:tcPr>
            <w:tcW w:w="850" w:type="dxa"/>
          </w:tcPr>
          <w:p w14:paraId="39E3A202" w14:textId="77777777" w:rsidR="004F30E8" w:rsidRDefault="004F30E8">
            <w:pPr>
              <w:pStyle w:val="ConsPlusNormal"/>
            </w:pPr>
            <w:r>
              <w:t>6.23</w:t>
            </w:r>
          </w:p>
        </w:tc>
        <w:tc>
          <w:tcPr>
            <w:tcW w:w="3118" w:type="dxa"/>
          </w:tcPr>
          <w:p w14:paraId="6CCAF01E" w14:textId="77777777" w:rsidR="004F30E8" w:rsidRDefault="004F30E8">
            <w:pPr>
              <w:pStyle w:val="ConsPlusNormal"/>
            </w:pPr>
            <w:r>
              <w:t>Информирование общественности о предполагаемых потребностях в товарах (работах, услугах) в рамках размещения информации об осуществлении закупок и проведении иных конкурентных процедур</w:t>
            </w:r>
          </w:p>
        </w:tc>
        <w:tc>
          <w:tcPr>
            <w:tcW w:w="2891" w:type="dxa"/>
          </w:tcPr>
          <w:p w14:paraId="406A98B3" w14:textId="77777777" w:rsidR="004F30E8" w:rsidRDefault="004F30E8">
            <w:pPr>
              <w:pStyle w:val="ConsPlusNormal"/>
            </w:pPr>
            <w:r>
              <w:t>Создание условий для недискриминационного доступа хозяйствующих субъектов на товарные рынки</w:t>
            </w:r>
          </w:p>
        </w:tc>
        <w:tc>
          <w:tcPr>
            <w:tcW w:w="1304" w:type="dxa"/>
          </w:tcPr>
          <w:p w14:paraId="5470D0C9" w14:textId="77777777" w:rsidR="004F30E8" w:rsidRDefault="004F30E8">
            <w:pPr>
              <w:pStyle w:val="ConsPlusNormal"/>
            </w:pPr>
            <w:r>
              <w:t>2022-2025</w:t>
            </w:r>
          </w:p>
        </w:tc>
        <w:tc>
          <w:tcPr>
            <w:tcW w:w="2835" w:type="dxa"/>
          </w:tcPr>
          <w:p w14:paraId="07068CFC" w14:textId="77777777" w:rsidR="004F30E8" w:rsidRDefault="004F30E8">
            <w:pPr>
              <w:pStyle w:val="ConsPlusNormal"/>
            </w:pPr>
            <w:r>
              <w:t>Свободный доступ хозяйствующих субъектов на товарные рынки</w:t>
            </w:r>
          </w:p>
        </w:tc>
        <w:tc>
          <w:tcPr>
            <w:tcW w:w="2608" w:type="dxa"/>
          </w:tcPr>
          <w:p w14:paraId="215B4A7C" w14:textId="77777777" w:rsidR="004F30E8" w:rsidRDefault="004F30E8">
            <w:pPr>
              <w:pStyle w:val="ConsPlusNormal"/>
            </w:pPr>
            <w:r>
              <w:t>Комитет по конкурентной политике Московской области, органы местного самоуправления муниципальных образований Московской области</w:t>
            </w:r>
          </w:p>
        </w:tc>
      </w:tr>
      <w:tr w:rsidR="004F30E8" w14:paraId="343EB63F" w14:textId="77777777">
        <w:tc>
          <w:tcPr>
            <w:tcW w:w="850" w:type="dxa"/>
          </w:tcPr>
          <w:p w14:paraId="66F3030C" w14:textId="77777777" w:rsidR="004F30E8" w:rsidRDefault="004F30E8">
            <w:pPr>
              <w:pStyle w:val="ConsPlusNormal"/>
            </w:pPr>
            <w:r>
              <w:t>6.24</w:t>
            </w:r>
          </w:p>
        </w:tc>
        <w:tc>
          <w:tcPr>
            <w:tcW w:w="3118" w:type="dxa"/>
          </w:tcPr>
          <w:p w14:paraId="13C8D39B" w14:textId="77777777" w:rsidR="004F30E8" w:rsidRDefault="004F30E8">
            <w:pPr>
              <w:pStyle w:val="ConsPlusNormal"/>
            </w:pPr>
            <w:r>
              <w:t xml:space="preserve">Наличие функционала дистанционного заключения договоров технологического присоединения к сетям инженерно-технического обеспечения через "личный кабинет клиента" на сайтах ресурсоснабжающих организаций Московской области и на Портале государственных и </w:t>
            </w:r>
            <w:r>
              <w:lastRenderedPageBreak/>
              <w:t>муниципальных услуг (функций) Московской области (далее - РПГУ)</w:t>
            </w:r>
          </w:p>
        </w:tc>
        <w:tc>
          <w:tcPr>
            <w:tcW w:w="2891" w:type="dxa"/>
          </w:tcPr>
          <w:p w14:paraId="1A6A9889" w14:textId="77777777" w:rsidR="004F30E8" w:rsidRDefault="004F30E8">
            <w:pPr>
              <w:pStyle w:val="ConsPlusNormal"/>
            </w:pPr>
            <w:r>
              <w:lastRenderedPageBreak/>
              <w:t>Увеличение объемов технологического присоединения к сетям инженерно-технического обеспечения. Создание и реализация механизмов общественного контроля за деятельностью субъектов естественных монополий. Снижение административных барьеров</w:t>
            </w:r>
          </w:p>
        </w:tc>
        <w:tc>
          <w:tcPr>
            <w:tcW w:w="1304" w:type="dxa"/>
          </w:tcPr>
          <w:p w14:paraId="066A6E3B" w14:textId="77777777" w:rsidR="004F30E8" w:rsidRDefault="004F30E8">
            <w:pPr>
              <w:pStyle w:val="ConsPlusNormal"/>
            </w:pPr>
            <w:r>
              <w:t>2022-2025</w:t>
            </w:r>
          </w:p>
        </w:tc>
        <w:tc>
          <w:tcPr>
            <w:tcW w:w="2835" w:type="dxa"/>
          </w:tcPr>
          <w:p w14:paraId="3C137239" w14:textId="77777777" w:rsidR="004F30E8" w:rsidRDefault="004F30E8">
            <w:pPr>
              <w:pStyle w:val="ConsPlusNormal"/>
            </w:pPr>
            <w:r>
              <w:t>Оформление документов по подключению (технологическому присоединению) объектов капитального строительства к сетям инженерно-технического обеспечения в электронной форме</w:t>
            </w:r>
          </w:p>
        </w:tc>
        <w:tc>
          <w:tcPr>
            <w:tcW w:w="2608" w:type="dxa"/>
          </w:tcPr>
          <w:p w14:paraId="5111D5AA" w14:textId="77777777" w:rsidR="004F30E8" w:rsidRDefault="004F30E8">
            <w:pPr>
              <w:pStyle w:val="ConsPlusNormal"/>
            </w:pPr>
            <w:r>
              <w:t xml:space="preserve">Министерство энергетики Московской области, Публичное акционерное общество "Россети Московской области", Акционерное общество "Мособлгаз", Акционерное общество "Мособлэнерго", Государственное казенное учреждение </w:t>
            </w:r>
            <w:r>
              <w:lastRenderedPageBreak/>
              <w:t>Московской области "Агентство развития коммунальной инфраструктуры"</w:t>
            </w:r>
          </w:p>
        </w:tc>
      </w:tr>
      <w:tr w:rsidR="004F30E8" w14:paraId="3DA91144" w14:textId="77777777">
        <w:tc>
          <w:tcPr>
            <w:tcW w:w="850" w:type="dxa"/>
          </w:tcPr>
          <w:p w14:paraId="64E26068" w14:textId="77777777" w:rsidR="004F30E8" w:rsidRDefault="004F30E8">
            <w:pPr>
              <w:pStyle w:val="ConsPlusNormal"/>
            </w:pPr>
            <w:r>
              <w:lastRenderedPageBreak/>
              <w:t>6.25</w:t>
            </w:r>
          </w:p>
        </w:tc>
        <w:tc>
          <w:tcPr>
            <w:tcW w:w="3118" w:type="dxa"/>
          </w:tcPr>
          <w:p w14:paraId="5B996799" w14:textId="77777777" w:rsidR="004F30E8" w:rsidRDefault="004F30E8">
            <w:pPr>
              <w:pStyle w:val="ConsPlusNormal"/>
            </w:pPr>
            <w:r>
              <w:t>Наличие калькулятора предварительного расчета стоимости технологического присоединения к сетям инженерно-технического обеспечения через "личный кабинет клиента" на сайтах ресурсоснабжающих организаций Московской области и Комитета по ценам и тарифам Московской области</w:t>
            </w:r>
          </w:p>
        </w:tc>
        <w:tc>
          <w:tcPr>
            <w:tcW w:w="2891" w:type="dxa"/>
          </w:tcPr>
          <w:p w14:paraId="27282F0D" w14:textId="77777777" w:rsidR="004F30E8" w:rsidRDefault="004F30E8">
            <w:pPr>
              <w:pStyle w:val="ConsPlusNormal"/>
            </w:pPr>
            <w:r>
              <w:t>Возможность оперативного получения информации о предварительной стоимости технологического присоединения к электрическим сетям</w:t>
            </w:r>
          </w:p>
        </w:tc>
        <w:tc>
          <w:tcPr>
            <w:tcW w:w="1304" w:type="dxa"/>
          </w:tcPr>
          <w:p w14:paraId="4BA1D0BA" w14:textId="77777777" w:rsidR="004F30E8" w:rsidRDefault="004F30E8">
            <w:pPr>
              <w:pStyle w:val="ConsPlusNormal"/>
            </w:pPr>
            <w:r>
              <w:t>2022-2025</w:t>
            </w:r>
          </w:p>
        </w:tc>
        <w:tc>
          <w:tcPr>
            <w:tcW w:w="2835" w:type="dxa"/>
          </w:tcPr>
          <w:p w14:paraId="19D14298" w14:textId="77777777" w:rsidR="004F30E8" w:rsidRDefault="004F30E8">
            <w:pPr>
              <w:pStyle w:val="ConsPlusNormal"/>
            </w:pPr>
            <w:r>
              <w:t>Предварительный расчет стоимости технологического присоединения к сетям инженерно-технического обеспечения</w:t>
            </w:r>
          </w:p>
        </w:tc>
        <w:tc>
          <w:tcPr>
            <w:tcW w:w="2608" w:type="dxa"/>
          </w:tcPr>
          <w:p w14:paraId="0BF47E97" w14:textId="77777777" w:rsidR="004F30E8" w:rsidRDefault="004F30E8">
            <w:pPr>
              <w:pStyle w:val="ConsPlusNormal"/>
            </w:pPr>
            <w:r>
              <w:t>Министерство энергетики Московской области, Комитет по ценам и тарифам Московской области, Публичное акционерное общество "Россети Московской области", Акционерное общество "Мособлгаз", Акционерное общество "Мособлэнерго", Государственное казенное учреждение Московской области "Агентство развития коммунальной инфраструктуры"</w:t>
            </w:r>
          </w:p>
        </w:tc>
      </w:tr>
      <w:tr w:rsidR="004F30E8" w14:paraId="6506D5AE" w14:textId="77777777">
        <w:tc>
          <w:tcPr>
            <w:tcW w:w="850" w:type="dxa"/>
          </w:tcPr>
          <w:p w14:paraId="1A083034" w14:textId="77777777" w:rsidR="004F30E8" w:rsidRDefault="004F30E8">
            <w:pPr>
              <w:pStyle w:val="ConsPlusNormal"/>
            </w:pPr>
            <w:r>
              <w:t>6.26</w:t>
            </w:r>
          </w:p>
        </w:tc>
        <w:tc>
          <w:tcPr>
            <w:tcW w:w="3118" w:type="dxa"/>
          </w:tcPr>
          <w:p w14:paraId="472DEDD7" w14:textId="77777777" w:rsidR="004F30E8" w:rsidRDefault="004F30E8">
            <w:pPr>
              <w:pStyle w:val="ConsPlusNormal"/>
            </w:pPr>
            <w:r>
              <w:t>Проведение независимой оценки качества условий оказания услуг организациями в сфере образования, охраны здоровья, социального обслуживания</w:t>
            </w:r>
          </w:p>
        </w:tc>
        <w:tc>
          <w:tcPr>
            <w:tcW w:w="2891" w:type="dxa"/>
          </w:tcPr>
          <w:p w14:paraId="480A3EBA" w14:textId="77777777" w:rsidR="004F30E8" w:rsidRDefault="004F30E8">
            <w:pPr>
              <w:pStyle w:val="ConsPlusNormal"/>
            </w:pPr>
            <w:r>
              <w:t>Формирование независимой оценки качества условий оказания услуг организациями в сфере образования, охраны здоровья, социального обслуживания</w:t>
            </w:r>
          </w:p>
        </w:tc>
        <w:tc>
          <w:tcPr>
            <w:tcW w:w="1304" w:type="dxa"/>
          </w:tcPr>
          <w:p w14:paraId="4C153572" w14:textId="77777777" w:rsidR="004F30E8" w:rsidRDefault="004F30E8">
            <w:pPr>
              <w:pStyle w:val="ConsPlusNormal"/>
            </w:pPr>
            <w:r>
              <w:t>2022-2025</w:t>
            </w:r>
          </w:p>
        </w:tc>
        <w:tc>
          <w:tcPr>
            <w:tcW w:w="2835" w:type="dxa"/>
          </w:tcPr>
          <w:p w14:paraId="64B02204" w14:textId="77777777" w:rsidR="004F30E8" w:rsidRDefault="004F30E8">
            <w:pPr>
              <w:pStyle w:val="ConsPlusNormal"/>
            </w:pPr>
            <w:r>
              <w:t>Повышение качества оказания услуг организациями в сфере образования, охраны здоровья, социального обслуживания</w:t>
            </w:r>
          </w:p>
        </w:tc>
        <w:tc>
          <w:tcPr>
            <w:tcW w:w="2608" w:type="dxa"/>
          </w:tcPr>
          <w:p w14:paraId="5415D7DB" w14:textId="77777777" w:rsidR="004F30E8" w:rsidRDefault="004F30E8">
            <w:pPr>
              <w:pStyle w:val="ConsPlusNormal"/>
            </w:pPr>
            <w:r>
              <w:t>Министерство социального развития Московской области, Министерство образования Московской области, Министерство здравоохранения Московской области</w:t>
            </w:r>
          </w:p>
        </w:tc>
      </w:tr>
      <w:tr w:rsidR="004F30E8" w14:paraId="0930B4F6" w14:textId="77777777">
        <w:tc>
          <w:tcPr>
            <w:tcW w:w="850" w:type="dxa"/>
          </w:tcPr>
          <w:p w14:paraId="52406E58" w14:textId="77777777" w:rsidR="004F30E8" w:rsidRDefault="004F30E8">
            <w:pPr>
              <w:pStyle w:val="ConsPlusNormal"/>
            </w:pPr>
            <w:r>
              <w:t>7</w:t>
            </w:r>
          </w:p>
        </w:tc>
        <w:tc>
          <w:tcPr>
            <w:tcW w:w="12756" w:type="dxa"/>
            <w:gridSpan w:val="5"/>
          </w:tcPr>
          <w:p w14:paraId="0CD602A9" w14:textId="77777777" w:rsidR="004F30E8" w:rsidRDefault="004F30E8">
            <w:pPr>
              <w:pStyle w:val="ConsPlusNormal"/>
            </w:pPr>
            <w:r>
              <w:t xml:space="preserve">Мероприятия в соответствии с </w:t>
            </w:r>
            <w:hyperlink r:id="rId237" w:history="1">
              <w:r>
                <w:rPr>
                  <w:color w:val="0000FF"/>
                </w:rPr>
                <w:t>подпунктом "ж" пункта 30</w:t>
              </w:r>
            </w:hyperlink>
            <w:r>
              <w:t xml:space="preserve"> стандарта, направленные на обеспечение и сохранение целевого использования государственных (муниципальных) объектов недвижимого имущества в социальной сфере</w:t>
            </w:r>
          </w:p>
        </w:tc>
      </w:tr>
      <w:tr w:rsidR="004F30E8" w14:paraId="2E386A14" w14:textId="77777777">
        <w:tc>
          <w:tcPr>
            <w:tcW w:w="850" w:type="dxa"/>
          </w:tcPr>
          <w:p w14:paraId="2C9AF13F" w14:textId="77777777" w:rsidR="004F30E8" w:rsidRDefault="004F30E8">
            <w:pPr>
              <w:pStyle w:val="ConsPlusNormal"/>
            </w:pPr>
            <w:r>
              <w:lastRenderedPageBreak/>
              <w:t>7.1</w:t>
            </w:r>
          </w:p>
        </w:tc>
        <w:tc>
          <w:tcPr>
            <w:tcW w:w="3118" w:type="dxa"/>
          </w:tcPr>
          <w:p w14:paraId="4F25DA59" w14:textId="77777777" w:rsidR="004F30E8" w:rsidRDefault="004F30E8">
            <w:pPr>
              <w:pStyle w:val="ConsPlusNormal"/>
            </w:pPr>
            <w:r>
              <w:t>Наличие в региональной практике проектов по передаче государственных (муниципальных) объектов недвижимого имущества, включая не используемые по назначению, негосударственным (немуниципальным) организациям, с обязательством сохранения целевого назначения и использования объекта недвижимого имущества в сфере здравоохранения</w:t>
            </w:r>
          </w:p>
        </w:tc>
        <w:tc>
          <w:tcPr>
            <w:tcW w:w="2891" w:type="dxa"/>
          </w:tcPr>
          <w:p w14:paraId="7A3667B6" w14:textId="77777777" w:rsidR="004F30E8" w:rsidRDefault="004F30E8">
            <w:pPr>
              <w:pStyle w:val="ConsPlusNormal"/>
            </w:pPr>
            <w:r>
              <w:t>Развитие конкуренции на рынке медицинских услуг, увеличение числа хозяйствующих субъектов в сфере здравоохранения</w:t>
            </w:r>
          </w:p>
        </w:tc>
        <w:tc>
          <w:tcPr>
            <w:tcW w:w="1304" w:type="dxa"/>
          </w:tcPr>
          <w:p w14:paraId="1435BA17" w14:textId="77777777" w:rsidR="004F30E8" w:rsidRDefault="004F30E8">
            <w:pPr>
              <w:pStyle w:val="ConsPlusNormal"/>
            </w:pPr>
            <w:r>
              <w:t>2022-2025</w:t>
            </w:r>
          </w:p>
        </w:tc>
        <w:tc>
          <w:tcPr>
            <w:tcW w:w="2835" w:type="dxa"/>
          </w:tcPr>
          <w:p w14:paraId="6C30B954" w14:textId="77777777" w:rsidR="004F30E8" w:rsidRDefault="004F30E8">
            <w:pPr>
              <w:pStyle w:val="ConsPlusNormal"/>
            </w:pPr>
            <w:r>
              <w:t>Увеличение количества проектов, реализуемых в здравоохранении</w:t>
            </w:r>
          </w:p>
        </w:tc>
        <w:tc>
          <w:tcPr>
            <w:tcW w:w="2608" w:type="dxa"/>
          </w:tcPr>
          <w:p w14:paraId="2442B577" w14:textId="77777777" w:rsidR="004F30E8" w:rsidRDefault="004F30E8">
            <w:pPr>
              <w:pStyle w:val="ConsPlusNormal"/>
            </w:pPr>
            <w:r>
              <w:t>Министерство здравоохранения Московской области</w:t>
            </w:r>
          </w:p>
        </w:tc>
      </w:tr>
      <w:tr w:rsidR="004F30E8" w14:paraId="0540E30A" w14:textId="77777777">
        <w:tc>
          <w:tcPr>
            <w:tcW w:w="850" w:type="dxa"/>
          </w:tcPr>
          <w:p w14:paraId="454A3E8F" w14:textId="77777777" w:rsidR="004F30E8" w:rsidRDefault="004F30E8">
            <w:pPr>
              <w:pStyle w:val="ConsPlusNormal"/>
            </w:pPr>
            <w:r>
              <w:t>7.2</w:t>
            </w:r>
          </w:p>
        </w:tc>
        <w:tc>
          <w:tcPr>
            <w:tcW w:w="3118" w:type="dxa"/>
          </w:tcPr>
          <w:p w14:paraId="4C4EBDC1" w14:textId="77777777" w:rsidR="004F30E8" w:rsidRDefault="004F30E8">
            <w:pPr>
              <w:pStyle w:val="ConsPlusNormal"/>
            </w:pPr>
            <w:r>
              <w:t>Наличие проекта по передаче государственных (муниципальных) объектов недвижимого имущества, включая не используемые по назначению, негосударственным (немуниципальным) организациям, с обязательством сохранения целевого назначения и использования объекта недвижимого имущества в сфере социальных услуг</w:t>
            </w:r>
          </w:p>
        </w:tc>
        <w:tc>
          <w:tcPr>
            <w:tcW w:w="2891" w:type="dxa"/>
          </w:tcPr>
          <w:p w14:paraId="03D26BBC" w14:textId="77777777" w:rsidR="004F30E8" w:rsidRDefault="004F30E8">
            <w:pPr>
              <w:pStyle w:val="ConsPlusNormal"/>
            </w:pPr>
            <w:r>
              <w:t>Развитие конкуренции на рынке социальных услуг, увеличение числа хозяйствующих субъектов на рынке социальных услуг</w:t>
            </w:r>
          </w:p>
        </w:tc>
        <w:tc>
          <w:tcPr>
            <w:tcW w:w="1304" w:type="dxa"/>
          </w:tcPr>
          <w:p w14:paraId="3A7BBDE0" w14:textId="77777777" w:rsidR="004F30E8" w:rsidRDefault="004F30E8">
            <w:pPr>
              <w:pStyle w:val="ConsPlusNormal"/>
            </w:pPr>
            <w:r>
              <w:t>2022-2025</w:t>
            </w:r>
          </w:p>
        </w:tc>
        <w:tc>
          <w:tcPr>
            <w:tcW w:w="2835" w:type="dxa"/>
          </w:tcPr>
          <w:p w14:paraId="38300527" w14:textId="77777777" w:rsidR="004F30E8" w:rsidRDefault="004F30E8">
            <w:pPr>
              <w:pStyle w:val="ConsPlusNormal"/>
            </w:pPr>
            <w:r>
              <w:t>Увеличение количества проектов, реализуемых в сфере социальных услуг</w:t>
            </w:r>
          </w:p>
        </w:tc>
        <w:tc>
          <w:tcPr>
            <w:tcW w:w="2608" w:type="dxa"/>
          </w:tcPr>
          <w:p w14:paraId="25428DA6" w14:textId="77777777" w:rsidR="004F30E8" w:rsidRDefault="004F30E8">
            <w:pPr>
              <w:pStyle w:val="ConsPlusNormal"/>
            </w:pPr>
            <w:r>
              <w:t>Министерство социального развития Московской области</w:t>
            </w:r>
          </w:p>
        </w:tc>
      </w:tr>
      <w:tr w:rsidR="004F30E8" w14:paraId="0CCE87BB" w14:textId="77777777">
        <w:tc>
          <w:tcPr>
            <w:tcW w:w="850" w:type="dxa"/>
          </w:tcPr>
          <w:p w14:paraId="25529FEC" w14:textId="77777777" w:rsidR="004F30E8" w:rsidRDefault="004F30E8">
            <w:pPr>
              <w:pStyle w:val="ConsPlusNormal"/>
            </w:pPr>
            <w:r>
              <w:t>8</w:t>
            </w:r>
          </w:p>
        </w:tc>
        <w:tc>
          <w:tcPr>
            <w:tcW w:w="12756" w:type="dxa"/>
            <w:gridSpan w:val="5"/>
          </w:tcPr>
          <w:p w14:paraId="6DCDD76E" w14:textId="77777777" w:rsidR="004F30E8" w:rsidRDefault="004F30E8">
            <w:pPr>
              <w:pStyle w:val="ConsPlusNormal"/>
            </w:pPr>
            <w:r>
              <w:t xml:space="preserve">Мероприятия в соответствии с </w:t>
            </w:r>
            <w:hyperlink r:id="rId238" w:history="1">
              <w:r>
                <w:rPr>
                  <w:color w:val="0000FF"/>
                </w:rPr>
                <w:t>подпунктом "з" пункта 30</w:t>
              </w:r>
            </w:hyperlink>
            <w:r>
              <w:t xml:space="preserve"> стандарта, направленные на содействие развитию практики применения механизмов государственно-частного и муниципально-частного партнерства, в том числе практики заключения концессионных соглашений, в социальной сфере (детский отдых и оздоровление, спорт, здравоохранение, социальное обслуживание, дошкольное </w:t>
            </w:r>
            <w:r>
              <w:lastRenderedPageBreak/>
              <w:t>образование, культура, развитие сетей подвижной радиотелефонной связи в сельской местности, малонаселенных и труднодоступных районах)</w:t>
            </w:r>
          </w:p>
        </w:tc>
      </w:tr>
      <w:tr w:rsidR="004F30E8" w14:paraId="0B0023DA" w14:textId="77777777">
        <w:tc>
          <w:tcPr>
            <w:tcW w:w="850" w:type="dxa"/>
          </w:tcPr>
          <w:p w14:paraId="6A39D2A5" w14:textId="77777777" w:rsidR="004F30E8" w:rsidRDefault="004F30E8">
            <w:pPr>
              <w:pStyle w:val="ConsPlusNormal"/>
            </w:pPr>
            <w:r>
              <w:lastRenderedPageBreak/>
              <w:t>8.1</w:t>
            </w:r>
          </w:p>
        </w:tc>
        <w:tc>
          <w:tcPr>
            <w:tcW w:w="3118" w:type="dxa"/>
          </w:tcPr>
          <w:p w14:paraId="4752E93F" w14:textId="77777777" w:rsidR="004F30E8" w:rsidRDefault="004F30E8">
            <w:pPr>
              <w:pStyle w:val="ConsPlusNormal"/>
            </w:pPr>
            <w:r>
              <w:t>Разработка и реализация проектов государственно-частного и муниципально-частного партнерства на территории Московской области</w:t>
            </w:r>
          </w:p>
        </w:tc>
        <w:tc>
          <w:tcPr>
            <w:tcW w:w="2891" w:type="dxa"/>
          </w:tcPr>
          <w:p w14:paraId="52CADF8A" w14:textId="77777777" w:rsidR="004F30E8" w:rsidRDefault="004F30E8">
            <w:pPr>
              <w:pStyle w:val="ConsPlusNormal"/>
            </w:pPr>
            <w:r>
              <w:t>Развитие практики применения механизмов государственно-частного и муниципально-частного партнерства</w:t>
            </w:r>
          </w:p>
        </w:tc>
        <w:tc>
          <w:tcPr>
            <w:tcW w:w="1304" w:type="dxa"/>
          </w:tcPr>
          <w:p w14:paraId="4BEEA02D" w14:textId="77777777" w:rsidR="004F30E8" w:rsidRDefault="004F30E8">
            <w:pPr>
              <w:pStyle w:val="ConsPlusNormal"/>
            </w:pPr>
            <w:r>
              <w:t>2022-2025</w:t>
            </w:r>
          </w:p>
        </w:tc>
        <w:tc>
          <w:tcPr>
            <w:tcW w:w="2835" w:type="dxa"/>
          </w:tcPr>
          <w:p w14:paraId="1C83BF88" w14:textId="77777777" w:rsidR="004F30E8" w:rsidRDefault="004F30E8">
            <w:pPr>
              <w:pStyle w:val="ConsPlusNormal"/>
            </w:pPr>
            <w:r>
              <w:t>Заключение не менее двух соглашений</w:t>
            </w:r>
          </w:p>
        </w:tc>
        <w:tc>
          <w:tcPr>
            <w:tcW w:w="2608" w:type="dxa"/>
          </w:tcPr>
          <w:p w14:paraId="05578E70" w14:textId="77777777" w:rsidR="004F30E8" w:rsidRDefault="004F30E8">
            <w:pPr>
              <w:pStyle w:val="ConsPlusNormal"/>
            </w:pPr>
            <w:r>
              <w:t xml:space="preserve">Центральные исполнительные органы государственной власти Московской области </w:t>
            </w:r>
            <w:hyperlink w:anchor="P8903" w:history="1">
              <w:r>
                <w:rPr>
                  <w:color w:val="0000FF"/>
                </w:rPr>
                <w:t>&lt;4&gt;</w:t>
              </w:r>
            </w:hyperlink>
            <w:r>
              <w:t>, органы местного самоуправления муниципальных образований Московской области, Министерство инвестиций, промышленности и науки Московской области</w:t>
            </w:r>
          </w:p>
        </w:tc>
      </w:tr>
      <w:tr w:rsidR="004F30E8" w14:paraId="48000AB4" w14:textId="77777777">
        <w:tc>
          <w:tcPr>
            <w:tcW w:w="850" w:type="dxa"/>
          </w:tcPr>
          <w:p w14:paraId="1F6C0869" w14:textId="77777777" w:rsidR="004F30E8" w:rsidRDefault="004F30E8">
            <w:pPr>
              <w:pStyle w:val="ConsPlusNormal"/>
            </w:pPr>
            <w:r>
              <w:t>8.2</w:t>
            </w:r>
          </w:p>
        </w:tc>
        <w:tc>
          <w:tcPr>
            <w:tcW w:w="3118" w:type="dxa"/>
          </w:tcPr>
          <w:p w14:paraId="0E8B700D" w14:textId="77777777" w:rsidR="004F30E8" w:rsidRDefault="004F30E8">
            <w:pPr>
              <w:pStyle w:val="ConsPlusNormal"/>
            </w:pPr>
            <w:r>
              <w:t>Рассмотрение и первичная проработка предложений о заключении договоров государственно-частного партнерства или концессионных соглашений с дальнейшим перенаправлением отобранных предложений в Министерство инвестиций, промышленности и науки Московской области</w:t>
            </w:r>
          </w:p>
        </w:tc>
        <w:tc>
          <w:tcPr>
            <w:tcW w:w="2891" w:type="dxa"/>
          </w:tcPr>
          <w:p w14:paraId="16565647" w14:textId="77777777" w:rsidR="004F30E8" w:rsidRDefault="004F30E8">
            <w:pPr>
              <w:pStyle w:val="ConsPlusNormal"/>
            </w:pPr>
            <w:r>
              <w:t xml:space="preserve">В Министерство государственного управления, информационных технологий и связи Московской области поступают предложения от заинтересованных лиц с предложениями о различных формах государственно-частного партнерства, в большинстве случаев, связанных с государственными проектами "Умный город" и "Безопасный регион". После первичной проработки данных предложений </w:t>
            </w:r>
            <w:r>
              <w:lastRenderedPageBreak/>
              <w:t>наиболее состоятельные из них направляются в Министерство инвестиций, промышленности и науки Московской области для дальнейшего развития</w:t>
            </w:r>
          </w:p>
        </w:tc>
        <w:tc>
          <w:tcPr>
            <w:tcW w:w="1304" w:type="dxa"/>
          </w:tcPr>
          <w:p w14:paraId="09389413" w14:textId="77777777" w:rsidR="004F30E8" w:rsidRDefault="004F30E8">
            <w:pPr>
              <w:pStyle w:val="ConsPlusNormal"/>
            </w:pPr>
            <w:r>
              <w:lastRenderedPageBreak/>
              <w:t>2022-2025</w:t>
            </w:r>
          </w:p>
        </w:tc>
        <w:tc>
          <w:tcPr>
            <w:tcW w:w="2835" w:type="dxa"/>
          </w:tcPr>
          <w:p w14:paraId="5A954BCE" w14:textId="77777777" w:rsidR="004F30E8" w:rsidRDefault="004F30E8">
            <w:pPr>
              <w:pStyle w:val="ConsPlusNormal"/>
            </w:pPr>
            <w:r>
              <w:t>Реализация в год не менее 1 проекта на товарных рынках Московской области с использованием механизмов государственно-частного партнерства</w:t>
            </w:r>
          </w:p>
        </w:tc>
        <w:tc>
          <w:tcPr>
            <w:tcW w:w="2608" w:type="dxa"/>
          </w:tcPr>
          <w:p w14:paraId="2C8A12CD" w14:textId="77777777" w:rsidR="004F30E8" w:rsidRDefault="004F30E8">
            <w:pPr>
              <w:pStyle w:val="ConsPlusNormal"/>
            </w:pPr>
            <w:r>
              <w:t>Министерство государственного управления, информационных технологий и связи Московской области</w:t>
            </w:r>
          </w:p>
        </w:tc>
      </w:tr>
      <w:tr w:rsidR="004F30E8" w14:paraId="5B4B730A" w14:textId="77777777">
        <w:tc>
          <w:tcPr>
            <w:tcW w:w="850" w:type="dxa"/>
          </w:tcPr>
          <w:p w14:paraId="44A77920" w14:textId="77777777" w:rsidR="004F30E8" w:rsidRDefault="004F30E8">
            <w:pPr>
              <w:pStyle w:val="ConsPlusNormal"/>
            </w:pPr>
            <w:r>
              <w:t>8.3</w:t>
            </w:r>
          </w:p>
        </w:tc>
        <w:tc>
          <w:tcPr>
            <w:tcW w:w="3118" w:type="dxa"/>
          </w:tcPr>
          <w:p w14:paraId="67DEA361" w14:textId="77777777" w:rsidR="004F30E8" w:rsidRDefault="004F30E8">
            <w:pPr>
              <w:pStyle w:val="ConsPlusNormal"/>
            </w:pPr>
            <w:r>
              <w:t>Наличие в региональной практике проектов в сфере здравоохранения с использованием механизмов государственно-частного партнерства</w:t>
            </w:r>
          </w:p>
        </w:tc>
        <w:tc>
          <w:tcPr>
            <w:tcW w:w="2891" w:type="dxa"/>
          </w:tcPr>
          <w:p w14:paraId="632EA983" w14:textId="77777777" w:rsidR="004F30E8" w:rsidRDefault="004F30E8">
            <w:pPr>
              <w:pStyle w:val="ConsPlusNormal"/>
            </w:pPr>
            <w:r>
              <w:t>Развитие конкуренции на рынке медицинских услуг, увеличение числа медицинских организаций негосударственных форм собственности, участвующих в реализации Московской областной программы обязательного медицинского страхования</w:t>
            </w:r>
          </w:p>
        </w:tc>
        <w:tc>
          <w:tcPr>
            <w:tcW w:w="1304" w:type="dxa"/>
          </w:tcPr>
          <w:p w14:paraId="1029E84D" w14:textId="77777777" w:rsidR="004F30E8" w:rsidRDefault="004F30E8">
            <w:pPr>
              <w:pStyle w:val="ConsPlusNormal"/>
            </w:pPr>
            <w:r>
              <w:t>2022-2025</w:t>
            </w:r>
          </w:p>
        </w:tc>
        <w:tc>
          <w:tcPr>
            <w:tcW w:w="2835" w:type="dxa"/>
          </w:tcPr>
          <w:p w14:paraId="32C1800E" w14:textId="77777777" w:rsidR="004F30E8" w:rsidRDefault="004F30E8">
            <w:pPr>
              <w:pStyle w:val="ConsPlusNormal"/>
            </w:pPr>
            <w:r>
              <w:t>Увеличение количества проектов, реализуемых на рынке услуг здравоохранения Московской области с использованием механизмов государственно-частного партнерства</w:t>
            </w:r>
          </w:p>
        </w:tc>
        <w:tc>
          <w:tcPr>
            <w:tcW w:w="2608" w:type="dxa"/>
          </w:tcPr>
          <w:p w14:paraId="445A67C3" w14:textId="77777777" w:rsidR="004F30E8" w:rsidRDefault="004F30E8">
            <w:pPr>
              <w:pStyle w:val="ConsPlusNormal"/>
            </w:pPr>
            <w:r>
              <w:t>Министерство здравоохранения Московской области, Министерство инвестиций, промышленности и науки Московской области</w:t>
            </w:r>
          </w:p>
        </w:tc>
      </w:tr>
      <w:tr w:rsidR="004F30E8" w14:paraId="3F4B9344" w14:textId="77777777">
        <w:tc>
          <w:tcPr>
            <w:tcW w:w="850" w:type="dxa"/>
          </w:tcPr>
          <w:p w14:paraId="7889203E" w14:textId="77777777" w:rsidR="004F30E8" w:rsidRDefault="004F30E8">
            <w:pPr>
              <w:pStyle w:val="ConsPlusNormal"/>
            </w:pPr>
            <w:r>
              <w:t>8.4</w:t>
            </w:r>
          </w:p>
        </w:tc>
        <w:tc>
          <w:tcPr>
            <w:tcW w:w="3118" w:type="dxa"/>
          </w:tcPr>
          <w:p w14:paraId="3FA6F404" w14:textId="77777777" w:rsidR="004F30E8" w:rsidRDefault="004F30E8">
            <w:pPr>
              <w:pStyle w:val="ConsPlusNormal"/>
            </w:pPr>
            <w:r>
              <w:t>Наличие проектов с применением механизмов государственно-частного партнерства, в том числе посредством заключения концессионного соглашения в сфере социальных услуг</w:t>
            </w:r>
          </w:p>
        </w:tc>
        <w:tc>
          <w:tcPr>
            <w:tcW w:w="2891" w:type="dxa"/>
          </w:tcPr>
          <w:p w14:paraId="02EC2349" w14:textId="77777777" w:rsidR="004F30E8" w:rsidRDefault="004F30E8">
            <w:pPr>
              <w:pStyle w:val="ConsPlusNormal"/>
            </w:pPr>
            <w:r>
              <w:t>Развитие конкуренции на рынке социальных услуг, увеличение числа хозяйствующих субъектов на рынке социальных услуг</w:t>
            </w:r>
          </w:p>
        </w:tc>
        <w:tc>
          <w:tcPr>
            <w:tcW w:w="1304" w:type="dxa"/>
          </w:tcPr>
          <w:p w14:paraId="3812553A" w14:textId="77777777" w:rsidR="004F30E8" w:rsidRDefault="004F30E8">
            <w:pPr>
              <w:pStyle w:val="ConsPlusNormal"/>
            </w:pPr>
            <w:r>
              <w:t>2022-2025</w:t>
            </w:r>
          </w:p>
        </w:tc>
        <w:tc>
          <w:tcPr>
            <w:tcW w:w="2835" w:type="dxa"/>
          </w:tcPr>
          <w:p w14:paraId="325C6445" w14:textId="77777777" w:rsidR="004F30E8" w:rsidRDefault="004F30E8">
            <w:pPr>
              <w:pStyle w:val="ConsPlusNormal"/>
            </w:pPr>
            <w:r>
              <w:t>Увеличение количества проектов, реализуемых на рынке социальных услуг</w:t>
            </w:r>
          </w:p>
        </w:tc>
        <w:tc>
          <w:tcPr>
            <w:tcW w:w="2608" w:type="dxa"/>
          </w:tcPr>
          <w:p w14:paraId="1D7F7F83" w14:textId="77777777" w:rsidR="004F30E8" w:rsidRDefault="004F30E8">
            <w:pPr>
              <w:pStyle w:val="ConsPlusNormal"/>
            </w:pPr>
            <w:r>
              <w:t>Министерство социального развития Московской области, Министерство инвестиций, промышленности и науки Московской области</w:t>
            </w:r>
          </w:p>
        </w:tc>
      </w:tr>
      <w:tr w:rsidR="004F30E8" w14:paraId="77AC9589" w14:textId="77777777">
        <w:tc>
          <w:tcPr>
            <w:tcW w:w="850" w:type="dxa"/>
          </w:tcPr>
          <w:p w14:paraId="515D66E7" w14:textId="77777777" w:rsidR="004F30E8" w:rsidRDefault="004F30E8">
            <w:pPr>
              <w:pStyle w:val="ConsPlusNormal"/>
            </w:pPr>
            <w:r>
              <w:t>9</w:t>
            </w:r>
          </w:p>
        </w:tc>
        <w:tc>
          <w:tcPr>
            <w:tcW w:w="12756" w:type="dxa"/>
            <w:gridSpan w:val="5"/>
          </w:tcPr>
          <w:p w14:paraId="07418589" w14:textId="77777777" w:rsidR="004F30E8" w:rsidRDefault="004F30E8">
            <w:pPr>
              <w:pStyle w:val="ConsPlusNormal"/>
            </w:pPr>
            <w:r>
              <w:t xml:space="preserve">Мероприятия в соответствии с </w:t>
            </w:r>
            <w:hyperlink r:id="rId239" w:history="1">
              <w:r>
                <w:rPr>
                  <w:color w:val="0000FF"/>
                </w:rPr>
                <w:t>подпунктом "и" пункта 30</w:t>
              </w:r>
            </w:hyperlink>
            <w:r>
              <w:t xml:space="preserve"> стандарта, направленные на содействие развитию негосударственных (немуниципальных) социально ориентированных некоммерческих организаций и "социального предпринимательства", включая наличие в региональных программах поддержки социально ориентированных некоммерческих организаций и (или) субъектов малого и среднего предпринимательства, в том числе индивидуальных предпринимателей, мероприятий, направленных на поддержку негосударственного (немуниципального) сектора и развитие "социального предпринимательства" в таких сферах, как дошкольное, общее образование, детский отдых и оздоровление детей, дополнительное образование детей, производство на территории Российской Федерации технических средств реабилитации для лиц с ограниченными возможностями, включая мероприятия по развитию инфраструктуры поддержки социально ориентированных некоммерческих организаций и "социального </w:t>
            </w:r>
            <w:r>
              <w:lastRenderedPageBreak/>
              <w:t>предпринимательства"</w:t>
            </w:r>
          </w:p>
        </w:tc>
      </w:tr>
      <w:tr w:rsidR="004F30E8" w14:paraId="13DC0843" w14:textId="77777777">
        <w:tc>
          <w:tcPr>
            <w:tcW w:w="850" w:type="dxa"/>
          </w:tcPr>
          <w:p w14:paraId="32F18E86" w14:textId="77777777" w:rsidR="004F30E8" w:rsidRDefault="004F30E8">
            <w:pPr>
              <w:pStyle w:val="ConsPlusNormal"/>
            </w:pPr>
            <w:r>
              <w:lastRenderedPageBreak/>
              <w:t>9.1</w:t>
            </w:r>
          </w:p>
        </w:tc>
        <w:tc>
          <w:tcPr>
            <w:tcW w:w="3118" w:type="dxa"/>
          </w:tcPr>
          <w:p w14:paraId="77F577ED" w14:textId="77777777" w:rsidR="004F30E8" w:rsidRDefault="004F30E8">
            <w:pPr>
              <w:pStyle w:val="ConsPlusNormal"/>
            </w:pPr>
            <w:r>
              <w:t xml:space="preserve">Организация мероприятий, проведение панельных дискуссий, экспертных встреч </w:t>
            </w:r>
            <w:hyperlink w:anchor="P8903" w:history="1">
              <w:r>
                <w:rPr>
                  <w:color w:val="0000FF"/>
                </w:rPr>
                <w:t>&lt;4&gt;</w:t>
              </w:r>
            </w:hyperlink>
          </w:p>
        </w:tc>
        <w:tc>
          <w:tcPr>
            <w:tcW w:w="2891" w:type="dxa"/>
          </w:tcPr>
          <w:p w14:paraId="1F06C9B8" w14:textId="77777777" w:rsidR="004F30E8" w:rsidRDefault="004F30E8">
            <w:pPr>
              <w:pStyle w:val="ConsPlusNormal"/>
            </w:pPr>
            <w:r>
              <w:t>Привлечение внимания к проблемам детских оздоровительных лагерей и перспективам их развития</w:t>
            </w:r>
          </w:p>
        </w:tc>
        <w:tc>
          <w:tcPr>
            <w:tcW w:w="1304" w:type="dxa"/>
          </w:tcPr>
          <w:p w14:paraId="62754CD1" w14:textId="77777777" w:rsidR="004F30E8" w:rsidRDefault="004F30E8">
            <w:pPr>
              <w:pStyle w:val="ConsPlusNormal"/>
            </w:pPr>
            <w:r>
              <w:t>2022-2025</w:t>
            </w:r>
          </w:p>
        </w:tc>
        <w:tc>
          <w:tcPr>
            <w:tcW w:w="2835" w:type="dxa"/>
          </w:tcPr>
          <w:p w14:paraId="4910D7E0" w14:textId="77777777" w:rsidR="004F30E8" w:rsidRDefault="004F30E8">
            <w:pPr>
              <w:pStyle w:val="ConsPlusNormal"/>
            </w:pPr>
            <w:r>
              <w:t>Проведение регионального форума "Московская область - территория развития детского отдыха"</w:t>
            </w:r>
          </w:p>
        </w:tc>
        <w:tc>
          <w:tcPr>
            <w:tcW w:w="2608" w:type="dxa"/>
          </w:tcPr>
          <w:p w14:paraId="26368012" w14:textId="77777777" w:rsidR="004F30E8" w:rsidRDefault="004F30E8">
            <w:pPr>
              <w:pStyle w:val="ConsPlusNormal"/>
            </w:pPr>
            <w:r>
              <w:t>Министерство социального развития Московской области</w:t>
            </w:r>
          </w:p>
        </w:tc>
      </w:tr>
      <w:tr w:rsidR="004F30E8" w14:paraId="0932A855" w14:textId="77777777">
        <w:tc>
          <w:tcPr>
            <w:tcW w:w="850" w:type="dxa"/>
          </w:tcPr>
          <w:p w14:paraId="7B359E05" w14:textId="77777777" w:rsidR="004F30E8" w:rsidRDefault="004F30E8">
            <w:pPr>
              <w:pStyle w:val="ConsPlusNormal"/>
            </w:pPr>
            <w:r>
              <w:t>9.2</w:t>
            </w:r>
          </w:p>
        </w:tc>
        <w:tc>
          <w:tcPr>
            <w:tcW w:w="3118" w:type="dxa"/>
          </w:tcPr>
          <w:p w14:paraId="52FC220C" w14:textId="77777777" w:rsidR="004F30E8" w:rsidRDefault="004F30E8">
            <w:pPr>
              <w:pStyle w:val="ConsPlusNormal"/>
            </w:pPr>
            <w:r>
              <w:t>Оказание методической и консультативной помощи организациям отдыха детей и их оздоровления</w:t>
            </w:r>
          </w:p>
        </w:tc>
        <w:tc>
          <w:tcPr>
            <w:tcW w:w="2891" w:type="dxa"/>
          </w:tcPr>
          <w:p w14:paraId="2DB3067E" w14:textId="77777777" w:rsidR="004F30E8" w:rsidRDefault="004F30E8">
            <w:pPr>
              <w:pStyle w:val="ConsPlusNormal"/>
            </w:pPr>
            <w:r>
              <w:t>Размещение информации на официальном сайте Министерства социального развития Московской области, организация "горячей линии" в муниципальных образованиях Московской области</w:t>
            </w:r>
          </w:p>
        </w:tc>
        <w:tc>
          <w:tcPr>
            <w:tcW w:w="1304" w:type="dxa"/>
          </w:tcPr>
          <w:p w14:paraId="480CEB56" w14:textId="77777777" w:rsidR="004F30E8" w:rsidRDefault="004F30E8">
            <w:pPr>
              <w:pStyle w:val="ConsPlusNormal"/>
            </w:pPr>
            <w:r>
              <w:t>2022-2025</w:t>
            </w:r>
          </w:p>
        </w:tc>
        <w:tc>
          <w:tcPr>
            <w:tcW w:w="2835" w:type="dxa"/>
          </w:tcPr>
          <w:p w14:paraId="32AD1ABC" w14:textId="77777777" w:rsidR="004F30E8" w:rsidRDefault="004F30E8">
            <w:pPr>
              <w:pStyle w:val="ConsPlusNormal"/>
            </w:pPr>
            <w:r>
              <w:t>Повышение уровня информированности организаций и населения</w:t>
            </w:r>
          </w:p>
        </w:tc>
        <w:tc>
          <w:tcPr>
            <w:tcW w:w="2608" w:type="dxa"/>
          </w:tcPr>
          <w:p w14:paraId="35E765A1" w14:textId="77777777" w:rsidR="004F30E8" w:rsidRDefault="004F30E8">
            <w:pPr>
              <w:pStyle w:val="ConsPlusNormal"/>
            </w:pPr>
            <w:r>
              <w:t>Министерство социального развития Московской области</w:t>
            </w:r>
          </w:p>
        </w:tc>
      </w:tr>
      <w:tr w:rsidR="004F30E8" w14:paraId="2827D9B0" w14:textId="77777777">
        <w:tc>
          <w:tcPr>
            <w:tcW w:w="850" w:type="dxa"/>
          </w:tcPr>
          <w:p w14:paraId="77708C5C" w14:textId="77777777" w:rsidR="004F30E8" w:rsidRDefault="004F30E8">
            <w:pPr>
              <w:pStyle w:val="ConsPlusNormal"/>
            </w:pPr>
            <w:r>
              <w:t>9.3</w:t>
            </w:r>
          </w:p>
        </w:tc>
        <w:tc>
          <w:tcPr>
            <w:tcW w:w="3118" w:type="dxa"/>
          </w:tcPr>
          <w:p w14:paraId="33C58A34" w14:textId="77777777" w:rsidR="004F30E8" w:rsidRDefault="004F30E8">
            <w:pPr>
              <w:pStyle w:val="ConsPlusNormal"/>
            </w:pPr>
            <w:r>
              <w:t>Утверждение Стандарта по функционированию организаций отдыха детей и их оздоровления в целях недопущения распространения новой коронавирусной инфекции (COVID-2019)</w:t>
            </w:r>
          </w:p>
        </w:tc>
        <w:tc>
          <w:tcPr>
            <w:tcW w:w="2891" w:type="dxa"/>
          </w:tcPr>
          <w:p w14:paraId="3C53AC35" w14:textId="77777777" w:rsidR="004F30E8" w:rsidRDefault="004F30E8">
            <w:pPr>
              <w:pStyle w:val="ConsPlusNormal"/>
            </w:pPr>
            <w:r>
              <w:t>Оказание содействия организациям отдыха детей и их оздоровления Московской области в открытии и функционировании</w:t>
            </w:r>
          </w:p>
        </w:tc>
        <w:tc>
          <w:tcPr>
            <w:tcW w:w="1304" w:type="dxa"/>
          </w:tcPr>
          <w:p w14:paraId="71023362" w14:textId="77777777" w:rsidR="004F30E8" w:rsidRDefault="004F30E8">
            <w:pPr>
              <w:pStyle w:val="ConsPlusNormal"/>
            </w:pPr>
            <w:r>
              <w:t>2022-2025</w:t>
            </w:r>
          </w:p>
        </w:tc>
        <w:tc>
          <w:tcPr>
            <w:tcW w:w="2835" w:type="dxa"/>
          </w:tcPr>
          <w:p w14:paraId="7C7A3766" w14:textId="77777777" w:rsidR="004F30E8" w:rsidRDefault="004F30E8">
            <w:pPr>
              <w:pStyle w:val="ConsPlusNormal"/>
            </w:pPr>
            <w:r>
              <w:t>Исполнение рекомендаций Федеральной службы по надзору в сфере защиты прав потребителей и благополучия человека</w:t>
            </w:r>
          </w:p>
        </w:tc>
        <w:tc>
          <w:tcPr>
            <w:tcW w:w="2608" w:type="dxa"/>
          </w:tcPr>
          <w:p w14:paraId="77AC4D8C" w14:textId="77777777" w:rsidR="004F30E8" w:rsidRDefault="004F30E8">
            <w:pPr>
              <w:pStyle w:val="ConsPlusNormal"/>
            </w:pPr>
            <w:r>
              <w:t>Министерство социального развития Московской области</w:t>
            </w:r>
          </w:p>
        </w:tc>
      </w:tr>
      <w:tr w:rsidR="004F30E8" w14:paraId="5711FDCF" w14:textId="77777777">
        <w:tc>
          <w:tcPr>
            <w:tcW w:w="850" w:type="dxa"/>
          </w:tcPr>
          <w:p w14:paraId="1BD70916" w14:textId="77777777" w:rsidR="004F30E8" w:rsidRDefault="004F30E8">
            <w:pPr>
              <w:pStyle w:val="ConsPlusNormal"/>
            </w:pPr>
            <w:r>
              <w:t>9.4</w:t>
            </w:r>
          </w:p>
        </w:tc>
        <w:tc>
          <w:tcPr>
            <w:tcW w:w="3118" w:type="dxa"/>
          </w:tcPr>
          <w:p w14:paraId="238443CC" w14:textId="77777777" w:rsidR="004F30E8" w:rsidRDefault="004F30E8">
            <w:pPr>
              <w:pStyle w:val="ConsPlusNormal"/>
            </w:pPr>
            <w:r>
              <w:t>Утверждение индивидуальных критериев отбора участников конкурсного отбора и коэффициентов их значимости</w:t>
            </w:r>
          </w:p>
        </w:tc>
        <w:tc>
          <w:tcPr>
            <w:tcW w:w="2891" w:type="dxa"/>
          </w:tcPr>
          <w:p w14:paraId="2429A26E" w14:textId="77777777" w:rsidR="004F30E8" w:rsidRDefault="004F30E8">
            <w:pPr>
              <w:pStyle w:val="ConsPlusNormal"/>
            </w:pPr>
            <w:r>
              <w:t xml:space="preserve">Участие в конкурсном отборе на предоставление из бюджета Московской области субсидий некоммерческим организациям, не являющимся государственными (муниципальными) </w:t>
            </w:r>
            <w:r>
              <w:lastRenderedPageBreak/>
              <w:t>учреждениями, осуществляющим деятельность в сфере социальной защиты и занятости населения на территории Московской области, в целях финансового обеспечения затрат, связанных с оказанием общественно полезных услуг</w:t>
            </w:r>
          </w:p>
        </w:tc>
        <w:tc>
          <w:tcPr>
            <w:tcW w:w="1304" w:type="dxa"/>
          </w:tcPr>
          <w:p w14:paraId="6C492E13" w14:textId="77777777" w:rsidR="004F30E8" w:rsidRDefault="004F30E8">
            <w:pPr>
              <w:pStyle w:val="ConsPlusNormal"/>
            </w:pPr>
            <w:r>
              <w:lastRenderedPageBreak/>
              <w:t>2022-2025</w:t>
            </w:r>
          </w:p>
        </w:tc>
        <w:tc>
          <w:tcPr>
            <w:tcW w:w="2835" w:type="dxa"/>
          </w:tcPr>
          <w:p w14:paraId="4E79801E" w14:textId="77777777" w:rsidR="004F30E8" w:rsidRDefault="004F30E8">
            <w:pPr>
              <w:pStyle w:val="ConsPlusNormal"/>
            </w:pPr>
            <w:r>
              <w:t>Определение победителя конкурсного отбора</w:t>
            </w:r>
          </w:p>
        </w:tc>
        <w:tc>
          <w:tcPr>
            <w:tcW w:w="2608" w:type="dxa"/>
          </w:tcPr>
          <w:p w14:paraId="2634EA6C" w14:textId="77777777" w:rsidR="004F30E8" w:rsidRDefault="004F30E8">
            <w:pPr>
              <w:pStyle w:val="ConsPlusNormal"/>
            </w:pPr>
            <w:r>
              <w:t>Министерство социального развития Московской области</w:t>
            </w:r>
          </w:p>
        </w:tc>
      </w:tr>
      <w:tr w:rsidR="004F30E8" w14:paraId="3E7F6393" w14:textId="77777777">
        <w:tc>
          <w:tcPr>
            <w:tcW w:w="850" w:type="dxa"/>
          </w:tcPr>
          <w:p w14:paraId="6842E076" w14:textId="77777777" w:rsidR="004F30E8" w:rsidRDefault="004F30E8">
            <w:pPr>
              <w:pStyle w:val="ConsPlusNormal"/>
            </w:pPr>
            <w:r>
              <w:t>9.5</w:t>
            </w:r>
          </w:p>
        </w:tc>
        <w:tc>
          <w:tcPr>
            <w:tcW w:w="3118" w:type="dxa"/>
          </w:tcPr>
          <w:p w14:paraId="68AA0F24" w14:textId="77777777" w:rsidR="004F30E8" w:rsidRDefault="004F30E8">
            <w:pPr>
              <w:pStyle w:val="ConsPlusNormal"/>
            </w:pPr>
            <w:r>
              <w:t>Обеспечение деятельности Ресурсного центра поддержки социально ориентированных некоммерческих организаций и волонтерского движения</w:t>
            </w:r>
          </w:p>
        </w:tc>
        <w:tc>
          <w:tcPr>
            <w:tcW w:w="2891" w:type="dxa"/>
          </w:tcPr>
          <w:p w14:paraId="5F13D714" w14:textId="77777777" w:rsidR="004F30E8" w:rsidRDefault="004F30E8">
            <w:pPr>
              <w:pStyle w:val="ConsPlusNormal"/>
            </w:pPr>
            <w:r>
              <w:t>Организационная и информационная поддержка негосударственных организаций в сфере социальных услуг</w:t>
            </w:r>
          </w:p>
        </w:tc>
        <w:tc>
          <w:tcPr>
            <w:tcW w:w="1304" w:type="dxa"/>
          </w:tcPr>
          <w:p w14:paraId="172F15E6" w14:textId="77777777" w:rsidR="004F30E8" w:rsidRDefault="004F30E8">
            <w:pPr>
              <w:pStyle w:val="ConsPlusNormal"/>
            </w:pPr>
            <w:r>
              <w:t>2022-2025</w:t>
            </w:r>
          </w:p>
        </w:tc>
        <w:tc>
          <w:tcPr>
            <w:tcW w:w="2835" w:type="dxa"/>
          </w:tcPr>
          <w:p w14:paraId="0467E729" w14:textId="77777777" w:rsidR="004F30E8" w:rsidRDefault="004F30E8">
            <w:pPr>
              <w:pStyle w:val="ConsPlusNormal"/>
            </w:pPr>
            <w:r>
              <w:t>Увеличение количества проектов, реализуемых на рынке социальных услуг</w:t>
            </w:r>
          </w:p>
        </w:tc>
        <w:tc>
          <w:tcPr>
            <w:tcW w:w="2608" w:type="dxa"/>
          </w:tcPr>
          <w:p w14:paraId="211BB1C4" w14:textId="77777777" w:rsidR="004F30E8" w:rsidRDefault="004F30E8">
            <w:pPr>
              <w:pStyle w:val="ConsPlusNormal"/>
            </w:pPr>
            <w:r>
              <w:t>Министерство социального развития Московской области</w:t>
            </w:r>
          </w:p>
        </w:tc>
      </w:tr>
      <w:tr w:rsidR="004F30E8" w14:paraId="3D18D8AE" w14:textId="77777777">
        <w:tc>
          <w:tcPr>
            <w:tcW w:w="850" w:type="dxa"/>
          </w:tcPr>
          <w:p w14:paraId="381BE129" w14:textId="77777777" w:rsidR="004F30E8" w:rsidRDefault="004F30E8">
            <w:pPr>
              <w:pStyle w:val="ConsPlusNormal"/>
            </w:pPr>
            <w:r>
              <w:t>9.6</w:t>
            </w:r>
          </w:p>
        </w:tc>
        <w:tc>
          <w:tcPr>
            <w:tcW w:w="3118" w:type="dxa"/>
          </w:tcPr>
          <w:p w14:paraId="2099A4CF" w14:textId="77777777" w:rsidR="004F30E8" w:rsidRDefault="004F30E8">
            <w:pPr>
              <w:pStyle w:val="ConsPlusNormal"/>
            </w:pPr>
            <w:r>
              <w:t>Увеличение количества услуг психолого-педагогической, методической и консультативной помощи родителям (законным представителям) детей, а также гражданам, желающим принять на воспитание в свои семьи детей, оставшихся без попечения родителей, в том числе с привлечением некоммерческих организаций</w:t>
            </w:r>
          </w:p>
        </w:tc>
        <w:tc>
          <w:tcPr>
            <w:tcW w:w="2891" w:type="dxa"/>
          </w:tcPr>
          <w:p w14:paraId="4154548B" w14:textId="77777777" w:rsidR="004F30E8" w:rsidRDefault="004F30E8">
            <w:pPr>
              <w:pStyle w:val="ConsPlusNormal"/>
            </w:pPr>
            <w:r>
              <w:t>Содействие развитию негосударственных (немуниципальных) социально ориентированных некоммерческих организаций</w:t>
            </w:r>
          </w:p>
        </w:tc>
        <w:tc>
          <w:tcPr>
            <w:tcW w:w="1304" w:type="dxa"/>
          </w:tcPr>
          <w:p w14:paraId="5B3C2CF0" w14:textId="77777777" w:rsidR="004F30E8" w:rsidRDefault="004F30E8">
            <w:pPr>
              <w:pStyle w:val="ConsPlusNormal"/>
            </w:pPr>
            <w:r>
              <w:t>2022-2025</w:t>
            </w:r>
          </w:p>
        </w:tc>
        <w:tc>
          <w:tcPr>
            <w:tcW w:w="2835" w:type="dxa"/>
          </w:tcPr>
          <w:p w14:paraId="2E94E83A" w14:textId="77777777" w:rsidR="004F30E8" w:rsidRDefault="004F30E8">
            <w:pPr>
              <w:pStyle w:val="ConsPlusNormal"/>
            </w:pPr>
            <w:r>
              <w:t>Рост количества услуг с привлечением социально ориентированных некоммерческих организаций</w:t>
            </w:r>
          </w:p>
        </w:tc>
        <w:tc>
          <w:tcPr>
            <w:tcW w:w="2608" w:type="dxa"/>
          </w:tcPr>
          <w:p w14:paraId="219DC846" w14:textId="77777777" w:rsidR="004F30E8" w:rsidRDefault="004F30E8">
            <w:pPr>
              <w:pStyle w:val="ConsPlusNormal"/>
            </w:pPr>
            <w:r>
              <w:t>Министерство образования Московской области</w:t>
            </w:r>
          </w:p>
        </w:tc>
      </w:tr>
      <w:tr w:rsidR="004F30E8" w14:paraId="4FFC3868" w14:textId="77777777">
        <w:tc>
          <w:tcPr>
            <w:tcW w:w="850" w:type="dxa"/>
          </w:tcPr>
          <w:p w14:paraId="7D3D6E56" w14:textId="77777777" w:rsidR="004F30E8" w:rsidRDefault="004F30E8">
            <w:pPr>
              <w:pStyle w:val="ConsPlusNormal"/>
            </w:pPr>
            <w:r>
              <w:t>9.7</w:t>
            </w:r>
          </w:p>
        </w:tc>
        <w:tc>
          <w:tcPr>
            <w:tcW w:w="3118" w:type="dxa"/>
          </w:tcPr>
          <w:p w14:paraId="38BEE55C" w14:textId="77777777" w:rsidR="004F30E8" w:rsidRDefault="004F30E8">
            <w:pPr>
              <w:pStyle w:val="ConsPlusNormal"/>
            </w:pPr>
            <w:r>
              <w:t xml:space="preserve">Наличие в региональных программах поддержки </w:t>
            </w:r>
            <w:r>
              <w:lastRenderedPageBreak/>
              <w:t>социально ориентированных некоммерческих организаций и (или) субъектов малого и среднего предпринимательства мероприятий, направленных на поддержку негосударственного (немуниципального) сектора по производству технических средств реабилитации для лиц с ограниченными возможностями</w:t>
            </w:r>
          </w:p>
        </w:tc>
        <w:tc>
          <w:tcPr>
            <w:tcW w:w="2891" w:type="dxa"/>
          </w:tcPr>
          <w:p w14:paraId="0E71C7AD" w14:textId="77777777" w:rsidR="004F30E8" w:rsidRDefault="004F30E8">
            <w:pPr>
              <w:pStyle w:val="ConsPlusNormal"/>
            </w:pPr>
            <w:r>
              <w:lastRenderedPageBreak/>
              <w:t xml:space="preserve">Развитие конкуренции на рынке социальных услуг, </w:t>
            </w:r>
            <w:r>
              <w:lastRenderedPageBreak/>
              <w:t>увеличение числа хозяйствующих субъектов на рынке социальных услуг</w:t>
            </w:r>
          </w:p>
        </w:tc>
        <w:tc>
          <w:tcPr>
            <w:tcW w:w="1304" w:type="dxa"/>
          </w:tcPr>
          <w:p w14:paraId="3E05F5BD" w14:textId="77777777" w:rsidR="004F30E8" w:rsidRDefault="004F30E8">
            <w:pPr>
              <w:pStyle w:val="ConsPlusNormal"/>
            </w:pPr>
            <w:r>
              <w:lastRenderedPageBreak/>
              <w:t>2022-2025</w:t>
            </w:r>
          </w:p>
        </w:tc>
        <w:tc>
          <w:tcPr>
            <w:tcW w:w="2835" w:type="dxa"/>
          </w:tcPr>
          <w:p w14:paraId="05B12EDA" w14:textId="77777777" w:rsidR="004F30E8" w:rsidRDefault="004F30E8">
            <w:pPr>
              <w:pStyle w:val="ConsPlusNormal"/>
            </w:pPr>
            <w:r>
              <w:t xml:space="preserve">Увеличение количества проектов, реализуемых на </w:t>
            </w:r>
            <w:r>
              <w:lastRenderedPageBreak/>
              <w:t>рынке социальных услуг</w:t>
            </w:r>
          </w:p>
        </w:tc>
        <w:tc>
          <w:tcPr>
            <w:tcW w:w="2608" w:type="dxa"/>
          </w:tcPr>
          <w:p w14:paraId="795F16D7" w14:textId="77777777" w:rsidR="004F30E8" w:rsidRDefault="004F30E8">
            <w:pPr>
              <w:pStyle w:val="ConsPlusNormal"/>
            </w:pPr>
            <w:r>
              <w:lastRenderedPageBreak/>
              <w:t xml:space="preserve">Министерство социального развития </w:t>
            </w:r>
            <w:r>
              <w:lastRenderedPageBreak/>
              <w:t>Московской области, Министерство здравоохранения Московской области</w:t>
            </w:r>
          </w:p>
        </w:tc>
      </w:tr>
      <w:tr w:rsidR="004F30E8" w14:paraId="40FAFD17" w14:textId="77777777">
        <w:tc>
          <w:tcPr>
            <w:tcW w:w="850" w:type="dxa"/>
          </w:tcPr>
          <w:p w14:paraId="1A0CC2D4" w14:textId="77777777" w:rsidR="004F30E8" w:rsidRDefault="004F30E8">
            <w:pPr>
              <w:pStyle w:val="ConsPlusNormal"/>
            </w:pPr>
            <w:r>
              <w:lastRenderedPageBreak/>
              <w:t>9.8</w:t>
            </w:r>
          </w:p>
        </w:tc>
        <w:tc>
          <w:tcPr>
            <w:tcW w:w="3118" w:type="dxa"/>
          </w:tcPr>
          <w:p w14:paraId="769AF8B5" w14:textId="77777777" w:rsidR="004F30E8" w:rsidRDefault="004F30E8">
            <w:pPr>
              <w:pStyle w:val="ConsPlusNormal"/>
            </w:pPr>
            <w:r>
              <w:t>Предоставление субсидии некоммерческим организациям, оказывающим услуги по организации отдыха детей</w:t>
            </w:r>
          </w:p>
        </w:tc>
        <w:tc>
          <w:tcPr>
            <w:tcW w:w="2891" w:type="dxa"/>
          </w:tcPr>
          <w:p w14:paraId="324432B6" w14:textId="77777777" w:rsidR="004F30E8" w:rsidRDefault="004F30E8">
            <w:pPr>
              <w:pStyle w:val="ConsPlusNormal"/>
            </w:pPr>
            <w:r>
              <w:t>Привлечение некоммерческих организаций к оказанию услуг по организации отдыха детей</w:t>
            </w:r>
          </w:p>
        </w:tc>
        <w:tc>
          <w:tcPr>
            <w:tcW w:w="1304" w:type="dxa"/>
          </w:tcPr>
          <w:p w14:paraId="7D5A4CCD" w14:textId="77777777" w:rsidR="004F30E8" w:rsidRDefault="004F30E8">
            <w:pPr>
              <w:pStyle w:val="ConsPlusNormal"/>
            </w:pPr>
            <w:r>
              <w:t>2022-2025</w:t>
            </w:r>
          </w:p>
        </w:tc>
        <w:tc>
          <w:tcPr>
            <w:tcW w:w="2835" w:type="dxa"/>
          </w:tcPr>
          <w:p w14:paraId="0C4148C4" w14:textId="77777777" w:rsidR="004F30E8" w:rsidRDefault="004F30E8">
            <w:pPr>
              <w:pStyle w:val="ConsPlusNormal"/>
            </w:pPr>
            <w:r>
              <w:t>Заключение соглашения о предоставлении субсидии</w:t>
            </w:r>
          </w:p>
        </w:tc>
        <w:tc>
          <w:tcPr>
            <w:tcW w:w="2608" w:type="dxa"/>
          </w:tcPr>
          <w:p w14:paraId="3F913715" w14:textId="77777777" w:rsidR="004F30E8" w:rsidRDefault="004F30E8">
            <w:pPr>
              <w:pStyle w:val="ConsPlusNormal"/>
            </w:pPr>
            <w:r>
              <w:t>Министерство социального развития Московской области</w:t>
            </w:r>
          </w:p>
        </w:tc>
      </w:tr>
      <w:tr w:rsidR="004F30E8" w14:paraId="5C42B5D6" w14:textId="77777777">
        <w:tc>
          <w:tcPr>
            <w:tcW w:w="850" w:type="dxa"/>
          </w:tcPr>
          <w:p w14:paraId="77CC3ABC" w14:textId="77777777" w:rsidR="004F30E8" w:rsidRDefault="004F30E8">
            <w:pPr>
              <w:pStyle w:val="ConsPlusNormal"/>
            </w:pPr>
            <w:r>
              <w:t>9.9</w:t>
            </w:r>
          </w:p>
        </w:tc>
        <w:tc>
          <w:tcPr>
            <w:tcW w:w="3118" w:type="dxa"/>
          </w:tcPr>
          <w:p w14:paraId="70F64743" w14:textId="77777777" w:rsidR="004F30E8" w:rsidRDefault="004F30E8">
            <w:pPr>
              <w:pStyle w:val="ConsPlusNormal"/>
            </w:pPr>
            <w:r>
              <w:t>Предоставление субсидий бюджетам муниципальных образований Московской области на государственную поддержку частных дошкольных образовательных организаций в Московской области с целью возмещения расходов на присмотр и уход, содержание имущества и арендную плату за использование помещений</w:t>
            </w:r>
          </w:p>
        </w:tc>
        <w:tc>
          <w:tcPr>
            <w:tcW w:w="2891" w:type="dxa"/>
          </w:tcPr>
          <w:p w14:paraId="3318D70B" w14:textId="77777777" w:rsidR="004F30E8" w:rsidRDefault="004F30E8">
            <w:pPr>
              <w:pStyle w:val="ConsPlusNormal"/>
            </w:pPr>
            <w:r>
              <w:t>Государственная поддержка частных дошкольных организаций</w:t>
            </w:r>
          </w:p>
        </w:tc>
        <w:tc>
          <w:tcPr>
            <w:tcW w:w="1304" w:type="dxa"/>
          </w:tcPr>
          <w:p w14:paraId="5AFE84A8" w14:textId="77777777" w:rsidR="004F30E8" w:rsidRDefault="004F30E8">
            <w:pPr>
              <w:pStyle w:val="ConsPlusNormal"/>
            </w:pPr>
            <w:r>
              <w:t>2022-2025</w:t>
            </w:r>
          </w:p>
        </w:tc>
        <w:tc>
          <w:tcPr>
            <w:tcW w:w="2835" w:type="dxa"/>
          </w:tcPr>
          <w:p w14:paraId="7133FBB1" w14:textId="77777777" w:rsidR="004F30E8" w:rsidRDefault="004F30E8">
            <w:pPr>
              <w:pStyle w:val="ConsPlusNormal"/>
            </w:pPr>
            <w:r>
              <w:t>Содержание воспитанников в частных дошкольных образовательных организациях в Московской области для детей в возрасте от 3 до 7 лет</w:t>
            </w:r>
          </w:p>
        </w:tc>
        <w:tc>
          <w:tcPr>
            <w:tcW w:w="2608" w:type="dxa"/>
          </w:tcPr>
          <w:p w14:paraId="724BAD42" w14:textId="77777777" w:rsidR="004F30E8" w:rsidRDefault="004F30E8">
            <w:pPr>
              <w:pStyle w:val="ConsPlusNormal"/>
            </w:pPr>
            <w:r>
              <w:t>Министерство образования Московской области</w:t>
            </w:r>
          </w:p>
        </w:tc>
      </w:tr>
      <w:tr w:rsidR="004F30E8" w14:paraId="37DF71DF" w14:textId="77777777">
        <w:tc>
          <w:tcPr>
            <w:tcW w:w="850" w:type="dxa"/>
          </w:tcPr>
          <w:p w14:paraId="0646AC23" w14:textId="77777777" w:rsidR="004F30E8" w:rsidRDefault="004F30E8">
            <w:pPr>
              <w:pStyle w:val="ConsPlusNormal"/>
            </w:pPr>
            <w:r>
              <w:t>9.10</w:t>
            </w:r>
          </w:p>
        </w:tc>
        <w:tc>
          <w:tcPr>
            <w:tcW w:w="3118" w:type="dxa"/>
          </w:tcPr>
          <w:p w14:paraId="60466293" w14:textId="77777777" w:rsidR="004F30E8" w:rsidRDefault="004F30E8">
            <w:pPr>
              <w:pStyle w:val="ConsPlusNormal"/>
            </w:pPr>
            <w:r>
              <w:t xml:space="preserve">Предоставление субвенций </w:t>
            </w:r>
            <w:r>
              <w:lastRenderedPageBreak/>
              <w:t>бюджетам муниципальных образований Московской области на финансовое обеспечение получения гражданами дошкольного, начального общего, основного общего, среднего общего образования в частных общеобразовательных организациях в Московской области, осуществляющих образовательную деятельность по имеющим государственную аккредитацию основным общеобразовательным программам,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2891" w:type="dxa"/>
          </w:tcPr>
          <w:p w14:paraId="07409386" w14:textId="77777777" w:rsidR="004F30E8" w:rsidRDefault="004F30E8">
            <w:pPr>
              <w:pStyle w:val="ConsPlusNormal"/>
            </w:pPr>
            <w:r>
              <w:lastRenderedPageBreak/>
              <w:t xml:space="preserve">Государственная поддержка </w:t>
            </w:r>
            <w:r>
              <w:lastRenderedPageBreak/>
              <w:t>частных общеобразовательных организаций</w:t>
            </w:r>
          </w:p>
        </w:tc>
        <w:tc>
          <w:tcPr>
            <w:tcW w:w="1304" w:type="dxa"/>
          </w:tcPr>
          <w:p w14:paraId="5368214B" w14:textId="77777777" w:rsidR="004F30E8" w:rsidRDefault="004F30E8">
            <w:pPr>
              <w:pStyle w:val="ConsPlusNormal"/>
            </w:pPr>
            <w:r>
              <w:lastRenderedPageBreak/>
              <w:t>2022-2025</w:t>
            </w:r>
          </w:p>
        </w:tc>
        <w:tc>
          <w:tcPr>
            <w:tcW w:w="2835" w:type="dxa"/>
          </w:tcPr>
          <w:p w14:paraId="5CD21B20" w14:textId="77777777" w:rsidR="004F30E8" w:rsidRDefault="004F30E8">
            <w:pPr>
              <w:pStyle w:val="ConsPlusNormal"/>
            </w:pPr>
            <w:r>
              <w:t xml:space="preserve">Получение общедоступного </w:t>
            </w:r>
            <w:r>
              <w:lastRenderedPageBreak/>
              <w:t>и бесплатного дошкольного, начального общего, основного общего, среднего общего образования в частных общеобразовательных организациях</w:t>
            </w:r>
          </w:p>
        </w:tc>
        <w:tc>
          <w:tcPr>
            <w:tcW w:w="2608" w:type="dxa"/>
          </w:tcPr>
          <w:p w14:paraId="03679583" w14:textId="77777777" w:rsidR="004F30E8" w:rsidRDefault="004F30E8">
            <w:pPr>
              <w:pStyle w:val="ConsPlusNormal"/>
            </w:pPr>
            <w:r>
              <w:lastRenderedPageBreak/>
              <w:t xml:space="preserve">Министерство </w:t>
            </w:r>
            <w:r>
              <w:lastRenderedPageBreak/>
              <w:t>образования Московской области</w:t>
            </w:r>
          </w:p>
        </w:tc>
      </w:tr>
      <w:tr w:rsidR="004F30E8" w14:paraId="65194693" w14:textId="77777777">
        <w:tc>
          <w:tcPr>
            <w:tcW w:w="850" w:type="dxa"/>
          </w:tcPr>
          <w:p w14:paraId="12204318" w14:textId="77777777" w:rsidR="004F30E8" w:rsidRDefault="004F30E8">
            <w:pPr>
              <w:pStyle w:val="ConsPlusNormal"/>
            </w:pPr>
            <w:r>
              <w:lastRenderedPageBreak/>
              <w:t>10</w:t>
            </w:r>
          </w:p>
        </w:tc>
        <w:tc>
          <w:tcPr>
            <w:tcW w:w="12756" w:type="dxa"/>
            <w:gridSpan w:val="5"/>
          </w:tcPr>
          <w:p w14:paraId="7ABAA357" w14:textId="77777777" w:rsidR="004F30E8" w:rsidRDefault="004F30E8">
            <w:pPr>
              <w:pStyle w:val="ConsPlusNormal"/>
            </w:pPr>
            <w:r>
              <w:t xml:space="preserve">Мероприятия в соответствии с </w:t>
            </w:r>
            <w:hyperlink r:id="rId240" w:history="1">
              <w:r>
                <w:rPr>
                  <w:color w:val="0000FF"/>
                </w:rPr>
                <w:t>подпунктом "к" пункта 30</w:t>
              </w:r>
            </w:hyperlink>
            <w:r>
              <w:t xml:space="preserve"> стандарта, направленные на стимулирование новых предпринимательских инициатив за счет проведения образовательных мероприятий, обеспечивающих возможности для поиска, отбора и обучения потенциальных предпринимателей, в том числе путем разработки и реализации региональной программы по ускоренному развитию субъектов малого и среднего предпринимательства и достижения показателей ее эффективности</w:t>
            </w:r>
          </w:p>
        </w:tc>
      </w:tr>
      <w:tr w:rsidR="004F30E8" w14:paraId="1585B2AC" w14:textId="77777777">
        <w:tc>
          <w:tcPr>
            <w:tcW w:w="850" w:type="dxa"/>
          </w:tcPr>
          <w:p w14:paraId="15B56CEA" w14:textId="77777777" w:rsidR="004F30E8" w:rsidRDefault="004F30E8">
            <w:pPr>
              <w:pStyle w:val="ConsPlusNormal"/>
            </w:pPr>
            <w:r>
              <w:t>10.1</w:t>
            </w:r>
          </w:p>
        </w:tc>
        <w:tc>
          <w:tcPr>
            <w:tcW w:w="3118" w:type="dxa"/>
          </w:tcPr>
          <w:p w14:paraId="6C201BFB" w14:textId="77777777" w:rsidR="004F30E8" w:rsidRDefault="004F30E8">
            <w:pPr>
              <w:pStyle w:val="ConsPlusNormal"/>
            </w:pPr>
            <w:r>
              <w:t xml:space="preserve">Проведение не реже 1 раза в год отраслевых обучающих мероприятий и тренингов для представителей предпринимательского сообщества, общественных </w:t>
            </w:r>
            <w:r>
              <w:lastRenderedPageBreak/>
              <w:t xml:space="preserve">организаций по вопросам ведения бизнеса по отраслевой принадлежности в соответствии с закрепленными в положениях о ведомствах сферами ведения </w:t>
            </w:r>
            <w:hyperlink w:anchor="P8903" w:history="1">
              <w:r>
                <w:rPr>
                  <w:color w:val="0000FF"/>
                </w:rPr>
                <w:t>&lt;4&gt;</w:t>
              </w:r>
            </w:hyperlink>
          </w:p>
        </w:tc>
        <w:tc>
          <w:tcPr>
            <w:tcW w:w="2891" w:type="dxa"/>
          </w:tcPr>
          <w:p w14:paraId="26DE5742" w14:textId="77777777" w:rsidR="004F30E8" w:rsidRDefault="004F30E8">
            <w:pPr>
              <w:pStyle w:val="ConsPlusNormal"/>
            </w:pPr>
            <w:r>
              <w:lastRenderedPageBreak/>
              <w:t>Развитие предпринимательской инициативы содействия формированию бизнес-среды в отраслях экономики</w:t>
            </w:r>
          </w:p>
        </w:tc>
        <w:tc>
          <w:tcPr>
            <w:tcW w:w="1304" w:type="dxa"/>
          </w:tcPr>
          <w:p w14:paraId="3AC6482F" w14:textId="77777777" w:rsidR="004F30E8" w:rsidRDefault="004F30E8">
            <w:pPr>
              <w:pStyle w:val="ConsPlusNormal"/>
            </w:pPr>
            <w:r>
              <w:t>2022-2025</w:t>
            </w:r>
          </w:p>
        </w:tc>
        <w:tc>
          <w:tcPr>
            <w:tcW w:w="2835" w:type="dxa"/>
          </w:tcPr>
          <w:p w14:paraId="63CBF84E" w14:textId="77777777" w:rsidR="004F30E8" w:rsidRDefault="004F30E8">
            <w:pPr>
              <w:pStyle w:val="ConsPlusNormal"/>
            </w:pPr>
            <w:r>
              <w:t>Повышение уровня информированности субъектов предпринимательской деятельности</w:t>
            </w:r>
          </w:p>
        </w:tc>
        <w:tc>
          <w:tcPr>
            <w:tcW w:w="2608" w:type="dxa"/>
          </w:tcPr>
          <w:p w14:paraId="2301C23F" w14:textId="77777777" w:rsidR="004F30E8" w:rsidRDefault="004F30E8">
            <w:pPr>
              <w:pStyle w:val="ConsPlusNormal"/>
            </w:pPr>
            <w:r>
              <w:t>Центральные исполнительные органы государственной власти Московской области</w:t>
            </w:r>
          </w:p>
        </w:tc>
      </w:tr>
      <w:tr w:rsidR="004F30E8" w14:paraId="62DCEC32" w14:textId="77777777">
        <w:tc>
          <w:tcPr>
            <w:tcW w:w="850" w:type="dxa"/>
          </w:tcPr>
          <w:p w14:paraId="45242469" w14:textId="77777777" w:rsidR="004F30E8" w:rsidRDefault="004F30E8">
            <w:pPr>
              <w:pStyle w:val="ConsPlusNormal"/>
            </w:pPr>
            <w:r>
              <w:t>10.2</w:t>
            </w:r>
          </w:p>
        </w:tc>
        <w:tc>
          <w:tcPr>
            <w:tcW w:w="3118" w:type="dxa"/>
          </w:tcPr>
          <w:p w14:paraId="1695A544" w14:textId="77777777" w:rsidR="004F30E8" w:rsidRDefault="004F30E8">
            <w:pPr>
              <w:pStyle w:val="ConsPlusNormal"/>
            </w:pPr>
            <w:r>
              <w:t>Стимулирование новых предпринимательских инициатив за счет проведения образовательных мероприятий, обеспечивающих возможности для поиска, отбора и обучения потенциальных предпринимателей</w:t>
            </w:r>
          </w:p>
        </w:tc>
        <w:tc>
          <w:tcPr>
            <w:tcW w:w="2891" w:type="dxa"/>
          </w:tcPr>
          <w:p w14:paraId="05F1E25F" w14:textId="77777777" w:rsidR="004F30E8" w:rsidRDefault="004F30E8">
            <w:pPr>
              <w:pStyle w:val="ConsPlusNormal"/>
            </w:pPr>
            <w:r>
              <w:t>Вовлечение в предпринимательскую деятельность максимального числа граждан с активной жизненной позицией, содействие развитию бизнеса субъектов малого и среднего предпринимательства через предоставление необходимого и достаточного объема образования, а также через развитие практических навыков и компетенций</w:t>
            </w:r>
          </w:p>
        </w:tc>
        <w:tc>
          <w:tcPr>
            <w:tcW w:w="1304" w:type="dxa"/>
          </w:tcPr>
          <w:p w14:paraId="2B86009F" w14:textId="77777777" w:rsidR="004F30E8" w:rsidRDefault="004F30E8">
            <w:pPr>
              <w:pStyle w:val="ConsPlusNormal"/>
            </w:pPr>
            <w:r>
              <w:t>2022-2025</w:t>
            </w:r>
          </w:p>
        </w:tc>
        <w:tc>
          <w:tcPr>
            <w:tcW w:w="2835" w:type="dxa"/>
          </w:tcPr>
          <w:p w14:paraId="4ED2B0BF" w14:textId="77777777" w:rsidR="004F30E8" w:rsidRDefault="004F30E8">
            <w:pPr>
              <w:pStyle w:val="ConsPlusNormal"/>
            </w:pPr>
            <w:r>
              <w:t>Обучение граждан базовым предпринимательским знаниям и навыкам, необходимым для реализации бизнес-идеи. Обеспечение начинающих предпринимателей площадками для коммуникации между собой и взаимодействия с государством. Повышение уровня информированности о мерах государственной поддержки</w:t>
            </w:r>
          </w:p>
        </w:tc>
        <w:tc>
          <w:tcPr>
            <w:tcW w:w="2608" w:type="dxa"/>
          </w:tcPr>
          <w:p w14:paraId="03D37931" w14:textId="77777777" w:rsidR="004F30E8" w:rsidRDefault="004F30E8">
            <w:pPr>
              <w:pStyle w:val="ConsPlusNormal"/>
            </w:pPr>
            <w:r>
              <w:t>Министерство инвестиций, промышленности и науки Московской области, Автономная некоммерческая организация "Агентство инвестиционного развития Московской области"</w:t>
            </w:r>
          </w:p>
        </w:tc>
      </w:tr>
      <w:tr w:rsidR="004F30E8" w14:paraId="173E14D7" w14:textId="77777777">
        <w:tc>
          <w:tcPr>
            <w:tcW w:w="850" w:type="dxa"/>
          </w:tcPr>
          <w:p w14:paraId="505E1820" w14:textId="77777777" w:rsidR="004F30E8" w:rsidRDefault="004F30E8">
            <w:pPr>
              <w:pStyle w:val="ConsPlusNormal"/>
            </w:pPr>
            <w:r>
              <w:t>10.3</w:t>
            </w:r>
          </w:p>
        </w:tc>
        <w:tc>
          <w:tcPr>
            <w:tcW w:w="3118" w:type="dxa"/>
          </w:tcPr>
          <w:p w14:paraId="44D054EC" w14:textId="77777777" w:rsidR="004F30E8" w:rsidRDefault="004F30E8">
            <w:pPr>
              <w:pStyle w:val="ConsPlusNormal"/>
            </w:pPr>
            <w:r>
              <w:t xml:space="preserve">Проведение комплексных мероприятий по лицензированию образовательных программ: "Экономика предприятий и организаций", "Менеджмент и управление малым бизнесом", обеспечение материально-технической базой для их реализации, привлечение </w:t>
            </w:r>
            <w:r>
              <w:lastRenderedPageBreak/>
              <w:t>преподавателей данного профиля</w:t>
            </w:r>
          </w:p>
        </w:tc>
        <w:tc>
          <w:tcPr>
            <w:tcW w:w="2891" w:type="dxa"/>
          </w:tcPr>
          <w:p w14:paraId="0756BEA6" w14:textId="77777777" w:rsidR="004F30E8" w:rsidRDefault="004F30E8">
            <w:pPr>
              <w:pStyle w:val="ConsPlusNormal"/>
            </w:pPr>
            <w:r>
              <w:lastRenderedPageBreak/>
              <w:t>Потребность в квалифицированных кадрах</w:t>
            </w:r>
          </w:p>
        </w:tc>
        <w:tc>
          <w:tcPr>
            <w:tcW w:w="1304" w:type="dxa"/>
          </w:tcPr>
          <w:p w14:paraId="25DCA2C6" w14:textId="77777777" w:rsidR="004F30E8" w:rsidRDefault="004F30E8">
            <w:pPr>
              <w:pStyle w:val="ConsPlusNormal"/>
            </w:pPr>
            <w:r>
              <w:t>2022-2025</w:t>
            </w:r>
          </w:p>
        </w:tc>
        <w:tc>
          <w:tcPr>
            <w:tcW w:w="2835" w:type="dxa"/>
          </w:tcPr>
          <w:p w14:paraId="1C5D4FD0" w14:textId="77777777" w:rsidR="004F30E8" w:rsidRDefault="004F30E8">
            <w:pPr>
              <w:pStyle w:val="ConsPlusNormal"/>
            </w:pPr>
            <w:r>
              <w:t>Обеспечение потребности предприятий и организаций Московской области квалифицированными кадрами</w:t>
            </w:r>
          </w:p>
        </w:tc>
        <w:tc>
          <w:tcPr>
            <w:tcW w:w="2608" w:type="dxa"/>
          </w:tcPr>
          <w:p w14:paraId="42CB95C9" w14:textId="77777777" w:rsidR="004F30E8" w:rsidRDefault="004F30E8">
            <w:pPr>
              <w:pStyle w:val="ConsPlusNormal"/>
            </w:pPr>
            <w:r>
              <w:t>Министерство образования Московской области, высшие учебные заведения, подведомственные Министерству образования Московской области</w:t>
            </w:r>
          </w:p>
        </w:tc>
      </w:tr>
      <w:tr w:rsidR="004F30E8" w14:paraId="70E8EEC1" w14:textId="77777777">
        <w:tc>
          <w:tcPr>
            <w:tcW w:w="850" w:type="dxa"/>
          </w:tcPr>
          <w:p w14:paraId="43B24742" w14:textId="77777777" w:rsidR="004F30E8" w:rsidRDefault="004F30E8">
            <w:pPr>
              <w:pStyle w:val="ConsPlusNormal"/>
            </w:pPr>
            <w:r>
              <w:t>10.4</w:t>
            </w:r>
          </w:p>
        </w:tc>
        <w:tc>
          <w:tcPr>
            <w:tcW w:w="3118" w:type="dxa"/>
          </w:tcPr>
          <w:p w14:paraId="29648FEF" w14:textId="77777777" w:rsidR="004F30E8" w:rsidRDefault="004F30E8">
            <w:pPr>
              <w:pStyle w:val="ConsPlusNormal"/>
            </w:pPr>
            <w:r>
              <w:t>Организация рабочих встреч с бизнес-сообществами по вопросам инвестирования средств в недействующие лагеря, расположенные на территории Московской области</w:t>
            </w:r>
          </w:p>
        </w:tc>
        <w:tc>
          <w:tcPr>
            <w:tcW w:w="2891" w:type="dxa"/>
          </w:tcPr>
          <w:p w14:paraId="11F29F51" w14:textId="77777777" w:rsidR="004F30E8" w:rsidRDefault="004F30E8">
            <w:pPr>
              <w:pStyle w:val="ConsPlusNormal"/>
            </w:pPr>
            <w:r>
              <w:t>Рассмотрение возможности восстановления недействующих лагерей Московской области</w:t>
            </w:r>
          </w:p>
        </w:tc>
        <w:tc>
          <w:tcPr>
            <w:tcW w:w="1304" w:type="dxa"/>
          </w:tcPr>
          <w:p w14:paraId="23D69196" w14:textId="77777777" w:rsidR="004F30E8" w:rsidRDefault="004F30E8">
            <w:pPr>
              <w:pStyle w:val="ConsPlusNormal"/>
            </w:pPr>
            <w:r>
              <w:t>2022-2025</w:t>
            </w:r>
          </w:p>
        </w:tc>
        <w:tc>
          <w:tcPr>
            <w:tcW w:w="2835" w:type="dxa"/>
          </w:tcPr>
          <w:p w14:paraId="799BF2F1" w14:textId="77777777" w:rsidR="004F30E8" w:rsidRDefault="004F30E8">
            <w:pPr>
              <w:pStyle w:val="ConsPlusNormal"/>
            </w:pPr>
            <w:r>
              <w:t>Инвестирование средств в восстановление недействующих лагерей Московской области</w:t>
            </w:r>
          </w:p>
        </w:tc>
        <w:tc>
          <w:tcPr>
            <w:tcW w:w="2608" w:type="dxa"/>
          </w:tcPr>
          <w:p w14:paraId="6EC40461" w14:textId="77777777" w:rsidR="004F30E8" w:rsidRDefault="004F30E8">
            <w:pPr>
              <w:pStyle w:val="ConsPlusNormal"/>
            </w:pPr>
            <w:r>
              <w:t>Министерство социального развития Московской области, Комитет по конкурентной политике Московской области</w:t>
            </w:r>
          </w:p>
        </w:tc>
      </w:tr>
      <w:tr w:rsidR="004F30E8" w14:paraId="203D74CF" w14:textId="77777777">
        <w:tc>
          <w:tcPr>
            <w:tcW w:w="850" w:type="dxa"/>
          </w:tcPr>
          <w:p w14:paraId="331C4326" w14:textId="77777777" w:rsidR="004F30E8" w:rsidRDefault="004F30E8">
            <w:pPr>
              <w:pStyle w:val="ConsPlusNormal"/>
            </w:pPr>
            <w:r>
              <w:t>10.5</w:t>
            </w:r>
          </w:p>
        </w:tc>
        <w:tc>
          <w:tcPr>
            <w:tcW w:w="3118" w:type="dxa"/>
          </w:tcPr>
          <w:p w14:paraId="5E48C4F8" w14:textId="77777777" w:rsidR="004F30E8" w:rsidRDefault="004F30E8">
            <w:pPr>
              <w:pStyle w:val="ConsPlusNormal"/>
            </w:pPr>
            <w:r>
              <w:t>Проведение заседаний межведомственной комиссии Московской области по вопросам организации отдыха и оздоровления детей</w:t>
            </w:r>
          </w:p>
        </w:tc>
        <w:tc>
          <w:tcPr>
            <w:tcW w:w="2891" w:type="dxa"/>
          </w:tcPr>
          <w:p w14:paraId="28B958D4" w14:textId="77777777" w:rsidR="004F30E8" w:rsidRDefault="004F30E8">
            <w:pPr>
              <w:pStyle w:val="ConsPlusNormal"/>
            </w:pPr>
            <w:r>
              <w:t>Рассмотрение вопросов по восстановлению недействующих лагерей, расположенных на территории Московской области</w:t>
            </w:r>
          </w:p>
        </w:tc>
        <w:tc>
          <w:tcPr>
            <w:tcW w:w="1304" w:type="dxa"/>
          </w:tcPr>
          <w:p w14:paraId="699184B8" w14:textId="77777777" w:rsidR="004F30E8" w:rsidRDefault="004F30E8">
            <w:pPr>
              <w:pStyle w:val="ConsPlusNormal"/>
            </w:pPr>
            <w:r>
              <w:t>2022-2025</w:t>
            </w:r>
          </w:p>
        </w:tc>
        <w:tc>
          <w:tcPr>
            <w:tcW w:w="2835" w:type="dxa"/>
          </w:tcPr>
          <w:p w14:paraId="0E9D8088" w14:textId="77777777" w:rsidR="004F30E8" w:rsidRDefault="004F30E8">
            <w:pPr>
              <w:pStyle w:val="ConsPlusNormal"/>
            </w:pPr>
            <w:r>
              <w:t>Предложения муниципальных образований Московской области по восстановлению недействующих лагерей с применением механизмов государственно-частного или муниципально-частного партнерства</w:t>
            </w:r>
          </w:p>
        </w:tc>
        <w:tc>
          <w:tcPr>
            <w:tcW w:w="2608" w:type="dxa"/>
          </w:tcPr>
          <w:p w14:paraId="4B589448" w14:textId="77777777" w:rsidR="004F30E8" w:rsidRDefault="004F30E8">
            <w:pPr>
              <w:pStyle w:val="ConsPlusNormal"/>
            </w:pPr>
            <w:r>
              <w:t>Министерство социального развития Московской области</w:t>
            </w:r>
          </w:p>
        </w:tc>
      </w:tr>
      <w:tr w:rsidR="004F30E8" w14:paraId="6C0CC80B" w14:textId="77777777">
        <w:tc>
          <w:tcPr>
            <w:tcW w:w="850" w:type="dxa"/>
          </w:tcPr>
          <w:p w14:paraId="70B6FD31" w14:textId="77777777" w:rsidR="004F30E8" w:rsidRDefault="004F30E8">
            <w:pPr>
              <w:pStyle w:val="ConsPlusNormal"/>
            </w:pPr>
            <w:r>
              <w:t>10.6</w:t>
            </w:r>
          </w:p>
        </w:tc>
        <w:tc>
          <w:tcPr>
            <w:tcW w:w="3118" w:type="dxa"/>
          </w:tcPr>
          <w:p w14:paraId="371C3265" w14:textId="77777777" w:rsidR="004F30E8" w:rsidRDefault="004F30E8">
            <w:pPr>
              <w:pStyle w:val="ConsPlusNormal"/>
            </w:pPr>
            <w:r>
              <w:t>Проведение ВКС с органами местного самоуправления муниципальных образований Московской области по организации отдыха, оздоровления и занятости детей</w:t>
            </w:r>
          </w:p>
        </w:tc>
        <w:tc>
          <w:tcPr>
            <w:tcW w:w="2891" w:type="dxa"/>
          </w:tcPr>
          <w:p w14:paraId="4FC60E41" w14:textId="77777777" w:rsidR="004F30E8" w:rsidRDefault="004F30E8">
            <w:pPr>
              <w:pStyle w:val="ConsPlusNormal"/>
            </w:pPr>
            <w:r>
              <w:t>Рассмотрение вопросов о заполнении мониторинга хода летней оздоровительной кампании</w:t>
            </w:r>
          </w:p>
        </w:tc>
        <w:tc>
          <w:tcPr>
            <w:tcW w:w="1304" w:type="dxa"/>
          </w:tcPr>
          <w:p w14:paraId="7C1DAAFA" w14:textId="77777777" w:rsidR="004F30E8" w:rsidRDefault="004F30E8">
            <w:pPr>
              <w:pStyle w:val="ConsPlusNormal"/>
            </w:pPr>
            <w:r>
              <w:t>2022-2025</w:t>
            </w:r>
          </w:p>
        </w:tc>
        <w:tc>
          <w:tcPr>
            <w:tcW w:w="2835" w:type="dxa"/>
          </w:tcPr>
          <w:p w14:paraId="19353115" w14:textId="77777777" w:rsidR="004F30E8" w:rsidRDefault="004F30E8">
            <w:pPr>
              <w:pStyle w:val="ConsPlusNormal"/>
            </w:pPr>
            <w:r>
              <w:t>Представление сведений о ходе летней оздоровительной кампании</w:t>
            </w:r>
          </w:p>
        </w:tc>
        <w:tc>
          <w:tcPr>
            <w:tcW w:w="2608" w:type="dxa"/>
          </w:tcPr>
          <w:p w14:paraId="28A8BAA3" w14:textId="77777777" w:rsidR="004F30E8" w:rsidRDefault="004F30E8">
            <w:pPr>
              <w:pStyle w:val="ConsPlusNormal"/>
            </w:pPr>
            <w:r>
              <w:t>Министерство социального развития Московской области</w:t>
            </w:r>
          </w:p>
        </w:tc>
      </w:tr>
      <w:tr w:rsidR="004F30E8" w14:paraId="2C793AEB" w14:textId="77777777">
        <w:tc>
          <w:tcPr>
            <w:tcW w:w="850" w:type="dxa"/>
          </w:tcPr>
          <w:p w14:paraId="41633D1D" w14:textId="77777777" w:rsidR="004F30E8" w:rsidRDefault="004F30E8">
            <w:pPr>
              <w:pStyle w:val="ConsPlusNormal"/>
            </w:pPr>
            <w:r>
              <w:t>10.7</w:t>
            </w:r>
          </w:p>
        </w:tc>
        <w:tc>
          <w:tcPr>
            <w:tcW w:w="3118" w:type="dxa"/>
          </w:tcPr>
          <w:p w14:paraId="172C69C3" w14:textId="77777777" w:rsidR="004F30E8" w:rsidRDefault="004F30E8">
            <w:pPr>
              <w:pStyle w:val="ConsPlusNormal"/>
            </w:pPr>
            <w:r>
              <w:t xml:space="preserve">Реализация ведомственного проекта "Систематизация и приведение в соответствие законодательству деятельности объектов </w:t>
            </w:r>
            <w:r>
              <w:lastRenderedPageBreak/>
              <w:t>дорожного и придорожного сервиса, осуществляющих деятельность на территории Московской области"</w:t>
            </w:r>
          </w:p>
        </w:tc>
        <w:tc>
          <w:tcPr>
            <w:tcW w:w="2891" w:type="dxa"/>
          </w:tcPr>
          <w:p w14:paraId="1DE22AB8" w14:textId="77777777" w:rsidR="004F30E8" w:rsidRDefault="004F30E8">
            <w:pPr>
              <w:pStyle w:val="ConsPlusNormal"/>
            </w:pPr>
            <w:r>
              <w:lastRenderedPageBreak/>
              <w:t>Отсутствие достоверной информации о товарном рынке ремонта автотранспортных средств</w:t>
            </w:r>
          </w:p>
        </w:tc>
        <w:tc>
          <w:tcPr>
            <w:tcW w:w="1304" w:type="dxa"/>
          </w:tcPr>
          <w:p w14:paraId="088D9643" w14:textId="77777777" w:rsidR="004F30E8" w:rsidRDefault="004F30E8">
            <w:pPr>
              <w:pStyle w:val="ConsPlusNormal"/>
            </w:pPr>
            <w:r>
              <w:t>2022-2025</w:t>
            </w:r>
          </w:p>
        </w:tc>
        <w:tc>
          <w:tcPr>
            <w:tcW w:w="2835" w:type="dxa"/>
          </w:tcPr>
          <w:p w14:paraId="3ACA2B68" w14:textId="77777777" w:rsidR="004F30E8" w:rsidRDefault="004F30E8">
            <w:pPr>
              <w:pStyle w:val="ConsPlusNormal"/>
            </w:pPr>
            <w:r>
              <w:t xml:space="preserve">Внесение объектов дорожного и придорожного сервиса в Перечень организаций, оказывающих услуги на рынке ремонта </w:t>
            </w:r>
            <w:r>
              <w:lastRenderedPageBreak/>
              <w:t>автотранспортных средств, в разрезе муниципальных образований Московской области и приведение в соответствие законодательству деятельности объектов дорожного и придорожного сервиса, осуществляющих деятельность на территории Московской области</w:t>
            </w:r>
          </w:p>
        </w:tc>
        <w:tc>
          <w:tcPr>
            <w:tcW w:w="2608" w:type="dxa"/>
          </w:tcPr>
          <w:p w14:paraId="78F00EEB" w14:textId="77777777" w:rsidR="004F30E8" w:rsidRDefault="004F30E8">
            <w:pPr>
              <w:pStyle w:val="ConsPlusNormal"/>
            </w:pPr>
            <w:r>
              <w:lastRenderedPageBreak/>
              <w:t>Министерство сельского хозяйства и продовольствия Московской области</w:t>
            </w:r>
          </w:p>
        </w:tc>
      </w:tr>
      <w:tr w:rsidR="004F30E8" w14:paraId="373E35EC" w14:textId="77777777">
        <w:tc>
          <w:tcPr>
            <w:tcW w:w="850" w:type="dxa"/>
          </w:tcPr>
          <w:p w14:paraId="41D6126D" w14:textId="77777777" w:rsidR="004F30E8" w:rsidRDefault="004F30E8">
            <w:pPr>
              <w:pStyle w:val="ConsPlusNormal"/>
            </w:pPr>
            <w:r>
              <w:t>10.8</w:t>
            </w:r>
          </w:p>
        </w:tc>
        <w:tc>
          <w:tcPr>
            <w:tcW w:w="3118" w:type="dxa"/>
          </w:tcPr>
          <w:p w14:paraId="4C8DBD42" w14:textId="77777777" w:rsidR="004F30E8" w:rsidRDefault="004F30E8">
            <w:pPr>
              <w:pStyle w:val="ConsPlusNormal"/>
            </w:pPr>
            <w:r>
              <w:t>Рассмотрение на Московской областной межведомственной комиссии по вопросам потребительского рынка объектов дорожного и придорожного сервиса, осуществляющих деятельность на территории Московской области</w:t>
            </w:r>
          </w:p>
        </w:tc>
        <w:tc>
          <w:tcPr>
            <w:tcW w:w="2891" w:type="dxa"/>
          </w:tcPr>
          <w:p w14:paraId="74A268C3" w14:textId="77777777" w:rsidR="004F30E8" w:rsidRDefault="004F30E8">
            <w:pPr>
              <w:pStyle w:val="ConsPlusNormal"/>
            </w:pPr>
            <w:r>
              <w:t>Организация и осуществление хозяйствующими субъектами предпринимательской деятельности с нарушением требований законодательства Российской Федерации</w:t>
            </w:r>
          </w:p>
        </w:tc>
        <w:tc>
          <w:tcPr>
            <w:tcW w:w="1304" w:type="dxa"/>
          </w:tcPr>
          <w:p w14:paraId="1599EE3D" w14:textId="77777777" w:rsidR="004F30E8" w:rsidRDefault="004F30E8">
            <w:pPr>
              <w:pStyle w:val="ConsPlusNormal"/>
            </w:pPr>
            <w:r>
              <w:t>2022-2025</w:t>
            </w:r>
          </w:p>
        </w:tc>
        <w:tc>
          <w:tcPr>
            <w:tcW w:w="2835" w:type="dxa"/>
          </w:tcPr>
          <w:p w14:paraId="4D555521" w14:textId="77777777" w:rsidR="004F30E8" w:rsidRDefault="004F30E8">
            <w:pPr>
              <w:pStyle w:val="ConsPlusNormal"/>
            </w:pPr>
            <w:r>
              <w:t>Приведение в соответствие законодательству деятельности объектов дорожного и придорожного сервиса, осуществляющих деятельность на территории Московской области</w:t>
            </w:r>
          </w:p>
        </w:tc>
        <w:tc>
          <w:tcPr>
            <w:tcW w:w="2608" w:type="dxa"/>
          </w:tcPr>
          <w:p w14:paraId="5DAFAAF4" w14:textId="77777777" w:rsidR="004F30E8" w:rsidRDefault="004F30E8">
            <w:pPr>
              <w:pStyle w:val="ConsPlusNormal"/>
            </w:pPr>
            <w:r>
              <w:t>Министерство сельского хозяйства и продовольствия Московской области</w:t>
            </w:r>
          </w:p>
        </w:tc>
      </w:tr>
      <w:tr w:rsidR="004F30E8" w14:paraId="7A938535" w14:textId="77777777">
        <w:tc>
          <w:tcPr>
            <w:tcW w:w="850" w:type="dxa"/>
          </w:tcPr>
          <w:p w14:paraId="68A76C0F" w14:textId="77777777" w:rsidR="004F30E8" w:rsidRDefault="004F30E8">
            <w:pPr>
              <w:pStyle w:val="ConsPlusNormal"/>
            </w:pPr>
            <w:r>
              <w:t>10.9</w:t>
            </w:r>
          </w:p>
        </w:tc>
        <w:tc>
          <w:tcPr>
            <w:tcW w:w="3118" w:type="dxa"/>
          </w:tcPr>
          <w:p w14:paraId="79E966AB" w14:textId="77777777" w:rsidR="004F30E8" w:rsidRDefault="004F30E8">
            <w:pPr>
              <w:pStyle w:val="ConsPlusNormal"/>
            </w:pPr>
            <w:r>
              <w:t>Разъяснение физическим лицам, планирующим осуществлять перевозки легковым такси в качестве индивидуальных предпринимателей, и уже зарегистрированным индивидуальным предпринимателям преимуществ применения налогового режима "Налог на профессиональный доход"</w:t>
            </w:r>
          </w:p>
        </w:tc>
        <w:tc>
          <w:tcPr>
            <w:tcW w:w="2891" w:type="dxa"/>
          </w:tcPr>
          <w:p w14:paraId="0A14AB8E" w14:textId="77777777" w:rsidR="004F30E8" w:rsidRDefault="004F30E8">
            <w:pPr>
              <w:pStyle w:val="ConsPlusNormal"/>
            </w:pPr>
            <w:r>
              <w:t>Стимулирование легализации таксомоторных перевозок</w:t>
            </w:r>
          </w:p>
        </w:tc>
        <w:tc>
          <w:tcPr>
            <w:tcW w:w="1304" w:type="dxa"/>
          </w:tcPr>
          <w:p w14:paraId="56061CC2" w14:textId="77777777" w:rsidR="004F30E8" w:rsidRDefault="004F30E8">
            <w:pPr>
              <w:pStyle w:val="ConsPlusNormal"/>
            </w:pPr>
            <w:r>
              <w:t>2022-2025</w:t>
            </w:r>
          </w:p>
        </w:tc>
        <w:tc>
          <w:tcPr>
            <w:tcW w:w="2835" w:type="dxa"/>
          </w:tcPr>
          <w:p w14:paraId="438A24D4" w14:textId="77777777" w:rsidR="004F30E8" w:rsidRDefault="004F30E8">
            <w:pPr>
              <w:pStyle w:val="ConsPlusNormal"/>
            </w:pPr>
            <w:r>
              <w:t>Повышение безопасности перевозок легковым такси</w:t>
            </w:r>
          </w:p>
        </w:tc>
        <w:tc>
          <w:tcPr>
            <w:tcW w:w="2608" w:type="dxa"/>
          </w:tcPr>
          <w:p w14:paraId="25B3B781" w14:textId="77777777" w:rsidR="004F30E8" w:rsidRDefault="004F30E8">
            <w:pPr>
              <w:pStyle w:val="ConsPlusNormal"/>
            </w:pPr>
            <w:r>
              <w:t>Министерство транспорта и дорожной инфраструктуры Московской области</w:t>
            </w:r>
          </w:p>
        </w:tc>
      </w:tr>
      <w:tr w:rsidR="004F30E8" w14:paraId="2B9892EF" w14:textId="77777777">
        <w:tc>
          <w:tcPr>
            <w:tcW w:w="850" w:type="dxa"/>
          </w:tcPr>
          <w:p w14:paraId="086A4F0C" w14:textId="77777777" w:rsidR="004F30E8" w:rsidRDefault="004F30E8">
            <w:pPr>
              <w:pStyle w:val="ConsPlusNormal"/>
            </w:pPr>
            <w:r>
              <w:lastRenderedPageBreak/>
              <w:t>10.10</w:t>
            </w:r>
          </w:p>
        </w:tc>
        <w:tc>
          <w:tcPr>
            <w:tcW w:w="3118" w:type="dxa"/>
          </w:tcPr>
          <w:p w14:paraId="71673E85" w14:textId="77777777" w:rsidR="004F30E8" w:rsidRDefault="004F30E8">
            <w:pPr>
              <w:pStyle w:val="ConsPlusNormal"/>
            </w:pPr>
            <w:r>
              <w:t>Проведение вебинаров с заинтересованными лицами по разъяснению порядка пользования недрами посредством Регионального портала государственных и муниципальных услуг</w:t>
            </w:r>
          </w:p>
        </w:tc>
        <w:tc>
          <w:tcPr>
            <w:tcW w:w="2891" w:type="dxa"/>
          </w:tcPr>
          <w:p w14:paraId="20D6793E" w14:textId="77777777" w:rsidR="004F30E8" w:rsidRDefault="004F30E8">
            <w:pPr>
              <w:pStyle w:val="ConsPlusNormal"/>
            </w:pPr>
            <w:r>
              <w:t>Обеспечение обратной связи с хозяйствующими субъектами, определение системных проблем развития конкуренции на товарных рынках</w:t>
            </w:r>
          </w:p>
        </w:tc>
        <w:tc>
          <w:tcPr>
            <w:tcW w:w="1304" w:type="dxa"/>
          </w:tcPr>
          <w:p w14:paraId="5EF5FBFD" w14:textId="77777777" w:rsidR="004F30E8" w:rsidRDefault="004F30E8">
            <w:pPr>
              <w:pStyle w:val="ConsPlusNormal"/>
            </w:pPr>
            <w:r>
              <w:t>2022-2025</w:t>
            </w:r>
          </w:p>
        </w:tc>
        <w:tc>
          <w:tcPr>
            <w:tcW w:w="2835" w:type="dxa"/>
          </w:tcPr>
          <w:p w14:paraId="1DD10928" w14:textId="77777777" w:rsidR="004F30E8" w:rsidRDefault="004F30E8">
            <w:pPr>
              <w:pStyle w:val="ConsPlusNormal"/>
            </w:pPr>
            <w:r>
              <w:t>Повышение уровня информированности субъектов предпринимательской деятельности, снижение административных барьеров</w:t>
            </w:r>
          </w:p>
        </w:tc>
        <w:tc>
          <w:tcPr>
            <w:tcW w:w="2608" w:type="dxa"/>
          </w:tcPr>
          <w:p w14:paraId="7758FAC0" w14:textId="77777777" w:rsidR="004F30E8" w:rsidRDefault="004F30E8">
            <w:pPr>
              <w:pStyle w:val="ConsPlusNormal"/>
            </w:pPr>
            <w:r>
              <w:t>Министерство экологии и природопользования Московской области</w:t>
            </w:r>
          </w:p>
        </w:tc>
      </w:tr>
      <w:tr w:rsidR="004F30E8" w14:paraId="708AFEC6" w14:textId="77777777">
        <w:tc>
          <w:tcPr>
            <w:tcW w:w="850" w:type="dxa"/>
          </w:tcPr>
          <w:p w14:paraId="1749A5FB" w14:textId="77777777" w:rsidR="004F30E8" w:rsidRDefault="004F30E8">
            <w:pPr>
              <w:pStyle w:val="ConsPlusNormal"/>
            </w:pPr>
            <w:r>
              <w:t>10.11</w:t>
            </w:r>
          </w:p>
        </w:tc>
        <w:tc>
          <w:tcPr>
            <w:tcW w:w="3118" w:type="dxa"/>
          </w:tcPr>
          <w:p w14:paraId="7F7148C6" w14:textId="77777777" w:rsidR="004F30E8" w:rsidRDefault="004F30E8">
            <w:pPr>
              <w:pStyle w:val="ConsPlusNormal"/>
            </w:pPr>
            <w:r>
              <w:t>Размещение информация о проводимых видеоконференциях для участников алкогольного рынка на YouTube-канале</w:t>
            </w:r>
          </w:p>
        </w:tc>
        <w:tc>
          <w:tcPr>
            <w:tcW w:w="2891" w:type="dxa"/>
          </w:tcPr>
          <w:p w14:paraId="3801D5C8" w14:textId="77777777" w:rsidR="004F30E8" w:rsidRDefault="004F30E8">
            <w:pPr>
              <w:pStyle w:val="ConsPlusNormal"/>
            </w:pPr>
            <w:r>
              <w:t>Просмотрев видеоконференции, предприниматели могут найти для себя ответы на наиболее "острые" вопросы</w:t>
            </w:r>
          </w:p>
        </w:tc>
        <w:tc>
          <w:tcPr>
            <w:tcW w:w="1304" w:type="dxa"/>
          </w:tcPr>
          <w:p w14:paraId="39732B41" w14:textId="77777777" w:rsidR="004F30E8" w:rsidRDefault="004F30E8">
            <w:pPr>
              <w:pStyle w:val="ConsPlusNormal"/>
            </w:pPr>
            <w:r>
              <w:t>2022-2025</w:t>
            </w:r>
          </w:p>
        </w:tc>
        <w:tc>
          <w:tcPr>
            <w:tcW w:w="2835" w:type="dxa"/>
          </w:tcPr>
          <w:p w14:paraId="124F2F0A" w14:textId="77777777" w:rsidR="004F30E8" w:rsidRDefault="004F30E8">
            <w:pPr>
              <w:pStyle w:val="ConsPlusNormal"/>
            </w:pPr>
            <w:r>
              <w:t>Уменьшение вероятности совершения ошибок в области оборота алкогольной продукции</w:t>
            </w:r>
          </w:p>
        </w:tc>
        <w:tc>
          <w:tcPr>
            <w:tcW w:w="2608" w:type="dxa"/>
          </w:tcPr>
          <w:p w14:paraId="02CC3E9F" w14:textId="77777777" w:rsidR="004F30E8" w:rsidRDefault="004F30E8">
            <w:pPr>
              <w:pStyle w:val="ConsPlusNormal"/>
            </w:pPr>
            <w:r>
              <w:t>Министерство сельского хозяйства и продовольствия Московской области</w:t>
            </w:r>
          </w:p>
        </w:tc>
      </w:tr>
      <w:tr w:rsidR="004F30E8" w14:paraId="0C055E6C" w14:textId="77777777">
        <w:tc>
          <w:tcPr>
            <w:tcW w:w="850" w:type="dxa"/>
          </w:tcPr>
          <w:p w14:paraId="1F5CE7CC" w14:textId="77777777" w:rsidR="004F30E8" w:rsidRDefault="004F30E8">
            <w:pPr>
              <w:pStyle w:val="ConsPlusNormal"/>
            </w:pPr>
            <w:r>
              <w:t>10.12</w:t>
            </w:r>
          </w:p>
        </w:tc>
        <w:tc>
          <w:tcPr>
            <w:tcW w:w="3118" w:type="dxa"/>
          </w:tcPr>
          <w:p w14:paraId="4A353CE0" w14:textId="77777777" w:rsidR="004F30E8" w:rsidRDefault="004F30E8">
            <w:pPr>
              <w:pStyle w:val="ConsPlusNormal"/>
            </w:pPr>
            <w:r>
              <w:t>Проведение совещаний в режиме ВКС с органами местного самоуправления по вопросам потребительского рынка</w:t>
            </w:r>
          </w:p>
        </w:tc>
        <w:tc>
          <w:tcPr>
            <w:tcW w:w="2891" w:type="dxa"/>
          </w:tcPr>
          <w:p w14:paraId="776D26F4" w14:textId="77777777" w:rsidR="004F30E8" w:rsidRDefault="004F30E8">
            <w:pPr>
              <w:pStyle w:val="ConsPlusNormal"/>
            </w:pPr>
            <w:r>
              <w:t>Разъяснение существующих алгоритмов участия хозяйствующих субъектов в сфере розничной торговли</w:t>
            </w:r>
          </w:p>
        </w:tc>
        <w:tc>
          <w:tcPr>
            <w:tcW w:w="1304" w:type="dxa"/>
          </w:tcPr>
          <w:p w14:paraId="317C46B8" w14:textId="77777777" w:rsidR="004F30E8" w:rsidRDefault="004F30E8">
            <w:pPr>
              <w:pStyle w:val="ConsPlusNormal"/>
            </w:pPr>
            <w:r>
              <w:t>2022-2025</w:t>
            </w:r>
          </w:p>
        </w:tc>
        <w:tc>
          <w:tcPr>
            <w:tcW w:w="2835" w:type="dxa"/>
          </w:tcPr>
          <w:p w14:paraId="07B1BFDD" w14:textId="77777777" w:rsidR="004F30E8" w:rsidRDefault="004F30E8">
            <w:pPr>
              <w:pStyle w:val="ConsPlusNormal"/>
            </w:pPr>
            <w:r>
              <w:t>Повышение уровня информированности субъектов предпринимательской деятельности</w:t>
            </w:r>
          </w:p>
        </w:tc>
        <w:tc>
          <w:tcPr>
            <w:tcW w:w="2608" w:type="dxa"/>
          </w:tcPr>
          <w:p w14:paraId="491A2B8B" w14:textId="77777777" w:rsidR="004F30E8" w:rsidRDefault="004F30E8">
            <w:pPr>
              <w:pStyle w:val="ConsPlusNormal"/>
            </w:pPr>
            <w:r>
              <w:t>Министерство сельского хозяйства и продовольствия Московской области</w:t>
            </w:r>
          </w:p>
        </w:tc>
      </w:tr>
      <w:tr w:rsidR="004F30E8" w14:paraId="32797BD2" w14:textId="77777777">
        <w:tc>
          <w:tcPr>
            <w:tcW w:w="850" w:type="dxa"/>
          </w:tcPr>
          <w:p w14:paraId="4504106E" w14:textId="77777777" w:rsidR="004F30E8" w:rsidRDefault="004F30E8">
            <w:pPr>
              <w:pStyle w:val="ConsPlusNormal"/>
            </w:pPr>
            <w:r>
              <w:t>10.13</w:t>
            </w:r>
          </w:p>
        </w:tc>
        <w:tc>
          <w:tcPr>
            <w:tcW w:w="3118" w:type="dxa"/>
          </w:tcPr>
          <w:p w14:paraId="47F71278" w14:textId="77777777" w:rsidR="004F30E8" w:rsidRDefault="004F30E8">
            <w:pPr>
              <w:pStyle w:val="ConsPlusNormal"/>
            </w:pPr>
            <w:r>
              <w:t>Проведение заседаний Московской областной межведомственной комиссии по вопросам потребительского рынка с участием органов местного самоуправления и хозяйствующих субъектов</w:t>
            </w:r>
          </w:p>
        </w:tc>
        <w:tc>
          <w:tcPr>
            <w:tcW w:w="2891" w:type="dxa"/>
          </w:tcPr>
          <w:p w14:paraId="6C8C5C82" w14:textId="77777777" w:rsidR="004F30E8" w:rsidRDefault="004F30E8">
            <w:pPr>
              <w:pStyle w:val="ConsPlusNormal"/>
            </w:pPr>
            <w:r>
              <w:t>Приведение деятельности объектов розничной торговли в соответствие требованиям законодательства Российской Федерации</w:t>
            </w:r>
          </w:p>
        </w:tc>
        <w:tc>
          <w:tcPr>
            <w:tcW w:w="1304" w:type="dxa"/>
          </w:tcPr>
          <w:p w14:paraId="5FC5DC0A" w14:textId="77777777" w:rsidR="004F30E8" w:rsidRDefault="004F30E8">
            <w:pPr>
              <w:pStyle w:val="ConsPlusNormal"/>
            </w:pPr>
            <w:r>
              <w:t>2022-2025</w:t>
            </w:r>
          </w:p>
        </w:tc>
        <w:tc>
          <w:tcPr>
            <w:tcW w:w="2835" w:type="dxa"/>
          </w:tcPr>
          <w:p w14:paraId="44974C5E" w14:textId="77777777" w:rsidR="004F30E8" w:rsidRDefault="004F30E8">
            <w:pPr>
              <w:pStyle w:val="ConsPlusNormal"/>
            </w:pPr>
            <w:r>
              <w:t>Увеличение количества торговых объектов, осуществляющих деятельность в соответствии с установленными законодательством требованиями</w:t>
            </w:r>
          </w:p>
        </w:tc>
        <w:tc>
          <w:tcPr>
            <w:tcW w:w="2608" w:type="dxa"/>
          </w:tcPr>
          <w:p w14:paraId="7B5978BA" w14:textId="77777777" w:rsidR="004F30E8" w:rsidRDefault="004F30E8">
            <w:pPr>
              <w:pStyle w:val="ConsPlusNormal"/>
            </w:pPr>
            <w:r>
              <w:t>Министерство сельского хозяйства и продовольствия Московской области, органы местного самоуправления муниципальных образований Московской области</w:t>
            </w:r>
          </w:p>
        </w:tc>
      </w:tr>
      <w:tr w:rsidR="004F30E8" w14:paraId="634054A6" w14:textId="77777777">
        <w:tc>
          <w:tcPr>
            <w:tcW w:w="850" w:type="dxa"/>
          </w:tcPr>
          <w:p w14:paraId="798FF1B1" w14:textId="77777777" w:rsidR="004F30E8" w:rsidRDefault="004F30E8">
            <w:pPr>
              <w:pStyle w:val="ConsPlusNormal"/>
            </w:pPr>
            <w:r>
              <w:t>10.14</w:t>
            </w:r>
          </w:p>
        </w:tc>
        <w:tc>
          <w:tcPr>
            <w:tcW w:w="3118" w:type="dxa"/>
          </w:tcPr>
          <w:p w14:paraId="2237FB4E" w14:textId="77777777" w:rsidR="004F30E8" w:rsidRDefault="004F30E8">
            <w:pPr>
              <w:pStyle w:val="ConsPlusNormal"/>
            </w:pPr>
            <w:r>
              <w:t xml:space="preserve">Размещение на официальном сайте Министерства потребительского рынка и услуг Московской области </w:t>
            </w:r>
            <w:r>
              <w:lastRenderedPageBreak/>
              <w:t>информации для потенциальных инвесторов, планирующих принять участие в реализации губернаторской программы "100 бань Подмосковья"</w:t>
            </w:r>
          </w:p>
        </w:tc>
        <w:tc>
          <w:tcPr>
            <w:tcW w:w="2891" w:type="dxa"/>
          </w:tcPr>
          <w:p w14:paraId="58B0974E" w14:textId="77777777" w:rsidR="004F30E8" w:rsidRDefault="004F30E8">
            <w:pPr>
              <w:pStyle w:val="ConsPlusNormal"/>
            </w:pPr>
            <w:r>
              <w:lastRenderedPageBreak/>
              <w:t>Низкая информированность и правовая грамотность предпринимателей</w:t>
            </w:r>
          </w:p>
        </w:tc>
        <w:tc>
          <w:tcPr>
            <w:tcW w:w="1304" w:type="dxa"/>
          </w:tcPr>
          <w:p w14:paraId="09A97F7A" w14:textId="77777777" w:rsidR="004F30E8" w:rsidRDefault="004F30E8">
            <w:pPr>
              <w:pStyle w:val="ConsPlusNormal"/>
            </w:pPr>
            <w:r>
              <w:t>2022-2025</w:t>
            </w:r>
          </w:p>
        </w:tc>
        <w:tc>
          <w:tcPr>
            <w:tcW w:w="2835" w:type="dxa"/>
          </w:tcPr>
          <w:p w14:paraId="468C33A0" w14:textId="77777777" w:rsidR="004F30E8" w:rsidRDefault="004F30E8">
            <w:pPr>
              <w:pStyle w:val="ConsPlusNormal"/>
            </w:pPr>
            <w:r>
              <w:t xml:space="preserve">Повышение информированности и правовой грамотности предпринимателей на </w:t>
            </w:r>
            <w:r>
              <w:lastRenderedPageBreak/>
              <w:t>товарном рынке. Повышение заинтересованности инвесторов в строительстве и реконструкции банных объектов</w:t>
            </w:r>
          </w:p>
        </w:tc>
        <w:tc>
          <w:tcPr>
            <w:tcW w:w="2608" w:type="dxa"/>
          </w:tcPr>
          <w:p w14:paraId="0BA565D5" w14:textId="77777777" w:rsidR="004F30E8" w:rsidRDefault="004F30E8">
            <w:pPr>
              <w:pStyle w:val="ConsPlusNormal"/>
            </w:pPr>
            <w:r>
              <w:lastRenderedPageBreak/>
              <w:t>Министерство сельского хозяйства и продовольствия Московской области</w:t>
            </w:r>
          </w:p>
        </w:tc>
      </w:tr>
      <w:tr w:rsidR="004F30E8" w14:paraId="098CF47E" w14:textId="77777777">
        <w:tc>
          <w:tcPr>
            <w:tcW w:w="850" w:type="dxa"/>
          </w:tcPr>
          <w:p w14:paraId="35FC4DF4" w14:textId="77777777" w:rsidR="004F30E8" w:rsidRDefault="004F30E8">
            <w:pPr>
              <w:pStyle w:val="ConsPlusNormal"/>
            </w:pPr>
            <w:r>
              <w:t>10.15</w:t>
            </w:r>
          </w:p>
        </w:tc>
        <w:tc>
          <w:tcPr>
            <w:tcW w:w="3118" w:type="dxa"/>
          </w:tcPr>
          <w:p w14:paraId="2B4767D4" w14:textId="77777777" w:rsidR="004F30E8" w:rsidRDefault="004F30E8">
            <w:pPr>
              <w:pStyle w:val="ConsPlusNormal"/>
            </w:pPr>
            <w:r>
              <w:t>Профессиональное обучение и дополнительное профессиональное образование безработных граждан, включая обучение в другой местности</w:t>
            </w:r>
          </w:p>
        </w:tc>
        <w:tc>
          <w:tcPr>
            <w:tcW w:w="2891" w:type="dxa"/>
          </w:tcPr>
          <w:p w14:paraId="6D66EFDA" w14:textId="77777777" w:rsidR="004F30E8" w:rsidRDefault="004F30E8">
            <w:pPr>
              <w:pStyle w:val="ConsPlusNormal"/>
            </w:pPr>
            <w:r>
              <w:t>Повышение уровня информационной и методической готовности к ведению предпринимательской деятельности</w:t>
            </w:r>
          </w:p>
        </w:tc>
        <w:tc>
          <w:tcPr>
            <w:tcW w:w="1304" w:type="dxa"/>
          </w:tcPr>
          <w:p w14:paraId="210C751C" w14:textId="77777777" w:rsidR="004F30E8" w:rsidRDefault="004F30E8">
            <w:pPr>
              <w:pStyle w:val="ConsPlusNormal"/>
            </w:pPr>
            <w:r>
              <w:t>2022-2025</w:t>
            </w:r>
          </w:p>
        </w:tc>
        <w:tc>
          <w:tcPr>
            <w:tcW w:w="2835" w:type="dxa"/>
          </w:tcPr>
          <w:p w14:paraId="75F570D6" w14:textId="77777777" w:rsidR="004F30E8" w:rsidRDefault="004F30E8">
            <w:pPr>
              <w:pStyle w:val="ConsPlusNormal"/>
            </w:pPr>
            <w:r>
              <w:t>Обучение граждан из числа безработных, стремящихся открыть собственное дело. Обучение по направлениям: "Основы предпринимательской деятельности", "Менеджер малого бизнеса" и другие</w:t>
            </w:r>
          </w:p>
        </w:tc>
        <w:tc>
          <w:tcPr>
            <w:tcW w:w="2608" w:type="dxa"/>
          </w:tcPr>
          <w:p w14:paraId="63F6AE63" w14:textId="77777777" w:rsidR="004F30E8" w:rsidRDefault="004F30E8">
            <w:pPr>
              <w:pStyle w:val="ConsPlusNormal"/>
            </w:pPr>
            <w:r>
              <w:t>Министерство социального развития Московской области</w:t>
            </w:r>
          </w:p>
        </w:tc>
      </w:tr>
      <w:tr w:rsidR="004F30E8" w14:paraId="010AD59B" w14:textId="77777777">
        <w:tc>
          <w:tcPr>
            <w:tcW w:w="850" w:type="dxa"/>
          </w:tcPr>
          <w:p w14:paraId="7F8C4828" w14:textId="77777777" w:rsidR="004F30E8" w:rsidRDefault="004F30E8">
            <w:pPr>
              <w:pStyle w:val="ConsPlusNormal"/>
            </w:pPr>
            <w:r>
              <w:t>10.16</w:t>
            </w:r>
          </w:p>
        </w:tc>
        <w:tc>
          <w:tcPr>
            <w:tcW w:w="3118" w:type="dxa"/>
          </w:tcPr>
          <w:p w14:paraId="43B92430" w14:textId="77777777" w:rsidR="004F30E8" w:rsidRDefault="004F30E8">
            <w:pPr>
              <w:pStyle w:val="ConsPlusNormal"/>
            </w:pPr>
            <w:r>
              <w:t>Оказание консультационных услуг безработным гражданам, планирующим заниматься предпринимательской деятельностью</w:t>
            </w:r>
          </w:p>
        </w:tc>
        <w:tc>
          <w:tcPr>
            <w:tcW w:w="2891" w:type="dxa"/>
          </w:tcPr>
          <w:p w14:paraId="30AE1071" w14:textId="77777777" w:rsidR="004F30E8" w:rsidRDefault="004F30E8">
            <w:pPr>
              <w:pStyle w:val="ConsPlusNormal"/>
            </w:pPr>
            <w:r>
              <w:t>Повышение уровня экономической грамотности для начала ведения предпринимательской деятельности</w:t>
            </w:r>
          </w:p>
        </w:tc>
        <w:tc>
          <w:tcPr>
            <w:tcW w:w="1304" w:type="dxa"/>
          </w:tcPr>
          <w:p w14:paraId="20B99213" w14:textId="77777777" w:rsidR="004F30E8" w:rsidRDefault="004F30E8">
            <w:pPr>
              <w:pStyle w:val="ConsPlusNormal"/>
            </w:pPr>
            <w:r>
              <w:t>2022-2025</w:t>
            </w:r>
          </w:p>
        </w:tc>
        <w:tc>
          <w:tcPr>
            <w:tcW w:w="2835" w:type="dxa"/>
          </w:tcPr>
          <w:p w14:paraId="0A25A046" w14:textId="77777777" w:rsidR="004F30E8" w:rsidRDefault="004F30E8">
            <w:pPr>
              <w:pStyle w:val="ConsPlusNormal"/>
            </w:pPr>
            <w:r>
              <w:t>Консультирование граждан из числа безработных, стремящихся открыть собственное дело</w:t>
            </w:r>
          </w:p>
        </w:tc>
        <w:tc>
          <w:tcPr>
            <w:tcW w:w="2608" w:type="dxa"/>
          </w:tcPr>
          <w:p w14:paraId="608247D6" w14:textId="77777777" w:rsidR="004F30E8" w:rsidRDefault="004F30E8">
            <w:pPr>
              <w:pStyle w:val="ConsPlusNormal"/>
            </w:pPr>
            <w:r>
              <w:t>Министерство социального развития Московской области</w:t>
            </w:r>
          </w:p>
        </w:tc>
      </w:tr>
      <w:tr w:rsidR="004F30E8" w14:paraId="4273EBF9" w14:textId="77777777">
        <w:tc>
          <w:tcPr>
            <w:tcW w:w="850" w:type="dxa"/>
          </w:tcPr>
          <w:p w14:paraId="17B14E43" w14:textId="77777777" w:rsidR="004F30E8" w:rsidRDefault="004F30E8">
            <w:pPr>
              <w:pStyle w:val="ConsPlusNormal"/>
            </w:pPr>
            <w:r>
              <w:t>10.17</w:t>
            </w:r>
          </w:p>
        </w:tc>
        <w:tc>
          <w:tcPr>
            <w:tcW w:w="3118" w:type="dxa"/>
          </w:tcPr>
          <w:p w14:paraId="0814279A" w14:textId="77777777" w:rsidR="004F30E8" w:rsidRDefault="004F30E8">
            <w:pPr>
              <w:pStyle w:val="ConsPlusNormal"/>
            </w:pPr>
            <w:r>
              <w:t>Организация для начинающих предпринимателей при службе занятости "Школы бизнеса"</w:t>
            </w:r>
          </w:p>
        </w:tc>
        <w:tc>
          <w:tcPr>
            <w:tcW w:w="2891" w:type="dxa"/>
          </w:tcPr>
          <w:p w14:paraId="083FF3F6" w14:textId="77777777" w:rsidR="004F30E8" w:rsidRDefault="004F30E8">
            <w:pPr>
              <w:pStyle w:val="ConsPlusNormal"/>
            </w:pPr>
            <w:r>
              <w:t>Стимулирование новых предпринимательских инициатив</w:t>
            </w:r>
          </w:p>
        </w:tc>
        <w:tc>
          <w:tcPr>
            <w:tcW w:w="1304" w:type="dxa"/>
          </w:tcPr>
          <w:p w14:paraId="187ED842" w14:textId="77777777" w:rsidR="004F30E8" w:rsidRDefault="004F30E8">
            <w:pPr>
              <w:pStyle w:val="ConsPlusNormal"/>
            </w:pPr>
            <w:r>
              <w:t>2022-2025</w:t>
            </w:r>
          </w:p>
        </w:tc>
        <w:tc>
          <w:tcPr>
            <w:tcW w:w="2835" w:type="dxa"/>
          </w:tcPr>
          <w:p w14:paraId="553B1A6E" w14:textId="77777777" w:rsidR="004F30E8" w:rsidRDefault="004F30E8">
            <w:pPr>
              <w:pStyle w:val="ConsPlusNormal"/>
            </w:pPr>
            <w:r>
              <w:t>Проведение деловых игр, помощь в подготовке бизнес-планов</w:t>
            </w:r>
          </w:p>
        </w:tc>
        <w:tc>
          <w:tcPr>
            <w:tcW w:w="2608" w:type="dxa"/>
          </w:tcPr>
          <w:p w14:paraId="5771C3DD" w14:textId="77777777" w:rsidR="004F30E8" w:rsidRDefault="004F30E8">
            <w:pPr>
              <w:pStyle w:val="ConsPlusNormal"/>
            </w:pPr>
            <w:r>
              <w:t>Министерство социального развития Московской области</w:t>
            </w:r>
          </w:p>
        </w:tc>
      </w:tr>
      <w:tr w:rsidR="004F30E8" w14:paraId="2A2FC92A" w14:textId="77777777">
        <w:tc>
          <w:tcPr>
            <w:tcW w:w="850" w:type="dxa"/>
          </w:tcPr>
          <w:p w14:paraId="74307E81" w14:textId="77777777" w:rsidR="004F30E8" w:rsidRDefault="004F30E8">
            <w:pPr>
              <w:pStyle w:val="ConsPlusNormal"/>
            </w:pPr>
            <w:r>
              <w:t>10.18</w:t>
            </w:r>
          </w:p>
        </w:tc>
        <w:tc>
          <w:tcPr>
            <w:tcW w:w="3118" w:type="dxa"/>
          </w:tcPr>
          <w:p w14:paraId="03720CE8" w14:textId="77777777" w:rsidR="004F30E8" w:rsidRDefault="004F30E8">
            <w:pPr>
              <w:pStyle w:val="ConsPlusNormal"/>
            </w:pPr>
            <w:r>
              <w:t xml:space="preserve">Разъяснение физическим лицам, планирующим осуществлять перевозки легковым такси в качестве индивидуальных предпринимателей, и уже зарегистрированным индивидуальным </w:t>
            </w:r>
            <w:r>
              <w:lastRenderedPageBreak/>
              <w:t>предпринимателям преимуществ применения налогового режима "Налог на профессиональный доход"</w:t>
            </w:r>
          </w:p>
        </w:tc>
        <w:tc>
          <w:tcPr>
            <w:tcW w:w="2891" w:type="dxa"/>
          </w:tcPr>
          <w:p w14:paraId="4965E571" w14:textId="77777777" w:rsidR="004F30E8" w:rsidRDefault="004F30E8">
            <w:pPr>
              <w:pStyle w:val="ConsPlusNormal"/>
            </w:pPr>
            <w:r>
              <w:lastRenderedPageBreak/>
              <w:t>Стимулирование легализации таксомоторных перевозок</w:t>
            </w:r>
          </w:p>
        </w:tc>
        <w:tc>
          <w:tcPr>
            <w:tcW w:w="1304" w:type="dxa"/>
          </w:tcPr>
          <w:p w14:paraId="651FECA0" w14:textId="77777777" w:rsidR="004F30E8" w:rsidRDefault="004F30E8">
            <w:pPr>
              <w:pStyle w:val="ConsPlusNormal"/>
            </w:pPr>
            <w:r>
              <w:t>2022-2025</w:t>
            </w:r>
          </w:p>
        </w:tc>
        <w:tc>
          <w:tcPr>
            <w:tcW w:w="2835" w:type="dxa"/>
          </w:tcPr>
          <w:p w14:paraId="14C5A865" w14:textId="77777777" w:rsidR="004F30E8" w:rsidRDefault="004F30E8">
            <w:pPr>
              <w:pStyle w:val="ConsPlusNormal"/>
            </w:pPr>
            <w:r>
              <w:t>Повышение безопасности перевозок легковым такси</w:t>
            </w:r>
          </w:p>
        </w:tc>
        <w:tc>
          <w:tcPr>
            <w:tcW w:w="2608" w:type="dxa"/>
          </w:tcPr>
          <w:p w14:paraId="7DD9DE3D" w14:textId="77777777" w:rsidR="004F30E8" w:rsidRDefault="004F30E8">
            <w:pPr>
              <w:pStyle w:val="ConsPlusNormal"/>
            </w:pPr>
            <w:r>
              <w:t>Министерство транспорта и дорожной инфраструктуры Московской области</w:t>
            </w:r>
          </w:p>
        </w:tc>
      </w:tr>
      <w:tr w:rsidR="004F30E8" w14:paraId="6CE86B6B" w14:textId="77777777">
        <w:tc>
          <w:tcPr>
            <w:tcW w:w="850" w:type="dxa"/>
          </w:tcPr>
          <w:p w14:paraId="0645259B" w14:textId="77777777" w:rsidR="004F30E8" w:rsidRDefault="004F30E8">
            <w:pPr>
              <w:pStyle w:val="ConsPlusNormal"/>
            </w:pPr>
            <w:r>
              <w:t>10.19</w:t>
            </w:r>
          </w:p>
        </w:tc>
        <w:tc>
          <w:tcPr>
            <w:tcW w:w="3118" w:type="dxa"/>
          </w:tcPr>
          <w:p w14:paraId="25C05A84" w14:textId="77777777" w:rsidR="004F30E8" w:rsidRDefault="004F30E8">
            <w:pPr>
              <w:pStyle w:val="ConsPlusNormal"/>
            </w:pPr>
            <w:r>
              <w:t>Проведение обучающих мероприятий, выставок, дней "открытых дверей" для потенциальных и существующих участников рынка дорожной деятельности</w:t>
            </w:r>
          </w:p>
        </w:tc>
        <w:tc>
          <w:tcPr>
            <w:tcW w:w="2891" w:type="dxa"/>
          </w:tcPr>
          <w:p w14:paraId="5F5D3E10" w14:textId="77777777" w:rsidR="004F30E8" w:rsidRDefault="004F30E8">
            <w:pPr>
              <w:pStyle w:val="ConsPlusNormal"/>
            </w:pPr>
            <w:r>
              <w:t>Отсутствие структурированной информации о дорожной деятельности, существующих требованиях, способах и методах их соблюдения</w:t>
            </w:r>
          </w:p>
        </w:tc>
        <w:tc>
          <w:tcPr>
            <w:tcW w:w="1304" w:type="dxa"/>
          </w:tcPr>
          <w:p w14:paraId="1722C9ED" w14:textId="77777777" w:rsidR="004F30E8" w:rsidRDefault="004F30E8">
            <w:pPr>
              <w:pStyle w:val="ConsPlusNormal"/>
            </w:pPr>
            <w:r>
              <w:t>2022-2025</w:t>
            </w:r>
          </w:p>
        </w:tc>
        <w:tc>
          <w:tcPr>
            <w:tcW w:w="2835" w:type="dxa"/>
          </w:tcPr>
          <w:p w14:paraId="2CA941F8" w14:textId="77777777" w:rsidR="004F30E8" w:rsidRDefault="004F30E8">
            <w:pPr>
              <w:pStyle w:val="ConsPlusNormal"/>
            </w:pPr>
            <w:r>
              <w:t>Привлечение новых участников рынка дорожной деятельности. Совершенствование деятельности существующих участников рынка</w:t>
            </w:r>
          </w:p>
        </w:tc>
        <w:tc>
          <w:tcPr>
            <w:tcW w:w="2608" w:type="dxa"/>
          </w:tcPr>
          <w:p w14:paraId="74549BC3" w14:textId="77777777" w:rsidR="004F30E8" w:rsidRDefault="004F30E8">
            <w:pPr>
              <w:pStyle w:val="ConsPlusNormal"/>
            </w:pPr>
            <w:r>
              <w:t>Министерство строительного комплекса Московской области</w:t>
            </w:r>
          </w:p>
        </w:tc>
      </w:tr>
      <w:tr w:rsidR="004F30E8" w14:paraId="1595B5BF" w14:textId="77777777">
        <w:tc>
          <w:tcPr>
            <w:tcW w:w="850" w:type="dxa"/>
          </w:tcPr>
          <w:p w14:paraId="2B6DD126" w14:textId="77777777" w:rsidR="004F30E8" w:rsidRDefault="004F30E8">
            <w:pPr>
              <w:pStyle w:val="ConsPlusNormal"/>
            </w:pPr>
            <w:r>
              <w:t>10.20</w:t>
            </w:r>
          </w:p>
        </w:tc>
        <w:tc>
          <w:tcPr>
            <w:tcW w:w="3118" w:type="dxa"/>
          </w:tcPr>
          <w:p w14:paraId="2EFD5A39" w14:textId="77777777" w:rsidR="004F30E8" w:rsidRDefault="004F30E8">
            <w:pPr>
              <w:pStyle w:val="ConsPlusNormal"/>
            </w:pPr>
            <w:r>
              <w:t>Проведение открытых совещаний с профессиональными участниками рынка дорожной деятельности с целью обсуждения актуальных вопросов оптимизации и увеличения эффективности технического задания по проводимым закупкам</w:t>
            </w:r>
          </w:p>
        </w:tc>
        <w:tc>
          <w:tcPr>
            <w:tcW w:w="2891" w:type="dxa"/>
          </w:tcPr>
          <w:p w14:paraId="487B181F" w14:textId="77777777" w:rsidR="004F30E8" w:rsidRDefault="004F30E8">
            <w:pPr>
              <w:pStyle w:val="ConsPlusNormal"/>
            </w:pPr>
            <w:r>
              <w:t>Некорректность составленного технического задания</w:t>
            </w:r>
          </w:p>
        </w:tc>
        <w:tc>
          <w:tcPr>
            <w:tcW w:w="1304" w:type="dxa"/>
          </w:tcPr>
          <w:p w14:paraId="355927D1" w14:textId="77777777" w:rsidR="004F30E8" w:rsidRDefault="004F30E8">
            <w:pPr>
              <w:pStyle w:val="ConsPlusNormal"/>
            </w:pPr>
            <w:r>
              <w:t>2022-2025</w:t>
            </w:r>
          </w:p>
        </w:tc>
        <w:tc>
          <w:tcPr>
            <w:tcW w:w="2835" w:type="dxa"/>
          </w:tcPr>
          <w:p w14:paraId="38594C80" w14:textId="77777777" w:rsidR="004F30E8" w:rsidRDefault="004F30E8">
            <w:pPr>
              <w:pStyle w:val="ConsPlusNormal"/>
            </w:pPr>
            <w:r>
              <w:t>Совершенствование, оптимизация и увеличение эффективности заключаемых контрактов на поставку товаров (выполнение работ, оказание услуг)</w:t>
            </w:r>
          </w:p>
        </w:tc>
        <w:tc>
          <w:tcPr>
            <w:tcW w:w="2608" w:type="dxa"/>
          </w:tcPr>
          <w:p w14:paraId="54D8A097" w14:textId="77777777" w:rsidR="004F30E8" w:rsidRDefault="004F30E8">
            <w:pPr>
              <w:pStyle w:val="ConsPlusNormal"/>
            </w:pPr>
            <w:r>
              <w:t>Министерство строительного комплекса Московской области</w:t>
            </w:r>
          </w:p>
        </w:tc>
      </w:tr>
      <w:tr w:rsidR="004F30E8" w14:paraId="7E0DA53F" w14:textId="77777777">
        <w:tc>
          <w:tcPr>
            <w:tcW w:w="850" w:type="dxa"/>
          </w:tcPr>
          <w:p w14:paraId="2B6A21A7" w14:textId="77777777" w:rsidR="004F30E8" w:rsidRDefault="004F30E8">
            <w:pPr>
              <w:pStyle w:val="ConsPlusNormal"/>
            </w:pPr>
            <w:r>
              <w:t>10.21</w:t>
            </w:r>
          </w:p>
        </w:tc>
        <w:tc>
          <w:tcPr>
            <w:tcW w:w="3118" w:type="dxa"/>
          </w:tcPr>
          <w:p w14:paraId="2199BF2A" w14:textId="77777777" w:rsidR="004F30E8" w:rsidRDefault="004F30E8">
            <w:pPr>
              <w:pStyle w:val="ConsPlusNormal"/>
            </w:pPr>
            <w:r>
              <w:t>Формирование актуальной статистической базы данных, совершенствование и оптимизация методов, способов и форм сбора информации о текущем состоянии деятельности на рынке дорожной деятельности, участниках рынка</w:t>
            </w:r>
          </w:p>
        </w:tc>
        <w:tc>
          <w:tcPr>
            <w:tcW w:w="2891" w:type="dxa"/>
          </w:tcPr>
          <w:p w14:paraId="22476A47" w14:textId="77777777" w:rsidR="004F30E8" w:rsidRDefault="004F30E8">
            <w:pPr>
              <w:pStyle w:val="ConsPlusNormal"/>
            </w:pPr>
            <w:r>
              <w:t>Отсутствие актуальной и достоверной статистической информации по конкретным ключевым показателям для оценки состояния конкурентной среды на рынке дорожной деятельности</w:t>
            </w:r>
          </w:p>
        </w:tc>
        <w:tc>
          <w:tcPr>
            <w:tcW w:w="1304" w:type="dxa"/>
          </w:tcPr>
          <w:p w14:paraId="28C4EC3A" w14:textId="77777777" w:rsidR="004F30E8" w:rsidRDefault="004F30E8">
            <w:pPr>
              <w:pStyle w:val="ConsPlusNormal"/>
            </w:pPr>
            <w:r>
              <w:t>2022-2025</w:t>
            </w:r>
          </w:p>
        </w:tc>
        <w:tc>
          <w:tcPr>
            <w:tcW w:w="2835" w:type="dxa"/>
          </w:tcPr>
          <w:p w14:paraId="25A73D05" w14:textId="77777777" w:rsidR="004F30E8" w:rsidRDefault="004F30E8">
            <w:pPr>
              <w:pStyle w:val="ConsPlusNormal"/>
            </w:pPr>
            <w:r>
              <w:t>Возможность в режиме реального времени отслеживать состояние конкурентной среды на рынке, а также делать оценку регулирующего воздействия</w:t>
            </w:r>
          </w:p>
        </w:tc>
        <w:tc>
          <w:tcPr>
            <w:tcW w:w="2608" w:type="dxa"/>
          </w:tcPr>
          <w:p w14:paraId="1BDCBB64" w14:textId="77777777" w:rsidR="004F30E8" w:rsidRDefault="004F30E8">
            <w:pPr>
              <w:pStyle w:val="ConsPlusNormal"/>
            </w:pPr>
            <w:r>
              <w:t>Министерство строительного комплекса Московской области</w:t>
            </w:r>
          </w:p>
        </w:tc>
      </w:tr>
      <w:tr w:rsidR="004F30E8" w14:paraId="07F4B510" w14:textId="77777777">
        <w:tc>
          <w:tcPr>
            <w:tcW w:w="850" w:type="dxa"/>
          </w:tcPr>
          <w:p w14:paraId="6C894B62" w14:textId="77777777" w:rsidR="004F30E8" w:rsidRDefault="004F30E8">
            <w:pPr>
              <w:pStyle w:val="ConsPlusNormal"/>
            </w:pPr>
            <w:r>
              <w:lastRenderedPageBreak/>
              <w:t>10.22</w:t>
            </w:r>
          </w:p>
        </w:tc>
        <w:tc>
          <w:tcPr>
            <w:tcW w:w="3118" w:type="dxa"/>
          </w:tcPr>
          <w:p w14:paraId="6A1DE536" w14:textId="77777777" w:rsidR="004F30E8" w:rsidRDefault="004F30E8">
            <w:pPr>
              <w:pStyle w:val="ConsPlusNormal"/>
            </w:pPr>
            <w:r>
              <w:t>Обеспечение обратной связи предпринимательскому сообществу в сфере дорожной деятельности</w:t>
            </w:r>
          </w:p>
        </w:tc>
        <w:tc>
          <w:tcPr>
            <w:tcW w:w="2891" w:type="dxa"/>
          </w:tcPr>
          <w:p w14:paraId="17EF3724" w14:textId="77777777" w:rsidR="004F30E8" w:rsidRDefault="004F30E8">
            <w:pPr>
              <w:pStyle w:val="ConsPlusNormal"/>
            </w:pPr>
            <w:r>
              <w:t>Длительный срок реагирования государственных органов на изменяющиеся условия рыночной экономики, возникающие трудности участников рынка</w:t>
            </w:r>
          </w:p>
        </w:tc>
        <w:tc>
          <w:tcPr>
            <w:tcW w:w="1304" w:type="dxa"/>
          </w:tcPr>
          <w:p w14:paraId="4F23107B" w14:textId="77777777" w:rsidR="004F30E8" w:rsidRDefault="004F30E8">
            <w:pPr>
              <w:pStyle w:val="ConsPlusNormal"/>
            </w:pPr>
            <w:r>
              <w:t>2022-2025</w:t>
            </w:r>
          </w:p>
        </w:tc>
        <w:tc>
          <w:tcPr>
            <w:tcW w:w="2835" w:type="dxa"/>
          </w:tcPr>
          <w:p w14:paraId="0F3C2590" w14:textId="77777777" w:rsidR="004F30E8" w:rsidRDefault="004F30E8">
            <w:pPr>
              <w:pStyle w:val="ConsPlusNormal"/>
            </w:pPr>
            <w:r>
              <w:t>Возможность в режиме реального времени получить решение сложившейся трудности</w:t>
            </w:r>
          </w:p>
        </w:tc>
        <w:tc>
          <w:tcPr>
            <w:tcW w:w="2608" w:type="dxa"/>
          </w:tcPr>
          <w:p w14:paraId="1179C7DA" w14:textId="77777777" w:rsidR="004F30E8" w:rsidRDefault="004F30E8">
            <w:pPr>
              <w:pStyle w:val="ConsPlusNormal"/>
            </w:pPr>
            <w:r>
              <w:t>Министерство строительного комплекса Московской области</w:t>
            </w:r>
          </w:p>
        </w:tc>
      </w:tr>
      <w:tr w:rsidR="004F30E8" w14:paraId="76661503" w14:textId="77777777">
        <w:tc>
          <w:tcPr>
            <w:tcW w:w="850" w:type="dxa"/>
          </w:tcPr>
          <w:p w14:paraId="51D2E97F" w14:textId="77777777" w:rsidR="004F30E8" w:rsidRDefault="004F30E8">
            <w:pPr>
              <w:pStyle w:val="ConsPlusNormal"/>
            </w:pPr>
            <w:r>
              <w:t>10.23</w:t>
            </w:r>
          </w:p>
        </w:tc>
        <w:tc>
          <w:tcPr>
            <w:tcW w:w="3118" w:type="dxa"/>
          </w:tcPr>
          <w:p w14:paraId="2354A04E" w14:textId="77777777" w:rsidR="004F30E8" w:rsidRDefault="004F30E8">
            <w:pPr>
              <w:pStyle w:val="ConsPlusNormal"/>
            </w:pPr>
            <w:r>
              <w:t>Совершенствование надзорной контрольной деятельности в сфере дорожной деятельности</w:t>
            </w:r>
          </w:p>
        </w:tc>
        <w:tc>
          <w:tcPr>
            <w:tcW w:w="2891" w:type="dxa"/>
          </w:tcPr>
          <w:p w14:paraId="00968AC9" w14:textId="77777777" w:rsidR="004F30E8" w:rsidRDefault="004F30E8">
            <w:pPr>
              <w:pStyle w:val="ConsPlusNormal"/>
            </w:pPr>
            <w:r>
              <w:t>Выявление факторов, обусловливающих необходимость оптимизации и совершенствования контроля, осуществляемого органами государственной власти</w:t>
            </w:r>
          </w:p>
        </w:tc>
        <w:tc>
          <w:tcPr>
            <w:tcW w:w="1304" w:type="dxa"/>
          </w:tcPr>
          <w:p w14:paraId="2A56E835" w14:textId="77777777" w:rsidR="004F30E8" w:rsidRDefault="004F30E8">
            <w:pPr>
              <w:pStyle w:val="ConsPlusNormal"/>
            </w:pPr>
            <w:r>
              <w:t>2022-2025</w:t>
            </w:r>
          </w:p>
        </w:tc>
        <w:tc>
          <w:tcPr>
            <w:tcW w:w="2835" w:type="dxa"/>
          </w:tcPr>
          <w:p w14:paraId="63171304" w14:textId="77777777" w:rsidR="004F30E8" w:rsidRDefault="004F30E8">
            <w:pPr>
              <w:pStyle w:val="ConsPlusNormal"/>
            </w:pPr>
            <w:r>
              <w:t>Снижение нагрузки на участников рынка при соблюдении последними всех требований законодательства Российской Федерации</w:t>
            </w:r>
          </w:p>
        </w:tc>
        <w:tc>
          <w:tcPr>
            <w:tcW w:w="2608" w:type="dxa"/>
          </w:tcPr>
          <w:p w14:paraId="07417D06" w14:textId="77777777" w:rsidR="004F30E8" w:rsidRDefault="004F30E8">
            <w:pPr>
              <w:pStyle w:val="ConsPlusNormal"/>
            </w:pPr>
            <w:r>
              <w:t>Министерство строительного комплекса Московской области</w:t>
            </w:r>
          </w:p>
        </w:tc>
      </w:tr>
      <w:tr w:rsidR="004F30E8" w14:paraId="6586FE40" w14:textId="77777777">
        <w:tc>
          <w:tcPr>
            <w:tcW w:w="850" w:type="dxa"/>
          </w:tcPr>
          <w:p w14:paraId="4540F905" w14:textId="77777777" w:rsidR="004F30E8" w:rsidRDefault="004F30E8">
            <w:pPr>
              <w:pStyle w:val="ConsPlusNormal"/>
            </w:pPr>
            <w:r>
              <w:t>10.24</w:t>
            </w:r>
          </w:p>
        </w:tc>
        <w:tc>
          <w:tcPr>
            <w:tcW w:w="3118" w:type="dxa"/>
          </w:tcPr>
          <w:p w14:paraId="689E0211" w14:textId="77777777" w:rsidR="004F30E8" w:rsidRDefault="004F30E8">
            <w:pPr>
              <w:pStyle w:val="ConsPlusNormal"/>
            </w:pPr>
            <w:r>
              <w:t xml:space="preserve">"Кустовые" выездные совещания "Условия и порядки получения государственной поддержки крестьянскими (фермерскими) хозяйствами в рамках государственной </w:t>
            </w:r>
            <w:hyperlink r:id="rId241" w:history="1">
              <w:r>
                <w:rPr>
                  <w:color w:val="0000FF"/>
                </w:rPr>
                <w:t>программы</w:t>
              </w:r>
            </w:hyperlink>
            <w:r>
              <w:t xml:space="preserve"> Московской области "Сельское хозяйство Подмосковья"</w:t>
            </w:r>
          </w:p>
        </w:tc>
        <w:tc>
          <w:tcPr>
            <w:tcW w:w="2891" w:type="dxa"/>
          </w:tcPr>
          <w:p w14:paraId="10C22A6F" w14:textId="77777777" w:rsidR="004F30E8" w:rsidRDefault="004F30E8">
            <w:pPr>
              <w:pStyle w:val="ConsPlusNormal"/>
            </w:pPr>
            <w:r>
              <w:t>Низкая информированность субъектов предпринимательской деятельности о мерах государственной поддержки сельхозтоваропроизводителей</w:t>
            </w:r>
          </w:p>
        </w:tc>
        <w:tc>
          <w:tcPr>
            <w:tcW w:w="1304" w:type="dxa"/>
          </w:tcPr>
          <w:p w14:paraId="03E29927" w14:textId="77777777" w:rsidR="004F30E8" w:rsidRDefault="004F30E8">
            <w:pPr>
              <w:pStyle w:val="ConsPlusNormal"/>
            </w:pPr>
            <w:r>
              <w:t>2022-2025</w:t>
            </w:r>
          </w:p>
        </w:tc>
        <w:tc>
          <w:tcPr>
            <w:tcW w:w="2835" w:type="dxa"/>
          </w:tcPr>
          <w:p w14:paraId="271A22D2" w14:textId="77777777" w:rsidR="004F30E8" w:rsidRDefault="004F30E8">
            <w:pPr>
              <w:pStyle w:val="ConsPlusNormal"/>
            </w:pPr>
            <w:r>
              <w:t>Повышение уровня информированности субъектов предпринимательской деятельности</w:t>
            </w:r>
          </w:p>
        </w:tc>
        <w:tc>
          <w:tcPr>
            <w:tcW w:w="2608" w:type="dxa"/>
          </w:tcPr>
          <w:p w14:paraId="30B687DD" w14:textId="77777777" w:rsidR="004F30E8" w:rsidRDefault="004F30E8">
            <w:pPr>
              <w:pStyle w:val="ConsPlusNormal"/>
            </w:pPr>
            <w:r>
              <w:t>Министерство сельского хозяйства и продовольствия Московской области, Государственное казенное учреждение Московской области "Центр агропромышленного развития"</w:t>
            </w:r>
          </w:p>
        </w:tc>
      </w:tr>
      <w:tr w:rsidR="004F30E8" w14:paraId="78FF6707" w14:textId="77777777">
        <w:tc>
          <w:tcPr>
            <w:tcW w:w="850" w:type="dxa"/>
          </w:tcPr>
          <w:p w14:paraId="06D4DCB5" w14:textId="77777777" w:rsidR="004F30E8" w:rsidRDefault="004F30E8">
            <w:pPr>
              <w:pStyle w:val="ConsPlusNormal"/>
            </w:pPr>
            <w:r>
              <w:t>10.25</w:t>
            </w:r>
          </w:p>
        </w:tc>
        <w:tc>
          <w:tcPr>
            <w:tcW w:w="3118" w:type="dxa"/>
          </w:tcPr>
          <w:p w14:paraId="2F23BE1B" w14:textId="77777777" w:rsidR="004F30E8" w:rsidRDefault="004F30E8">
            <w:pPr>
              <w:pStyle w:val="ConsPlusNormal"/>
            </w:pPr>
            <w:r>
              <w:t xml:space="preserve">Информирование крестьянских (фермерских) хозяйств о фитосанитарном состоянии посевов, посадок в регионе (ежегодные Прогнозы появления, распространения </w:t>
            </w:r>
            <w:r>
              <w:lastRenderedPageBreak/>
              <w:t>основных вредителей и болезней сельскохозяйственных культур, сигнализационные сообщения и другие)</w:t>
            </w:r>
          </w:p>
        </w:tc>
        <w:tc>
          <w:tcPr>
            <w:tcW w:w="2891" w:type="dxa"/>
          </w:tcPr>
          <w:p w14:paraId="0940EE0D" w14:textId="77777777" w:rsidR="004F30E8" w:rsidRDefault="004F30E8">
            <w:pPr>
              <w:pStyle w:val="ConsPlusNormal"/>
            </w:pPr>
            <w:r>
              <w:lastRenderedPageBreak/>
              <w:t>Принятие своевременных мер по недопущению распространения вредных объектов до экономически значимых порогов вредоносности</w:t>
            </w:r>
          </w:p>
        </w:tc>
        <w:tc>
          <w:tcPr>
            <w:tcW w:w="1304" w:type="dxa"/>
          </w:tcPr>
          <w:p w14:paraId="1AF90CD7" w14:textId="77777777" w:rsidR="004F30E8" w:rsidRDefault="004F30E8">
            <w:pPr>
              <w:pStyle w:val="ConsPlusNormal"/>
            </w:pPr>
            <w:r>
              <w:t>2022-2025</w:t>
            </w:r>
          </w:p>
        </w:tc>
        <w:tc>
          <w:tcPr>
            <w:tcW w:w="2835" w:type="dxa"/>
          </w:tcPr>
          <w:p w14:paraId="5F6E5CB6" w14:textId="77777777" w:rsidR="004F30E8" w:rsidRDefault="004F30E8">
            <w:pPr>
              <w:pStyle w:val="ConsPlusNormal"/>
            </w:pPr>
            <w:r>
              <w:t>Повышение уровня культуры земледелия</w:t>
            </w:r>
          </w:p>
        </w:tc>
        <w:tc>
          <w:tcPr>
            <w:tcW w:w="2608" w:type="dxa"/>
          </w:tcPr>
          <w:p w14:paraId="27E78C55" w14:textId="77777777" w:rsidR="004F30E8" w:rsidRDefault="004F30E8">
            <w:pPr>
              <w:pStyle w:val="ConsPlusNormal"/>
            </w:pPr>
            <w:r>
              <w:t xml:space="preserve">Министерство сельского хозяйства и продовольствия Московской области, филиал Федерального государственного </w:t>
            </w:r>
            <w:r>
              <w:lastRenderedPageBreak/>
              <w:t>бюджетного учреждения "Российский сельскохозяйственный центр" по Московской области</w:t>
            </w:r>
          </w:p>
        </w:tc>
      </w:tr>
      <w:tr w:rsidR="004F30E8" w14:paraId="25BB0F55" w14:textId="77777777">
        <w:tc>
          <w:tcPr>
            <w:tcW w:w="850" w:type="dxa"/>
          </w:tcPr>
          <w:p w14:paraId="792062B0" w14:textId="77777777" w:rsidR="004F30E8" w:rsidRDefault="004F30E8">
            <w:pPr>
              <w:pStyle w:val="ConsPlusNormal"/>
            </w:pPr>
            <w:r>
              <w:lastRenderedPageBreak/>
              <w:t>10.26</w:t>
            </w:r>
          </w:p>
        </w:tc>
        <w:tc>
          <w:tcPr>
            <w:tcW w:w="3118" w:type="dxa"/>
          </w:tcPr>
          <w:p w14:paraId="6A76F08C" w14:textId="77777777" w:rsidR="004F30E8" w:rsidRDefault="004F30E8">
            <w:pPr>
              <w:pStyle w:val="ConsPlusNormal"/>
            </w:pPr>
            <w:r>
              <w:t>Разработка и внедрение в практическое использование автоматического расчета финансовых показателей деятельности (автоматизация составления бизнес-плана) с целью оперативного расчета наиболее значимых показателей деятельности при реализации новых инвестиционных проектов и/или развитии действующих производств</w:t>
            </w:r>
          </w:p>
        </w:tc>
        <w:tc>
          <w:tcPr>
            <w:tcW w:w="2891" w:type="dxa"/>
          </w:tcPr>
          <w:p w14:paraId="6FF71960" w14:textId="77777777" w:rsidR="004F30E8" w:rsidRDefault="004F30E8">
            <w:pPr>
              <w:pStyle w:val="ConsPlusNormal"/>
            </w:pPr>
            <w:r>
              <w:t>Низкий уровень информированности предпринимателей о методах бизнес-планирования</w:t>
            </w:r>
          </w:p>
        </w:tc>
        <w:tc>
          <w:tcPr>
            <w:tcW w:w="1304" w:type="dxa"/>
          </w:tcPr>
          <w:p w14:paraId="75957501" w14:textId="77777777" w:rsidR="004F30E8" w:rsidRDefault="004F30E8">
            <w:pPr>
              <w:pStyle w:val="ConsPlusNormal"/>
            </w:pPr>
            <w:r>
              <w:t>2022-2025</w:t>
            </w:r>
          </w:p>
        </w:tc>
        <w:tc>
          <w:tcPr>
            <w:tcW w:w="2835" w:type="dxa"/>
          </w:tcPr>
          <w:p w14:paraId="01B68E65" w14:textId="77777777" w:rsidR="004F30E8" w:rsidRDefault="004F30E8">
            <w:pPr>
              <w:pStyle w:val="ConsPlusNormal"/>
            </w:pPr>
            <w:r>
              <w:t>Повышение практических навыков в сфере бизнес-планирования</w:t>
            </w:r>
          </w:p>
        </w:tc>
        <w:tc>
          <w:tcPr>
            <w:tcW w:w="2608" w:type="dxa"/>
          </w:tcPr>
          <w:p w14:paraId="538162E0" w14:textId="77777777" w:rsidR="004F30E8" w:rsidRDefault="004F30E8">
            <w:pPr>
              <w:pStyle w:val="ConsPlusNormal"/>
            </w:pPr>
            <w:r>
              <w:t>Министерство сельского хозяйства и продовольствия Московской области, Государственное казенное учреждение Московской области "Центр агропромышленного развития"</w:t>
            </w:r>
          </w:p>
        </w:tc>
      </w:tr>
      <w:tr w:rsidR="004F30E8" w14:paraId="428A33F4" w14:textId="77777777">
        <w:tc>
          <w:tcPr>
            <w:tcW w:w="850" w:type="dxa"/>
          </w:tcPr>
          <w:p w14:paraId="14480633" w14:textId="77777777" w:rsidR="004F30E8" w:rsidRDefault="004F30E8">
            <w:pPr>
              <w:pStyle w:val="ConsPlusNormal"/>
            </w:pPr>
            <w:r>
              <w:t>10.27</w:t>
            </w:r>
          </w:p>
        </w:tc>
        <w:tc>
          <w:tcPr>
            <w:tcW w:w="3118" w:type="dxa"/>
          </w:tcPr>
          <w:p w14:paraId="2A228F98" w14:textId="77777777" w:rsidR="004F30E8" w:rsidRDefault="004F30E8">
            <w:pPr>
              <w:pStyle w:val="ConsPlusNormal"/>
            </w:pPr>
            <w:r>
              <w:t>Разработка и доведение до предпринимателей стандартизированных бизнес-моделей по основным видам сельскохозяйственного производства, характерных для Московской области</w:t>
            </w:r>
          </w:p>
        </w:tc>
        <w:tc>
          <w:tcPr>
            <w:tcW w:w="2891" w:type="dxa"/>
          </w:tcPr>
          <w:p w14:paraId="0AEB957C" w14:textId="77777777" w:rsidR="004F30E8" w:rsidRDefault="004F30E8">
            <w:pPr>
              <w:pStyle w:val="ConsPlusNormal"/>
            </w:pPr>
            <w:r>
              <w:t>Отсутствие стандартизации подходов при начале ведения сельскохозяйственного производства, позволяющей наиболее точно прогнозировать результаты объемов производства при создании новых хозяйств и оценивать эти результаты</w:t>
            </w:r>
          </w:p>
        </w:tc>
        <w:tc>
          <w:tcPr>
            <w:tcW w:w="1304" w:type="dxa"/>
          </w:tcPr>
          <w:p w14:paraId="0AD272AB" w14:textId="77777777" w:rsidR="004F30E8" w:rsidRDefault="004F30E8">
            <w:pPr>
              <w:pStyle w:val="ConsPlusNormal"/>
            </w:pPr>
            <w:r>
              <w:t>2022-2025</w:t>
            </w:r>
          </w:p>
        </w:tc>
        <w:tc>
          <w:tcPr>
            <w:tcW w:w="2835" w:type="dxa"/>
          </w:tcPr>
          <w:p w14:paraId="4685BB93" w14:textId="77777777" w:rsidR="004F30E8" w:rsidRDefault="004F30E8">
            <w:pPr>
              <w:pStyle w:val="ConsPlusNormal"/>
            </w:pPr>
            <w:r>
              <w:t>Повышение качества реализации проектов по созданию новых хозяйств и обеспечение системы их контроля и оценки</w:t>
            </w:r>
          </w:p>
        </w:tc>
        <w:tc>
          <w:tcPr>
            <w:tcW w:w="2608" w:type="dxa"/>
          </w:tcPr>
          <w:p w14:paraId="1379CBC0" w14:textId="77777777" w:rsidR="004F30E8" w:rsidRDefault="004F30E8">
            <w:pPr>
              <w:pStyle w:val="ConsPlusNormal"/>
            </w:pPr>
            <w:r>
              <w:t>Министерство сельского хозяйства и продовольствия Московской области, Государственное казенное учреждение Московской области "Центр агропромышленного развития"</w:t>
            </w:r>
          </w:p>
        </w:tc>
      </w:tr>
      <w:tr w:rsidR="004F30E8" w14:paraId="729DC92C" w14:textId="77777777">
        <w:tc>
          <w:tcPr>
            <w:tcW w:w="850" w:type="dxa"/>
          </w:tcPr>
          <w:p w14:paraId="4AF8021D" w14:textId="77777777" w:rsidR="004F30E8" w:rsidRDefault="004F30E8">
            <w:pPr>
              <w:pStyle w:val="ConsPlusNormal"/>
            </w:pPr>
            <w:r>
              <w:t>11</w:t>
            </w:r>
          </w:p>
        </w:tc>
        <w:tc>
          <w:tcPr>
            <w:tcW w:w="12756" w:type="dxa"/>
            <w:gridSpan w:val="5"/>
          </w:tcPr>
          <w:p w14:paraId="2775F0A6" w14:textId="77777777" w:rsidR="004F30E8" w:rsidRDefault="004F30E8">
            <w:pPr>
              <w:pStyle w:val="ConsPlusNormal"/>
            </w:pPr>
            <w:r>
              <w:t xml:space="preserve">Мероприятия в соответствии с </w:t>
            </w:r>
            <w:hyperlink r:id="rId242" w:history="1">
              <w:r>
                <w:rPr>
                  <w:color w:val="0000FF"/>
                </w:rPr>
                <w:t>подпунктом "л" пункта 30</w:t>
              </w:r>
            </w:hyperlink>
            <w:r>
              <w:t xml:space="preserve"> стандарта, направленные на развитие механизмов поддержки технического и научно-технического творчества детей и молодежи, обучения их правовой, технологической грамотности и основам цифровой экономики, в том числе в рамках стационарных загородных лагерей с соответствующим специализированным уклоном, а также на </w:t>
            </w:r>
            <w:r>
              <w:lastRenderedPageBreak/>
              <w:t>повышение их информированности о потенциальных возможностях саморазвития, обеспечения поддержки научной, творческой и предпринимательской активности</w:t>
            </w:r>
          </w:p>
        </w:tc>
      </w:tr>
      <w:tr w:rsidR="004F30E8" w14:paraId="77C786FA" w14:textId="77777777">
        <w:tc>
          <w:tcPr>
            <w:tcW w:w="850" w:type="dxa"/>
          </w:tcPr>
          <w:p w14:paraId="2A3B9805" w14:textId="77777777" w:rsidR="004F30E8" w:rsidRDefault="004F30E8">
            <w:pPr>
              <w:pStyle w:val="ConsPlusNormal"/>
            </w:pPr>
            <w:r>
              <w:lastRenderedPageBreak/>
              <w:t>11.1</w:t>
            </w:r>
          </w:p>
        </w:tc>
        <w:tc>
          <w:tcPr>
            <w:tcW w:w="3118" w:type="dxa"/>
          </w:tcPr>
          <w:p w14:paraId="4B43B52F" w14:textId="77777777" w:rsidR="004F30E8" w:rsidRDefault="004F30E8">
            <w:pPr>
              <w:pStyle w:val="ConsPlusNormal"/>
            </w:pPr>
            <w:r>
              <w:t>Частичная компенсация затрат субъектов малого и среднего предпринимательства, связанных с созданием и (или) обеспечением деятельности центров молодежного инновационного творчества в Московской области</w:t>
            </w:r>
          </w:p>
        </w:tc>
        <w:tc>
          <w:tcPr>
            <w:tcW w:w="2891" w:type="dxa"/>
          </w:tcPr>
          <w:p w14:paraId="7F8A9CD8" w14:textId="77777777" w:rsidR="004F30E8" w:rsidRDefault="004F30E8">
            <w:pPr>
              <w:pStyle w:val="ConsPlusNormal"/>
            </w:pPr>
            <w:r>
              <w:t>Недостаточное количество центров молодежного инновационного творчества в Московской области</w:t>
            </w:r>
          </w:p>
        </w:tc>
        <w:tc>
          <w:tcPr>
            <w:tcW w:w="1304" w:type="dxa"/>
          </w:tcPr>
          <w:p w14:paraId="03B00355" w14:textId="77777777" w:rsidR="004F30E8" w:rsidRDefault="004F30E8">
            <w:pPr>
              <w:pStyle w:val="ConsPlusNormal"/>
            </w:pPr>
            <w:r>
              <w:t>2022-2025</w:t>
            </w:r>
          </w:p>
        </w:tc>
        <w:tc>
          <w:tcPr>
            <w:tcW w:w="2835" w:type="dxa"/>
          </w:tcPr>
          <w:p w14:paraId="127C86E8" w14:textId="77777777" w:rsidR="004F30E8" w:rsidRDefault="004F30E8">
            <w:pPr>
              <w:pStyle w:val="ConsPlusNormal"/>
            </w:pPr>
            <w:r>
              <w:t>Открытие не менее двух центров молодежного инновационного творчества</w:t>
            </w:r>
          </w:p>
        </w:tc>
        <w:tc>
          <w:tcPr>
            <w:tcW w:w="2608" w:type="dxa"/>
          </w:tcPr>
          <w:p w14:paraId="4E504081" w14:textId="77777777" w:rsidR="004F30E8" w:rsidRDefault="004F30E8">
            <w:pPr>
              <w:pStyle w:val="ConsPlusNormal"/>
            </w:pPr>
            <w:r>
              <w:t>Министерство инвестиций, промышленности и науки Московской области, органы местного самоуправления муниципальных образований Московской области</w:t>
            </w:r>
          </w:p>
        </w:tc>
      </w:tr>
      <w:tr w:rsidR="004F30E8" w14:paraId="5686468D" w14:textId="77777777">
        <w:tc>
          <w:tcPr>
            <w:tcW w:w="850" w:type="dxa"/>
          </w:tcPr>
          <w:p w14:paraId="3C921729" w14:textId="77777777" w:rsidR="004F30E8" w:rsidRDefault="004F30E8">
            <w:pPr>
              <w:pStyle w:val="ConsPlusNormal"/>
            </w:pPr>
            <w:r>
              <w:t>12</w:t>
            </w:r>
          </w:p>
        </w:tc>
        <w:tc>
          <w:tcPr>
            <w:tcW w:w="12756" w:type="dxa"/>
            <w:gridSpan w:val="5"/>
          </w:tcPr>
          <w:p w14:paraId="4B8F60ED" w14:textId="77777777" w:rsidR="004F30E8" w:rsidRDefault="004F30E8">
            <w:pPr>
              <w:pStyle w:val="ConsPlusNormal"/>
            </w:pPr>
            <w:r>
              <w:t xml:space="preserve">Мероприятия в соответствии с </w:t>
            </w:r>
            <w:hyperlink r:id="rId243" w:history="1">
              <w:r>
                <w:rPr>
                  <w:color w:val="0000FF"/>
                </w:rPr>
                <w:t>подпунктом "м" пункта 30</w:t>
              </w:r>
            </w:hyperlink>
            <w:r>
              <w:t xml:space="preserve"> стандарта, направленные на повышение в субъекте Российской Федерации цифровой грамотности населения, государственных гражданских служащих и работников бюджетной сферы в рамках Государственной </w:t>
            </w:r>
            <w:hyperlink r:id="rId244" w:history="1">
              <w:r>
                <w:rPr>
                  <w:color w:val="0000FF"/>
                </w:rPr>
                <w:t>программы</w:t>
              </w:r>
            </w:hyperlink>
            <w:r>
              <w:t xml:space="preserve"> Московской области "Цифровое Подмосковье" на 2018-2024 годы</w:t>
            </w:r>
          </w:p>
        </w:tc>
      </w:tr>
      <w:tr w:rsidR="004F30E8" w14:paraId="001DE020" w14:textId="77777777">
        <w:tc>
          <w:tcPr>
            <w:tcW w:w="850" w:type="dxa"/>
          </w:tcPr>
          <w:p w14:paraId="784D82FC" w14:textId="77777777" w:rsidR="004F30E8" w:rsidRDefault="004F30E8">
            <w:pPr>
              <w:pStyle w:val="ConsPlusNormal"/>
            </w:pPr>
            <w:r>
              <w:t>12.1</w:t>
            </w:r>
          </w:p>
        </w:tc>
        <w:tc>
          <w:tcPr>
            <w:tcW w:w="3118" w:type="dxa"/>
          </w:tcPr>
          <w:p w14:paraId="50A6EFBD" w14:textId="77777777" w:rsidR="004F30E8" w:rsidRDefault="004F30E8">
            <w:pPr>
              <w:pStyle w:val="ConsPlusNormal"/>
            </w:pPr>
            <w:r>
              <w:t xml:space="preserve">Обеспечение методического и аналитического сопровождения внедрения новых информационных технологий в общеобразовательных организациях Московской области, в том числе анализ эффективности их применения, подготовка и повышение квалификации учителей в сфере информационных технологий, обучение использованию поставленного оборудования, программного обеспечения и электронного образовательного ресурса </w:t>
            </w:r>
            <w:r>
              <w:lastRenderedPageBreak/>
              <w:t>(далее - ЭОР) в учебном процессе</w:t>
            </w:r>
          </w:p>
        </w:tc>
        <w:tc>
          <w:tcPr>
            <w:tcW w:w="2891" w:type="dxa"/>
          </w:tcPr>
          <w:p w14:paraId="2F47F89B" w14:textId="77777777" w:rsidR="004F30E8" w:rsidRDefault="004F30E8">
            <w:pPr>
              <w:pStyle w:val="ConsPlusNormal"/>
            </w:pPr>
            <w:r>
              <w:lastRenderedPageBreak/>
              <w:t>Повышение квалификации учителей в сфере информационных технологий, обучение использованию поставленного оборудования, программного обеспечения и ЭОР в учебном процессе</w:t>
            </w:r>
          </w:p>
        </w:tc>
        <w:tc>
          <w:tcPr>
            <w:tcW w:w="1304" w:type="dxa"/>
          </w:tcPr>
          <w:p w14:paraId="77192F11" w14:textId="77777777" w:rsidR="004F30E8" w:rsidRDefault="004F30E8">
            <w:pPr>
              <w:pStyle w:val="ConsPlusNormal"/>
            </w:pPr>
            <w:r>
              <w:t>2022-2025</w:t>
            </w:r>
          </w:p>
        </w:tc>
        <w:tc>
          <w:tcPr>
            <w:tcW w:w="2835" w:type="dxa"/>
          </w:tcPr>
          <w:p w14:paraId="1C2F9A6F" w14:textId="77777777" w:rsidR="004F30E8" w:rsidRDefault="004F30E8">
            <w:pPr>
              <w:pStyle w:val="ConsPlusNormal"/>
            </w:pPr>
            <w:r>
              <w:t xml:space="preserve">Обеспечение методического и аналитического сопровождения внедрения новых информационных технологий в общеобразовательных организациях Московской области, в том числе анализ эффективности их применения, подготовка и повышение квалификации учителей в сфере информационных технологий, обучение использованию поставленного </w:t>
            </w:r>
            <w:r>
              <w:lastRenderedPageBreak/>
              <w:t>оборудования, программного обеспечения и ЭОР в учебном процессе</w:t>
            </w:r>
          </w:p>
        </w:tc>
        <w:tc>
          <w:tcPr>
            <w:tcW w:w="2608" w:type="dxa"/>
          </w:tcPr>
          <w:p w14:paraId="69446685" w14:textId="77777777" w:rsidR="004F30E8" w:rsidRDefault="004F30E8">
            <w:pPr>
              <w:pStyle w:val="ConsPlusNormal"/>
            </w:pPr>
            <w:r>
              <w:lastRenderedPageBreak/>
              <w:t>Министерство образования Московской области</w:t>
            </w:r>
          </w:p>
        </w:tc>
      </w:tr>
      <w:tr w:rsidR="004F30E8" w14:paraId="3FAF63B8" w14:textId="77777777">
        <w:tc>
          <w:tcPr>
            <w:tcW w:w="850" w:type="dxa"/>
          </w:tcPr>
          <w:p w14:paraId="152BDD01" w14:textId="77777777" w:rsidR="004F30E8" w:rsidRDefault="004F30E8">
            <w:pPr>
              <w:pStyle w:val="ConsPlusNormal"/>
            </w:pPr>
            <w:r>
              <w:t>13</w:t>
            </w:r>
          </w:p>
        </w:tc>
        <w:tc>
          <w:tcPr>
            <w:tcW w:w="12756" w:type="dxa"/>
            <w:gridSpan w:val="5"/>
          </w:tcPr>
          <w:p w14:paraId="4ECA3DBD" w14:textId="77777777" w:rsidR="004F30E8" w:rsidRDefault="004F30E8">
            <w:pPr>
              <w:pStyle w:val="ConsPlusNormal"/>
            </w:pPr>
            <w:r>
              <w:t xml:space="preserve">Мероприятия в соответствии с </w:t>
            </w:r>
            <w:hyperlink r:id="rId245" w:history="1">
              <w:r>
                <w:rPr>
                  <w:color w:val="0000FF"/>
                </w:rPr>
                <w:t>подпунктом "н" пункта 30</w:t>
              </w:r>
            </w:hyperlink>
            <w:r>
              <w:t xml:space="preserve"> стандарта, направленные на выявление одаренных детей и молодежи, развитие их талантов и способностей, в том числе с использованием механизмов наставничества и дистанционного обучения в электронной форме, а также социальную поддержку молодых специалистов в различных сферах экономической деятельности</w:t>
            </w:r>
          </w:p>
        </w:tc>
      </w:tr>
      <w:tr w:rsidR="004F30E8" w14:paraId="2CE520E3" w14:textId="77777777">
        <w:tc>
          <w:tcPr>
            <w:tcW w:w="850" w:type="dxa"/>
          </w:tcPr>
          <w:p w14:paraId="469150A7" w14:textId="77777777" w:rsidR="004F30E8" w:rsidRDefault="004F30E8">
            <w:pPr>
              <w:pStyle w:val="ConsPlusNormal"/>
            </w:pPr>
            <w:r>
              <w:t>13.1</w:t>
            </w:r>
          </w:p>
        </w:tc>
        <w:tc>
          <w:tcPr>
            <w:tcW w:w="3118" w:type="dxa"/>
          </w:tcPr>
          <w:p w14:paraId="4FCFE318" w14:textId="77777777" w:rsidR="004F30E8" w:rsidRDefault="004F30E8">
            <w:pPr>
              <w:pStyle w:val="ConsPlusNormal"/>
            </w:pPr>
            <w:r>
              <w:t>Функционирование центра выявления и поддержки одаренных детей</w:t>
            </w:r>
          </w:p>
        </w:tc>
        <w:tc>
          <w:tcPr>
            <w:tcW w:w="2891" w:type="dxa"/>
          </w:tcPr>
          <w:p w14:paraId="7547F40B" w14:textId="77777777" w:rsidR="004F30E8" w:rsidRDefault="004F30E8">
            <w:pPr>
              <w:pStyle w:val="ConsPlusNormal"/>
            </w:pPr>
            <w:r>
              <w:t>Создание системы по выявлению и сопровождению одаренных детей и молодежи Московской области за счет новых конкурсно-образовательных мероприятий и значимых достижений детей Подмосковья (увеличение количества победителей и призеров всероссийской олимпиады школьников)</w:t>
            </w:r>
          </w:p>
        </w:tc>
        <w:tc>
          <w:tcPr>
            <w:tcW w:w="1304" w:type="dxa"/>
          </w:tcPr>
          <w:p w14:paraId="646A5283" w14:textId="77777777" w:rsidR="004F30E8" w:rsidRDefault="004F30E8">
            <w:pPr>
              <w:pStyle w:val="ConsPlusNormal"/>
            </w:pPr>
            <w:r>
              <w:t>2022-2025</w:t>
            </w:r>
          </w:p>
        </w:tc>
        <w:tc>
          <w:tcPr>
            <w:tcW w:w="2835" w:type="dxa"/>
          </w:tcPr>
          <w:p w14:paraId="5DEC69FE" w14:textId="77777777" w:rsidR="004F30E8" w:rsidRDefault="004F30E8">
            <w:pPr>
              <w:pStyle w:val="ConsPlusNormal"/>
            </w:pPr>
            <w:r>
              <w:t>Увеличение общего охвата высокомотивированных детей, вовлеченных в профильные образовательные программы по направлениям "Наука", "Культура" и "Спорт"</w:t>
            </w:r>
          </w:p>
        </w:tc>
        <w:tc>
          <w:tcPr>
            <w:tcW w:w="2608" w:type="dxa"/>
          </w:tcPr>
          <w:p w14:paraId="51AB1F85" w14:textId="77777777" w:rsidR="004F30E8" w:rsidRDefault="004F30E8">
            <w:pPr>
              <w:pStyle w:val="ConsPlusNormal"/>
            </w:pPr>
            <w:r>
              <w:t>Министерство образования Московской области</w:t>
            </w:r>
          </w:p>
        </w:tc>
      </w:tr>
      <w:tr w:rsidR="004F30E8" w14:paraId="1E1AFE8A" w14:textId="77777777">
        <w:tc>
          <w:tcPr>
            <w:tcW w:w="850" w:type="dxa"/>
          </w:tcPr>
          <w:p w14:paraId="6D2B69B2" w14:textId="77777777" w:rsidR="004F30E8" w:rsidRDefault="004F30E8">
            <w:pPr>
              <w:pStyle w:val="ConsPlusNormal"/>
            </w:pPr>
            <w:r>
              <w:t>13.2</w:t>
            </w:r>
          </w:p>
        </w:tc>
        <w:tc>
          <w:tcPr>
            <w:tcW w:w="3118" w:type="dxa"/>
          </w:tcPr>
          <w:p w14:paraId="3582CB93" w14:textId="77777777" w:rsidR="004F30E8" w:rsidRDefault="004F30E8">
            <w:pPr>
              <w:pStyle w:val="ConsPlusNormal"/>
            </w:pPr>
            <w:r>
              <w:t xml:space="preserve">Предоставление субсидии Автономной некоммерческой общеобразовательной организации "Областная гимназия имени Е.М. Примакова" на функционирование Регионального образовательного центра олимпиадного движения и развитие олимпиадного движения в Московской </w:t>
            </w:r>
            <w:r>
              <w:lastRenderedPageBreak/>
              <w:t>области</w:t>
            </w:r>
          </w:p>
        </w:tc>
        <w:tc>
          <w:tcPr>
            <w:tcW w:w="2891" w:type="dxa"/>
          </w:tcPr>
          <w:p w14:paraId="75C88E41" w14:textId="77777777" w:rsidR="004F30E8" w:rsidRDefault="004F30E8">
            <w:pPr>
              <w:pStyle w:val="ConsPlusNormal"/>
            </w:pPr>
            <w:r>
              <w:lastRenderedPageBreak/>
              <w:t>Функционирование Центра по 3 направлениям: "Наука", "Культура" и "Спорт". Организация профильных смен. Формирование команды педагогов-наставников</w:t>
            </w:r>
          </w:p>
        </w:tc>
        <w:tc>
          <w:tcPr>
            <w:tcW w:w="1304" w:type="dxa"/>
          </w:tcPr>
          <w:p w14:paraId="2A065B3C" w14:textId="77777777" w:rsidR="004F30E8" w:rsidRDefault="004F30E8">
            <w:pPr>
              <w:pStyle w:val="ConsPlusNormal"/>
            </w:pPr>
            <w:r>
              <w:t>2022-2025</w:t>
            </w:r>
          </w:p>
        </w:tc>
        <w:tc>
          <w:tcPr>
            <w:tcW w:w="2835" w:type="dxa"/>
          </w:tcPr>
          <w:p w14:paraId="50E6DDF2" w14:textId="77777777" w:rsidR="004F30E8" w:rsidRDefault="004F30E8">
            <w:pPr>
              <w:pStyle w:val="ConsPlusNormal"/>
            </w:pPr>
            <w:r>
              <w:t xml:space="preserve">Реализация субсидии Автономной некоммерческой общеобразовательной организации "Областная гимназия имени Е.М. Примакова" на функционирование Регионального образовательного центра олимпиадного движения и развитие олимпиадного </w:t>
            </w:r>
            <w:r>
              <w:lastRenderedPageBreak/>
              <w:t>движения в Московской области</w:t>
            </w:r>
          </w:p>
        </w:tc>
        <w:tc>
          <w:tcPr>
            <w:tcW w:w="2608" w:type="dxa"/>
          </w:tcPr>
          <w:p w14:paraId="43DD5BE3" w14:textId="77777777" w:rsidR="004F30E8" w:rsidRDefault="004F30E8">
            <w:pPr>
              <w:pStyle w:val="ConsPlusNormal"/>
            </w:pPr>
            <w:r>
              <w:lastRenderedPageBreak/>
              <w:t>Министерство образования Московской области</w:t>
            </w:r>
          </w:p>
        </w:tc>
      </w:tr>
      <w:tr w:rsidR="004F30E8" w14:paraId="2BF2DCC3" w14:textId="77777777">
        <w:tc>
          <w:tcPr>
            <w:tcW w:w="850" w:type="dxa"/>
          </w:tcPr>
          <w:p w14:paraId="0CA3BD44" w14:textId="77777777" w:rsidR="004F30E8" w:rsidRDefault="004F30E8">
            <w:pPr>
              <w:pStyle w:val="ConsPlusNormal"/>
            </w:pPr>
            <w:r>
              <w:t>14</w:t>
            </w:r>
          </w:p>
        </w:tc>
        <w:tc>
          <w:tcPr>
            <w:tcW w:w="12756" w:type="dxa"/>
            <w:gridSpan w:val="5"/>
          </w:tcPr>
          <w:p w14:paraId="00A097F9" w14:textId="77777777" w:rsidR="004F30E8" w:rsidRDefault="004F30E8">
            <w:pPr>
              <w:pStyle w:val="ConsPlusNormal"/>
            </w:pPr>
            <w:r>
              <w:t xml:space="preserve">Мероприятия в соответствии с </w:t>
            </w:r>
            <w:hyperlink r:id="rId246" w:history="1">
              <w:r>
                <w:rPr>
                  <w:color w:val="0000FF"/>
                </w:rPr>
                <w:t>подпунктом "о" пункта 30</w:t>
              </w:r>
            </w:hyperlink>
            <w:r>
              <w:t xml:space="preserve"> стандарта, направленные на обеспечение равных условий доступа к информации о государственном имуществе субъекта Российской Федерации и имуществе, находящемся в собственности муниципальных образований Московской области, в том числе имуществе, включаемом в перечни для предоставления на льготных условиях субъектам малого и среднего предпринимательства, о реализации такого имущества или предоставлении его во владение и (или) пользование, а также о ресурсах всех видов, находящихся в государственной собственности субъекта Российской Федерации и муниципальной собственности, путем размещения указанной информации на официальном сайте Российской Федерации в сети Интернет для размещения информации о проведении торгов (www.torgi.gov.ru) и на официальном сайте уполномоченного органа в сети Интернет</w:t>
            </w:r>
          </w:p>
        </w:tc>
      </w:tr>
      <w:tr w:rsidR="004F30E8" w14:paraId="0EB42F52" w14:textId="77777777">
        <w:tc>
          <w:tcPr>
            <w:tcW w:w="850" w:type="dxa"/>
          </w:tcPr>
          <w:p w14:paraId="1F0BEC40" w14:textId="77777777" w:rsidR="004F30E8" w:rsidRDefault="004F30E8">
            <w:pPr>
              <w:pStyle w:val="ConsPlusNormal"/>
            </w:pPr>
            <w:r>
              <w:t>14.1</w:t>
            </w:r>
          </w:p>
        </w:tc>
        <w:tc>
          <w:tcPr>
            <w:tcW w:w="3118" w:type="dxa"/>
          </w:tcPr>
          <w:p w14:paraId="27731633" w14:textId="77777777" w:rsidR="004F30E8" w:rsidRDefault="004F30E8">
            <w:pPr>
              <w:pStyle w:val="ConsPlusNormal"/>
            </w:pPr>
            <w:r>
              <w:t>Размещение в открытом доступе информации о реализации государственного имущества Московской области и имущества, находящегося в собственности муниципальных образований Московской области, а также ресурсов всех видов, находящихся в государственной собственности субъекта и муниципальной собственности</w:t>
            </w:r>
          </w:p>
        </w:tc>
        <w:tc>
          <w:tcPr>
            <w:tcW w:w="2891" w:type="dxa"/>
          </w:tcPr>
          <w:p w14:paraId="0527748A" w14:textId="77777777" w:rsidR="004F30E8" w:rsidRDefault="004F30E8">
            <w:pPr>
              <w:pStyle w:val="ConsPlusNormal"/>
            </w:pPr>
            <w:r>
              <w:t>Низкая активность частных организаций при проведении публичных торгов государственного (муниципального) имущества</w:t>
            </w:r>
          </w:p>
        </w:tc>
        <w:tc>
          <w:tcPr>
            <w:tcW w:w="1304" w:type="dxa"/>
          </w:tcPr>
          <w:p w14:paraId="55AE9155" w14:textId="77777777" w:rsidR="004F30E8" w:rsidRDefault="004F30E8">
            <w:pPr>
              <w:pStyle w:val="ConsPlusNormal"/>
            </w:pPr>
            <w:r>
              <w:t>2022-2025</w:t>
            </w:r>
          </w:p>
        </w:tc>
        <w:tc>
          <w:tcPr>
            <w:tcW w:w="2835" w:type="dxa"/>
          </w:tcPr>
          <w:p w14:paraId="250A5F1B" w14:textId="77777777" w:rsidR="004F30E8" w:rsidRDefault="004F30E8">
            <w:pPr>
              <w:pStyle w:val="ConsPlusNormal"/>
            </w:pPr>
            <w:r>
              <w:t>Информация на официальном сайте Московской области и официальных сайтах органов местного самоуправления в информационно-телекоммуникационной сети Интернет</w:t>
            </w:r>
          </w:p>
        </w:tc>
        <w:tc>
          <w:tcPr>
            <w:tcW w:w="2608" w:type="dxa"/>
          </w:tcPr>
          <w:p w14:paraId="19EF5C49" w14:textId="77777777" w:rsidR="004F30E8" w:rsidRDefault="004F30E8">
            <w:pPr>
              <w:pStyle w:val="ConsPlusNormal"/>
            </w:pPr>
            <w:r>
              <w:t>Министерство имущественных отношений Московской области</w:t>
            </w:r>
          </w:p>
        </w:tc>
      </w:tr>
      <w:tr w:rsidR="004F30E8" w14:paraId="05BD882F" w14:textId="77777777">
        <w:tc>
          <w:tcPr>
            <w:tcW w:w="850" w:type="dxa"/>
          </w:tcPr>
          <w:p w14:paraId="31880540" w14:textId="77777777" w:rsidR="004F30E8" w:rsidRDefault="004F30E8">
            <w:pPr>
              <w:pStyle w:val="ConsPlusNormal"/>
            </w:pPr>
            <w:r>
              <w:t>14.2</w:t>
            </w:r>
          </w:p>
        </w:tc>
        <w:tc>
          <w:tcPr>
            <w:tcW w:w="3118" w:type="dxa"/>
          </w:tcPr>
          <w:p w14:paraId="4A3E4563" w14:textId="77777777" w:rsidR="004F30E8" w:rsidRDefault="004F30E8">
            <w:pPr>
              <w:pStyle w:val="ConsPlusNormal"/>
            </w:pPr>
            <w:r>
              <w:t xml:space="preserve">Опубликование и актуализация на официальном сайте Московской области и муниципальных образований Московской области в информационно-телекоммуникационной сети Интернет информации об </w:t>
            </w:r>
            <w:r>
              <w:lastRenderedPageBreak/>
              <w:t>объектах, находящихся в собственности, включая сведения о наименованиях объектов, их местонахождении, характеристиках и целевом назначении объектов, существующих ограничениях их использования и обременениях правами третьих лиц</w:t>
            </w:r>
          </w:p>
        </w:tc>
        <w:tc>
          <w:tcPr>
            <w:tcW w:w="2891" w:type="dxa"/>
          </w:tcPr>
          <w:p w14:paraId="51F8B856" w14:textId="77777777" w:rsidR="004F30E8" w:rsidRDefault="004F30E8">
            <w:pPr>
              <w:pStyle w:val="ConsPlusNormal"/>
            </w:pPr>
            <w:r>
              <w:lastRenderedPageBreak/>
              <w:t>Недостаточный уровень эффективности управления государственным и муниципальным имуществом</w:t>
            </w:r>
          </w:p>
        </w:tc>
        <w:tc>
          <w:tcPr>
            <w:tcW w:w="1304" w:type="dxa"/>
          </w:tcPr>
          <w:p w14:paraId="4DC49F1F" w14:textId="77777777" w:rsidR="004F30E8" w:rsidRDefault="004F30E8">
            <w:pPr>
              <w:pStyle w:val="ConsPlusNormal"/>
            </w:pPr>
            <w:r>
              <w:t>2022-2025</w:t>
            </w:r>
          </w:p>
        </w:tc>
        <w:tc>
          <w:tcPr>
            <w:tcW w:w="2835" w:type="dxa"/>
          </w:tcPr>
          <w:p w14:paraId="0B1946FA" w14:textId="77777777" w:rsidR="004F30E8" w:rsidRDefault="004F30E8">
            <w:pPr>
              <w:pStyle w:val="ConsPlusNormal"/>
            </w:pPr>
            <w:r>
              <w:t>Информация на едином официальном сайте государственных органов, официальных сайтах органов местного самоуправления Московской области в сети Интернет</w:t>
            </w:r>
          </w:p>
        </w:tc>
        <w:tc>
          <w:tcPr>
            <w:tcW w:w="2608" w:type="dxa"/>
          </w:tcPr>
          <w:p w14:paraId="63C488B6" w14:textId="77777777" w:rsidR="004F30E8" w:rsidRDefault="004F30E8">
            <w:pPr>
              <w:pStyle w:val="ConsPlusNormal"/>
            </w:pPr>
            <w:r>
              <w:t>Министерство имущественных отношений Московской области</w:t>
            </w:r>
          </w:p>
        </w:tc>
      </w:tr>
      <w:tr w:rsidR="004F30E8" w14:paraId="681FF645" w14:textId="77777777">
        <w:tc>
          <w:tcPr>
            <w:tcW w:w="850" w:type="dxa"/>
          </w:tcPr>
          <w:p w14:paraId="531E3349" w14:textId="77777777" w:rsidR="004F30E8" w:rsidRDefault="004F30E8">
            <w:pPr>
              <w:pStyle w:val="ConsPlusNormal"/>
            </w:pPr>
            <w:r>
              <w:t>14.3</w:t>
            </w:r>
          </w:p>
        </w:tc>
        <w:tc>
          <w:tcPr>
            <w:tcW w:w="3118" w:type="dxa"/>
          </w:tcPr>
          <w:p w14:paraId="48A26AE9" w14:textId="77777777" w:rsidR="004F30E8" w:rsidRDefault="004F30E8">
            <w:pPr>
              <w:pStyle w:val="ConsPlusNormal"/>
            </w:pPr>
            <w:r>
              <w:t>Размещение информации о земельно-имущественных торгах в Московской области на официальном сайте Московской области и на официальных сайтах органов местного самоуправления Московской области в сети Интернет</w:t>
            </w:r>
          </w:p>
        </w:tc>
        <w:tc>
          <w:tcPr>
            <w:tcW w:w="2891" w:type="dxa"/>
          </w:tcPr>
          <w:p w14:paraId="19EC3BFF" w14:textId="77777777" w:rsidR="004F30E8" w:rsidRDefault="004F30E8">
            <w:pPr>
              <w:pStyle w:val="ConsPlusNormal"/>
            </w:pPr>
            <w:r>
              <w:t>Эффективная реализация недвижимого имущества и земельных участков, наполнение бюджетов, а также развитие бизнеса в Московской области</w:t>
            </w:r>
          </w:p>
        </w:tc>
        <w:tc>
          <w:tcPr>
            <w:tcW w:w="1304" w:type="dxa"/>
          </w:tcPr>
          <w:p w14:paraId="16C666D4" w14:textId="77777777" w:rsidR="004F30E8" w:rsidRDefault="004F30E8">
            <w:pPr>
              <w:pStyle w:val="ConsPlusNormal"/>
            </w:pPr>
            <w:r>
              <w:t>Ежегодно</w:t>
            </w:r>
          </w:p>
        </w:tc>
        <w:tc>
          <w:tcPr>
            <w:tcW w:w="2835" w:type="dxa"/>
          </w:tcPr>
          <w:p w14:paraId="5463878A" w14:textId="77777777" w:rsidR="004F30E8" w:rsidRDefault="004F30E8">
            <w:pPr>
              <w:pStyle w:val="ConsPlusNormal"/>
            </w:pPr>
            <w:r>
              <w:t>Информация на официальном сайте Московской области, Инвестиционном портале Московской области и официальных сайтах органов местного самоуправления Московской области в сети Интернет</w:t>
            </w:r>
          </w:p>
        </w:tc>
        <w:tc>
          <w:tcPr>
            <w:tcW w:w="2608" w:type="dxa"/>
          </w:tcPr>
          <w:p w14:paraId="09539FA3" w14:textId="77777777" w:rsidR="004F30E8" w:rsidRDefault="004F30E8">
            <w:pPr>
              <w:pStyle w:val="ConsPlusNormal"/>
            </w:pPr>
            <w:r>
              <w:t>Комитет по конкурентной политике Московской области, Государственное казенное учреждение Московской области "Региональный Центр торгов"</w:t>
            </w:r>
          </w:p>
        </w:tc>
      </w:tr>
      <w:tr w:rsidR="004F30E8" w14:paraId="717FA857" w14:textId="77777777">
        <w:tc>
          <w:tcPr>
            <w:tcW w:w="850" w:type="dxa"/>
          </w:tcPr>
          <w:p w14:paraId="2D37AEE7" w14:textId="77777777" w:rsidR="004F30E8" w:rsidRDefault="004F30E8">
            <w:pPr>
              <w:pStyle w:val="ConsPlusNormal"/>
            </w:pPr>
            <w:r>
              <w:t>15</w:t>
            </w:r>
          </w:p>
        </w:tc>
        <w:tc>
          <w:tcPr>
            <w:tcW w:w="12756" w:type="dxa"/>
            <w:gridSpan w:val="5"/>
          </w:tcPr>
          <w:p w14:paraId="4C3D94BB" w14:textId="77777777" w:rsidR="004F30E8" w:rsidRDefault="004F30E8">
            <w:pPr>
              <w:pStyle w:val="ConsPlusNormal"/>
            </w:pPr>
            <w:r>
              <w:t xml:space="preserve">Мероприятия в соответствии с </w:t>
            </w:r>
            <w:hyperlink r:id="rId247" w:history="1">
              <w:r>
                <w:rPr>
                  <w:color w:val="0000FF"/>
                </w:rPr>
                <w:t>подпунктом "п" пункта 30</w:t>
              </w:r>
            </w:hyperlink>
            <w:r>
              <w:t xml:space="preserve"> стандарта, направленные на мобильность трудовых ресурсов, способствующую повышению эффективности труда, включающую предварительное исследование потребностей товарного рынка, обучение и привлечение рабочей силы с квалификацией, соответствующей потребностям товарного рынка, в том числе привлечение высококвалифицированной рабочей силы из-за рубежа (приоритетом являются научно-технологические кадры)</w:t>
            </w:r>
          </w:p>
        </w:tc>
      </w:tr>
      <w:tr w:rsidR="004F30E8" w14:paraId="51152DDD" w14:textId="77777777">
        <w:tc>
          <w:tcPr>
            <w:tcW w:w="850" w:type="dxa"/>
          </w:tcPr>
          <w:p w14:paraId="496A0CB6" w14:textId="77777777" w:rsidR="004F30E8" w:rsidRDefault="004F30E8">
            <w:pPr>
              <w:pStyle w:val="ConsPlusNormal"/>
            </w:pPr>
            <w:r>
              <w:t>15.1</w:t>
            </w:r>
          </w:p>
        </w:tc>
        <w:tc>
          <w:tcPr>
            <w:tcW w:w="3118" w:type="dxa"/>
          </w:tcPr>
          <w:p w14:paraId="04768CBE" w14:textId="77777777" w:rsidR="004F30E8" w:rsidRDefault="004F30E8">
            <w:pPr>
              <w:pStyle w:val="ConsPlusNormal"/>
            </w:pPr>
            <w:r>
              <w:t xml:space="preserve">Формирование перечня наиболее востребованных профессий на рынке труда Московской области для обучения безработных граждан (повышение </w:t>
            </w:r>
            <w:r>
              <w:lastRenderedPageBreak/>
              <w:t>квалификации рабочей силы)</w:t>
            </w:r>
          </w:p>
        </w:tc>
        <w:tc>
          <w:tcPr>
            <w:tcW w:w="2891" w:type="dxa"/>
          </w:tcPr>
          <w:p w14:paraId="53021AB5" w14:textId="77777777" w:rsidR="004F30E8" w:rsidRDefault="004F30E8">
            <w:pPr>
              <w:pStyle w:val="ConsPlusNormal"/>
            </w:pPr>
            <w:r>
              <w:lastRenderedPageBreak/>
              <w:t>Обучение безработных граждан Московской области для повышения квалификации</w:t>
            </w:r>
          </w:p>
        </w:tc>
        <w:tc>
          <w:tcPr>
            <w:tcW w:w="1304" w:type="dxa"/>
          </w:tcPr>
          <w:p w14:paraId="12C768C0" w14:textId="77777777" w:rsidR="004F30E8" w:rsidRDefault="004F30E8">
            <w:pPr>
              <w:pStyle w:val="ConsPlusNormal"/>
            </w:pPr>
            <w:r>
              <w:t>2022-2025</w:t>
            </w:r>
          </w:p>
        </w:tc>
        <w:tc>
          <w:tcPr>
            <w:tcW w:w="2835" w:type="dxa"/>
          </w:tcPr>
          <w:p w14:paraId="070A3CCF" w14:textId="77777777" w:rsidR="004F30E8" w:rsidRDefault="004F30E8">
            <w:pPr>
              <w:pStyle w:val="ConsPlusNormal"/>
            </w:pPr>
            <w:r>
              <w:t>Ежегодный перечень востребованных на рынке труда Московской области профессий</w:t>
            </w:r>
          </w:p>
        </w:tc>
        <w:tc>
          <w:tcPr>
            <w:tcW w:w="2608" w:type="dxa"/>
          </w:tcPr>
          <w:p w14:paraId="2ECB8760" w14:textId="77777777" w:rsidR="004F30E8" w:rsidRDefault="004F30E8">
            <w:pPr>
              <w:pStyle w:val="ConsPlusNormal"/>
            </w:pPr>
            <w:r>
              <w:t>Министерство социального развития Московской области</w:t>
            </w:r>
          </w:p>
        </w:tc>
      </w:tr>
      <w:tr w:rsidR="004F30E8" w14:paraId="14335DD2" w14:textId="77777777">
        <w:tc>
          <w:tcPr>
            <w:tcW w:w="850" w:type="dxa"/>
          </w:tcPr>
          <w:p w14:paraId="348D55C5" w14:textId="77777777" w:rsidR="004F30E8" w:rsidRDefault="004F30E8">
            <w:pPr>
              <w:pStyle w:val="ConsPlusNormal"/>
            </w:pPr>
            <w:r>
              <w:t>15.2</w:t>
            </w:r>
          </w:p>
        </w:tc>
        <w:tc>
          <w:tcPr>
            <w:tcW w:w="3118" w:type="dxa"/>
          </w:tcPr>
          <w:p w14:paraId="2D204248" w14:textId="77777777" w:rsidR="004F30E8" w:rsidRDefault="004F30E8">
            <w:pPr>
              <w:pStyle w:val="ConsPlusNormal"/>
            </w:pPr>
            <w:r>
              <w:t>Информирование граждан о возможности трудоустройства за пределами места постоянного проживания</w:t>
            </w:r>
          </w:p>
        </w:tc>
        <w:tc>
          <w:tcPr>
            <w:tcW w:w="2891" w:type="dxa"/>
          </w:tcPr>
          <w:p w14:paraId="499B8438" w14:textId="77777777" w:rsidR="004F30E8" w:rsidRDefault="004F30E8">
            <w:pPr>
              <w:pStyle w:val="ConsPlusNormal"/>
            </w:pPr>
            <w:r>
              <w:t>Повышение информированности населения о возможности трудоустройства, в том числе в других субъектах Российской Федерации</w:t>
            </w:r>
          </w:p>
        </w:tc>
        <w:tc>
          <w:tcPr>
            <w:tcW w:w="1304" w:type="dxa"/>
          </w:tcPr>
          <w:p w14:paraId="6E2C3DCB" w14:textId="77777777" w:rsidR="004F30E8" w:rsidRDefault="004F30E8">
            <w:pPr>
              <w:pStyle w:val="ConsPlusNormal"/>
            </w:pPr>
            <w:r>
              <w:t>2022-2025</w:t>
            </w:r>
          </w:p>
        </w:tc>
        <w:tc>
          <w:tcPr>
            <w:tcW w:w="2835" w:type="dxa"/>
          </w:tcPr>
          <w:p w14:paraId="324B92B4" w14:textId="77777777" w:rsidR="004F30E8" w:rsidRDefault="004F30E8">
            <w:pPr>
              <w:pStyle w:val="ConsPlusNormal"/>
            </w:pPr>
            <w:r>
              <w:t>Повышение мобильности трудовых ресурсов</w:t>
            </w:r>
          </w:p>
        </w:tc>
        <w:tc>
          <w:tcPr>
            <w:tcW w:w="2608" w:type="dxa"/>
          </w:tcPr>
          <w:p w14:paraId="1847C3E8" w14:textId="77777777" w:rsidR="004F30E8" w:rsidRDefault="004F30E8">
            <w:pPr>
              <w:pStyle w:val="ConsPlusNormal"/>
            </w:pPr>
            <w:r>
              <w:t>Министерство социального развития Московской области</w:t>
            </w:r>
          </w:p>
        </w:tc>
      </w:tr>
      <w:tr w:rsidR="004F30E8" w14:paraId="39C246DD" w14:textId="77777777">
        <w:tc>
          <w:tcPr>
            <w:tcW w:w="850" w:type="dxa"/>
          </w:tcPr>
          <w:p w14:paraId="11A30028" w14:textId="77777777" w:rsidR="004F30E8" w:rsidRDefault="004F30E8">
            <w:pPr>
              <w:pStyle w:val="ConsPlusNormal"/>
            </w:pPr>
            <w:r>
              <w:t>15.3</w:t>
            </w:r>
          </w:p>
        </w:tc>
        <w:tc>
          <w:tcPr>
            <w:tcW w:w="3118" w:type="dxa"/>
          </w:tcPr>
          <w:p w14:paraId="3549C138" w14:textId="77777777" w:rsidR="004F30E8" w:rsidRDefault="004F30E8">
            <w:pPr>
              <w:pStyle w:val="ConsPlusNormal"/>
            </w:pPr>
            <w:r>
              <w:t>Формирование и ведение банка вакантных должностей и свободных рабочих мест, в том числе для отдельных категорий граждан</w:t>
            </w:r>
          </w:p>
        </w:tc>
        <w:tc>
          <w:tcPr>
            <w:tcW w:w="2891" w:type="dxa"/>
          </w:tcPr>
          <w:p w14:paraId="69864E25" w14:textId="77777777" w:rsidR="004F30E8" w:rsidRDefault="004F30E8">
            <w:pPr>
              <w:pStyle w:val="ConsPlusNormal"/>
            </w:pPr>
            <w:r>
              <w:t>Увеличение количества и качества вакансий областного банка данных</w:t>
            </w:r>
          </w:p>
        </w:tc>
        <w:tc>
          <w:tcPr>
            <w:tcW w:w="1304" w:type="dxa"/>
          </w:tcPr>
          <w:p w14:paraId="6070C23F" w14:textId="77777777" w:rsidR="004F30E8" w:rsidRDefault="004F30E8">
            <w:pPr>
              <w:pStyle w:val="ConsPlusNormal"/>
            </w:pPr>
            <w:r>
              <w:t>2022-2025</w:t>
            </w:r>
          </w:p>
        </w:tc>
        <w:tc>
          <w:tcPr>
            <w:tcW w:w="2835" w:type="dxa"/>
          </w:tcPr>
          <w:p w14:paraId="60D8DECD" w14:textId="77777777" w:rsidR="004F30E8" w:rsidRDefault="004F30E8">
            <w:pPr>
              <w:pStyle w:val="ConsPlusNormal"/>
            </w:pPr>
            <w:r>
              <w:t>Повышение мобильности трудовых ресурсов, прирост количества трудоустроенных жителей Московской области</w:t>
            </w:r>
          </w:p>
        </w:tc>
        <w:tc>
          <w:tcPr>
            <w:tcW w:w="2608" w:type="dxa"/>
          </w:tcPr>
          <w:p w14:paraId="7AE8383C" w14:textId="77777777" w:rsidR="004F30E8" w:rsidRDefault="004F30E8">
            <w:pPr>
              <w:pStyle w:val="ConsPlusNormal"/>
            </w:pPr>
            <w:r>
              <w:t>Министерство социального развития Московской области</w:t>
            </w:r>
          </w:p>
        </w:tc>
      </w:tr>
      <w:tr w:rsidR="004F30E8" w14:paraId="5248F1C8" w14:textId="77777777">
        <w:tc>
          <w:tcPr>
            <w:tcW w:w="850" w:type="dxa"/>
          </w:tcPr>
          <w:p w14:paraId="6D2569DE" w14:textId="77777777" w:rsidR="004F30E8" w:rsidRDefault="004F30E8">
            <w:pPr>
              <w:pStyle w:val="ConsPlusNormal"/>
            </w:pPr>
            <w:r>
              <w:t>15.4</w:t>
            </w:r>
          </w:p>
        </w:tc>
        <w:tc>
          <w:tcPr>
            <w:tcW w:w="3118" w:type="dxa"/>
          </w:tcPr>
          <w:p w14:paraId="4F5B64D4" w14:textId="77777777" w:rsidR="004F30E8" w:rsidRDefault="004F30E8">
            <w:pPr>
              <w:pStyle w:val="ConsPlusNormal"/>
            </w:pPr>
            <w:r>
              <w:t>Содействие безработным гражданам в переезде в другую местность в пределах Московской области для временного трудоустройства и безработным гражданам и членам их семей в переселении в другую местность в пределах Московской области на новое место жительства для трудоустройства</w:t>
            </w:r>
          </w:p>
        </w:tc>
        <w:tc>
          <w:tcPr>
            <w:tcW w:w="2891" w:type="dxa"/>
          </w:tcPr>
          <w:p w14:paraId="00380A89" w14:textId="77777777" w:rsidR="004F30E8" w:rsidRDefault="004F30E8">
            <w:pPr>
              <w:pStyle w:val="ConsPlusNormal"/>
            </w:pPr>
            <w:r>
              <w:t>Трудоустройство безработных граждан в другой местности в пределах Московской области</w:t>
            </w:r>
          </w:p>
        </w:tc>
        <w:tc>
          <w:tcPr>
            <w:tcW w:w="1304" w:type="dxa"/>
          </w:tcPr>
          <w:p w14:paraId="00F8E45E" w14:textId="77777777" w:rsidR="004F30E8" w:rsidRDefault="004F30E8">
            <w:pPr>
              <w:pStyle w:val="ConsPlusNormal"/>
            </w:pPr>
            <w:r>
              <w:t>2022-2025</w:t>
            </w:r>
          </w:p>
        </w:tc>
        <w:tc>
          <w:tcPr>
            <w:tcW w:w="2835" w:type="dxa"/>
          </w:tcPr>
          <w:p w14:paraId="675D9F46" w14:textId="77777777" w:rsidR="004F30E8" w:rsidRDefault="004F30E8">
            <w:pPr>
              <w:pStyle w:val="ConsPlusNormal"/>
            </w:pPr>
            <w:r>
              <w:t>Повышение мобильности трудовых ресурсов</w:t>
            </w:r>
          </w:p>
        </w:tc>
        <w:tc>
          <w:tcPr>
            <w:tcW w:w="2608" w:type="dxa"/>
          </w:tcPr>
          <w:p w14:paraId="0DB42054" w14:textId="77777777" w:rsidR="004F30E8" w:rsidRDefault="004F30E8">
            <w:pPr>
              <w:pStyle w:val="ConsPlusNormal"/>
            </w:pPr>
            <w:r>
              <w:t>Министерство социального развития Московской области</w:t>
            </w:r>
          </w:p>
        </w:tc>
      </w:tr>
      <w:tr w:rsidR="004F30E8" w14:paraId="457F013F" w14:textId="77777777">
        <w:tc>
          <w:tcPr>
            <w:tcW w:w="850" w:type="dxa"/>
          </w:tcPr>
          <w:p w14:paraId="5370797F" w14:textId="77777777" w:rsidR="004F30E8" w:rsidRDefault="004F30E8">
            <w:pPr>
              <w:pStyle w:val="ConsPlusNormal"/>
            </w:pPr>
            <w:r>
              <w:t>15.5</w:t>
            </w:r>
          </w:p>
        </w:tc>
        <w:tc>
          <w:tcPr>
            <w:tcW w:w="3118" w:type="dxa"/>
          </w:tcPr>
          <w:p w14:paraId="1CF1CFEF" w14:textId="77777777" w:rsidR="004F30E8" w:rsidRDefault="004F30E8">
            <w:pPr>
              <w:pStyle w:val="ConsPlusNormal"/>
            </w:pPr>
            <w:r>
              <w:t>Подготовка управленческих кадров для организаций народного хозяйства</w:t>
            </w:r>
          </w:p>
        </w:tc>
        <w:tc>
          <w:tcPr>
            <w:tcW w:w="2891" w:type="dxa"/>
          </w:tcPr>
          <w:p w14:paraId="03C2D2A7" w14:textId="77777777" w:rsidR="004F30E8" w:rsidRDefault="004F30E8">
            <w:pPr>
              <w:pStyle w:val="ConsPlusNormal"/>
            </w:pPr>
            <w:r>
              <w:t>Подготовка высококвалифицированной рабочей силы</w:t>
            </w:r>
          </w:p>
        </w:tc>
        <w:tc>
          <w:tcPr>
            <w:tcW w:w="1304" w:type="dxa"/>
          </w:tcPr>
          <w:p w14:paraId="64180770" w14:textId="77777777" w:rsidR="004F30E8" w:rsidRDefault="004F30E8">
            <w:pPr>
              <w:pStyle w:val="ConsPlusNormal"/>
            </w:pPr>
            <w:r>
              <w:t>2022-2025</w:t>
            </w:r>
          </w:p>
        </w:tc>
        <w:tc>
          <w:tcPr>
            <w:tcW w:w="2835" w:type="dxa"/>
          </w:tcPr>
          <w:p w14:paraId="08E24B6D" w14:textId="77777777" w:rsidR="004F30E8" w:rsidRDefault="004F30E8">
            <w:pPr>
              <w:pStyle w:val="ConsPlusNormal"/>
            </w:pPr>
            <w:r>
              <w:t>Прирост количества высококвалифицированных трудовых ресурсов</w:t>
            </w:r>
          </w:p>
        </w:tc>
        <w:tc>
          <w:tcPr>
            <w:tcW w:w="2608" w:type="dxa"/>
          </w:tcPr>
          <w:p w14:paraId="6C74521D" w14:textId="77777777" w:rsidR="004F30E8" w:rsidRDefault="004F30E8">
            <w:pPr>
              <w:pStyle w:val="ConsPlusNormal"/>
            </w:pPr>
            <w:r>
              <w:t>Министерство социального развития Московской области</w:t>
            </w:r>
          </w:p>
        </w:tc>
      </w:tr>
      <w:tr w:rsidR="004F30E8" w14:paraId="5C376948" w14:textId="77777777">
        <w:tc>
          <w:tcPr>
            <w:tcW w:w="850" w:type="dxa"/>
          </w:tcPr>
          <w:p w14:paraId="345F9824" w14:textId="77777777" w:rsidR="004F30E8" w:rsidRDefault="004F30E8">
            <w:pPr>
              <w:pStyle w:val="ConsPlusNormal"/>
            </w:pPr>
            <w:r>
              <w:t>15.6</w:t>
            </w:r>
          </w:p>
        </w:tc>
        <w:tc>
          <w:tcPr>
            <w:tcW w:w="3118" w:type="dxa"/>
          </w:tcPr>
          <w:p w14:paraId="525C7724" w14:textId="77777777" w:rsidR="004F30E8" w:rsidRDefault="004F30E8">
            <w:pPr>
              <w:pStyle w:val="ConsPlusNormal"/>
            </w:pPr>
            <w:r>
              <w:t xml:space="preserve">Профессиональное обучение и дополнительное профессиональное </w:t>
            </w:r>
            <w:r>
              <w:lastRenderedPageBreak/>
              <w:t>образование безработных граждан, включая обучение в другой местности</w:t>
            </w:r>
          </w:p>
        </w:tc>
        <w:tc>
          <w:tcPr>
            <w:tcW w:w="2891" w:type="dxa"/>
          </w:tcPr>
          <w:p w14:paraId="405386A8" w14:textId="77777777" w:rsidR="004F30E8" w:rsidRDefault="004F30E8">
            <w:pPr>
              <w:pStyle w:val="ConsPlusNormal"/>
            </w:pPr>
            <w:r>
              <w:lastRenderedPageBreak/>
              <w:t xml:space="preserve">Повышение уровня информационной и методической готовности к </w:t>
            </w:r>
            <w:r>
              <w:lastRenderedPageBreak/>
              <w:t>ведению предпринимательской деятельности</w:t>
            </w:r>
          </w:p>
        </w:tc>
        <w:tc>
          <w:tcPr>
            <w:tcW w:w="1304" w:type="dxa"/>
          </w:tcPr>
          <w:p w14:paraId="5F61A80E" w14:textId="77777777" w:rsidR="004F30E8" w:rsidRDefault="004F30E8">
            <w:pPr>
              <w:pStyle w:val="ConsPlusNormal"/>
            </w:pPr>
            <w:r>
              <w:lastRenderedPageBreak/>
              <w:t>2022-2025</w:t>
            </w:r>
          </w:p>
        </w:tc>
        <w:tc>
          <w:tcPr>
            <w:tcW w:w="2835" w:type="dxa"/>
          </w:tcPr>
          <w:p w14:paraId="407916CC" w14:textId="77777777" w:rsidR="004F30E8" w:rsidRDefault="004F30E8">
            <w:pPr>
              <w:pStyle w:val="ConsPlusNormal"/>
            </w:pPr>
            <w:r>
              <w:t xml:space="preserve">Обучение граждан из числа безработных, стремящихся открыть собственное дело. </w:t>
            </w:r>
            <w:r>
              <w:lastRenderedPageBreak/>
              <w:t>Обучение по направлениям: "Основы предпринимательской деятельности", "Менеджер малого бизнеса" и другие</w:t>
            </w:r>
          </w:p>
        </w:tc>
        <w:tc>
          <w:tcPr>
            <w:tcW w:w="2608" w:type="dxa"/>
          </w:tcPr>
          <w:p w14:paraId="006C77AA" w14:textId="77777777" w:rsidR="004F30E8" w:rsidRDefault="004F30E8">
            <w:pPr>
              <w:pStyle w:val="ConsPlusNormal"/>
            </w:pPr>
            <w:r>
              <w:lastRenderedPageBreak/>
              <w:t>Министерство социального развития Московской области</w:t>
            </w:r>
          </w:p>
        </w:tc>
      </w:tr>
      <w:tr w:rsidR="004F30E8" w14:paraId="1D9FAFF0" w14:textId="77777777">
        <w:tc>
          <w:tcPr>
            <w:tcW w:w="850" w:type="dxa"/>
          </w:tcPr>
          <w:p w14:paraId="54CED5A9" w14:textId="77777777" w:rsidR="004F30E8" w:rsidRDefault="004F30E8">
            <w:pPr>
              <w:pStyle w:val="ConsPlusNormal"/>
            </w:pPr>
            <w:r>
              <w:t>15.7</w:t>
            </w:r>
          </w:p>
        </w:tc>
        <w:tc>
          <w:tcPr>
            <w:tcW w:w="3118" w:type="dxa"/>
          </w:tcPr>
          <w:p w14:paraId="1DE785EB" w14:textId="77777777" w:rsidR="004F30E8" w:rsidRDefault="004F30E8">
            <w:pPr>
              <w:pStyle w:val="ConsPlusNormal"/>
            </w:pPr>
            <w:r>
              <w:t>Содействие безработным гражданам в переезде в другую местность в пределах Московской области для временного трудоустройства и безработным гражданам и членам их семей в переселении в другую местность в пределах Московской области на новое место жительства для трудоустройства</w:t>
            </w:r>
          </w:p>
        </w:tc>
        <w:tc>
          <w:tcPr>
            <w:tcW w:w="2891" w:type="dxa"/>
          </w:tcPr>
          <w:p w14:paraId="560953D3" w14:textId="77777777" w:rsidR="004F30E8" w:rsidRDefault="004F30E8">
            <w:pPr>
              <w:pStyle w:val="ConsPlusNormal"/>
            </w:pPr>
            <w:r>
              <w:t>Трудоустройство безработных граждан в другой местности в пределах Московской области</w:t>
            </w:r>
          </w:p>
        </w:tc>
        <w:tc>
          <w:tcPr>
            <w:tcW w:w="1304" w:type="dxa"/>
          </w:tcPr>
          <w:p w14:paraId="3EE19C1F" w14:textId="77777777" w:rsidR="004F30E8" w:rsidRDefault="004F30E8">
            <w:pPr>
              <w:pStyle w:val="ConsPlusNormal"/>
            </w:pPr>
            <w:r>
              <w:t>2022-2025</w:t>
            </w:r>
          </w:p>
        </w:tc>
        <w:tc>
          <w:tcPr>
            <w:tcW w:w="2835" w:type="dxa"/>
          </w:tcPr>
          <w:p w14:paraId="702F1C43" w14:textId="77777777" w:rsidR="004F30E8" w:rsidRDefault="004F30E8">
            <w:pPr>
              <w:pStyle w:val="ConsPlusNormal"/>
            </w:pPr>
            <w:r>
              <w:t>Повышение мобильности трудовых ресурсов</w:t>
            </w:r>
          </w:p>
        </w:tc>
        <w:tc>
          <w:tcPr>
            <w:tcW w:w="2608" w:type="dxa"/>
          </w:tcPr>
          <w:p w14:paraId="5A5C2FB9" w14:textId="77777777" w:rsidR="004F30E8" w:rsidRDefault="004F30E8">
            <w:pPr>
              <w:pStyle w:val="ConsPlusNormal"/>
            </w:pPr>
            <w:r>
              <w:t>Министерство социального развития Московской области</w:t>
            </w:r>
          </w:p>
        </w:tc>
      </w:tr>
      <w:tr w:rsidR="004F30E8" w14:paraId="4342349A" w14:textId="77777777">
        <w:tc>
          <w:tcPr>
            <w:tcW w:w="850" w:type="dxa"/>
          </w:tcPr>
          <w:p w14:paraId="122D5AF7" w14:textId="77777777" w:rsidR="004F30E8" w:rsidRDefault="004F30E8">
            <w:pPr>
              <w:pStyle w:val="ConsPlusNormal"/>
            </w:pPr>
            <w:r>
              <w:t>16</w:t>
            </w:r>
          </w:p>
        </w:tc>
        <w:tc>
          <w:tcPr>
            <w:tcW w:w="12756" w:type="dxa"/>
            <w:gridSpan w:val="5"/>
          </w:tcPr>
          <w:p w14:paraId="710761DC" w14:textId="77777777" w:rsidR="004F30E8" w:rsidRDefault="004F30E8">
            <w:pPr>
              <w:pStyle w:val="ConsPlusNormal"/>
            </w:pPr>
            <w:r>
              <w:t xml:space="preserve">Мероприятия в соответствии с </w:t>
            </w:r>
            <w:hyperlink r:id="rId248" w:history="1">
              <w:r>
                <w:rPr>
                  <w:color w:val="0000FF"/>
                </w:rPr>
                <w:t>подпунктом "р" пункта 30</w:t>
              </w:r>
            </w:hyperlink>
            <w:r>
              <w:t xml:space="preserve"> стандарта, направленные на содействие развитию и поддержке междисциплинарных исследований, включая обеспечение условий для коммерциализации и промышленного масштабирования результатов, полученных по итогам проведения таких исследований</w:t>
            </w:r>
          </w:p>
        </w:tc>
      </w:tr>
      <w:tr w:rsidR="004F30E8" w14:paraId="6F55AE91" w14:textId="77777777">
        <w:tc>
          <w:tcPr>
            <w:tcW w:w="850" w:type="dxa"/>
          </w:tcPr>
          <w:p w14:paraId="5DE8BF33" w14:textId="77777777" w:rsidR="004F30E8" w:rsidRDefault="004F30E8">
            <w:pPr>
              <w:pStyle w:val="ConsPlusNormal"/>
            </w:pPr>
            <w:r>
              <w:t>16.1</w:t>
            </w:r>
          </w:p>
        </w:tc>
        <w:tc>
          <w:tcPr>
            <w:tcW w:w="3118" w:type="dxa"/>
          </w:tcPr>
          <w:p w14:paraId="44FBFDC4" w14:textId="77777777" w:rsidR="004F30E8" w:rsidRDefault="004F30E8">
            <w:pPr>
              <w:pStyle w:val="ConsPlusNormal"/>
            </w:pPr>
            <w:r>
              <w:t>Присуждение ежегодных премий Губернатора Московской области за достижения в коммерциализации научных и (или) научно-технических результатов</w:t>
            </w:r>
          </w:p>
        </w:tc>
        <w:tc>
          <w:tcPr>
            <w:tcW w:w="2891" w:type="dxa"/>
          </w:tcPr>
          <w:p w14:paraId="124313CF" w14:textId="77777777" w:rsidR="004F30E8" w:rsidRDefault="004F30E8">
            <w:pPr>
              <w:pStyle w:val="ConsPlusNormal"/>
            </w:pPr>
            <w:r>
              <w:t>Популяризация коммерциализации научных исследований и разработок</w:t>
            </w:r>
          </w:p>
        </w:tc>
        <w:tc>
          <w:tcPr>
            <w:tcW w:w="1304" w:type="dxa"/>
          </w:tcPr>
          <w:p w14:paraId="325BAA3E" w14:textId="77777777" w:rsidR="004F30E8" w:rsidRDefault="004F30E8">
            <w:pPr>
              <w:pStyle w:val="ConsPlusNormal"/>
            </w:pPr>
            <w:r>
              <w:t>2022-2025</w:t>
            </w:r>
          </w:p>
        </w:tc>
        <w:tc>
          <w:tcPr>
            <w:tcW w:w="2835" w:type="dxa"/>
          </w:tcPr>
          <w:p w14:paraId="019ECF4A" w14:textId="77777777" w:rsidR="004F30E8" w:rsidRDefault="004F30E8">
            <w:pPr>
              <w:pStyle w:val="ConsPlusNormal"/>
            </w:pPr>
            <w:r>
              <w:t>Премирование победителей ежегодных конкурсов по коммерциализации научных и (или) научно-технических результатов</w:t>
            </w:r>
          </w:p>
        </w:tc>
        <w:tc>
          <w:tcPr>
            <w:tcW w:w="2608" w:type="dxa"/>
          </w:tcPr>
          <w:p w14:paraId="4482F74A" w14:textId="77777777" w:rsidR="004F30E8" w:rsidRDefault="004F30E8">
            <w:pPr>
              <w:pStyle w:val="ConsPlusNormal"/>
            </w:pPr>
            <w:r>
              <w:t>Министерство инвестиций, промышленности и науки Московской области</w:t>
            </w:r>
          </w:p>
        </w:tc>
      </w:tr>
      <w:tr w:rsidR="004F30E8" w14:paraId="0BE92F10" w14:textId="77777777">
        <w:tc>
          <w:tcPr>
            <w:tcW w:w="850" w:type="dxa"/>
          </w:tcPr>
          <w:p w14:paraId="4516F06E" w14:textId="77777777" w:rsidR="004F30E8" w:rsidRDefault="004F30E8">
            <w:pPr>
              <w:pStyle w:val="ConsPlusNormal"/>
            </w:pPr>
            <w:r>
              <w:t>17</w:t>
            </w:r>
          </w:p>
        </w:tc>
        <w:tc>
          <w:tcPr>
            <w:tcW w:w="12756" w:type="dxa"/>
            <w:gridSpan w:val="5"/>
          </w:tcPr>
          <w:p w14:paraId="1C127A43" w14:textId="77777777" w:rsidR="004F30E8" w:rsidRDefault="004F30E8">
            <w:pPr>
              <w:pStyle w:val="ConsPlusNormal"/>
            </w:pPr>
            <w:r>
              <w:t xml:space="preserve">Мероприятия в соответствии с </w:t>
            </w:r>
            <w:hyperlink r:id="rId249" w:history="1">
              <w:r>
                <w:rPr>
                  <w:color w:val="0000FF"/>
                </w:rPr>
                <w:t>подпунктом "с" пункта 30</w:t>
              </w:r>
            </w:hyperlink>
            <w:r>
              <w:t xml:space="preserve"> стандарта, направленные на развитие механизмов практико-ориентированного (дуального) образования и механизмов кадрового обеспечения высокотехнологичных отраслей промышленности по сквозным рабочим профессиям (с учетом стандартов и разработок международной организации Ворлдскиллс Интернешнл </w:t>
            </w:r>
            <w:r>
              <w:lastRenderedPageBreak/>
              <w:t>(WorldSkills International), а также на содействие включению обучающихся, выпускников и молодых специалистов с инвалидностью или ограниченными возможностями здоровья в трудовую деятельность с учетом стандартов и разработок Международной федерации Абилимпикс (International Abilympic Federation)</w:t>
            </w:r>
          </w:p>
        </w:tc>
      </w:tr>
      <w:tr w:rsidR="004F30E8" w14:paraId="65F8A57C" w14:textId="77777777">
        <w:tc>
          <w:tcPr>
            <w:tcW w:w="850" w:type="dxa"/>
          </w:tcPr>
          <w:p w14:paraId="0BBF40AC" w14:textId="77777777" w:rsidR="004F30E8" w:rsidRDefault="004F30E8">
            <w:pPr>
              <w:pStyle w:val="ConsPlusNormal"/>
            </w:pPr>
            <w:r>
              <w:lastRenderedPageBreak/>
              <w:t>17.1</w:t>
            </w:r>
          </w:p>
        </w:tc>
        <w:tc>
          <w:tcPr>
            <w:tcW w:w="3118" w:type="dxa"/>
          </w:tcPr>
          <w:p w14:paraId="4320C161" w14:textId="77777777" w:rsidR="004F30E8" w:rsidRDefault="004F30E8">
            <w:pPr>
              <w:pStyle w:val="ConsPlusNormal"/>
            </w:pPr>
            <w:r>
              <w:t>Организационное содействие развитию системы дуального образования, реализуемого Министерством образования Московской области на основе взаимодействия с промышленными предприятиями Московской области, в целях обеспечения производства квалифицированными специалистами (инженерами, техниками, рабочими), привлекаемыми на конкретные предприятия, в том числе из разных регионов Московской области и Российской Федерации</w:t>
            </w:r>
          </w:p>
        </w:tc>
        <w:tc>
          <w:tcPr>
            <w:tcW w:w="2891" w:type="dxa"/>
          </w:tcPr>
          <w:p w14:paraId="5AA7773C" w14:textId="77777777" w:rsidR="004F30E8" w:rsidRDefault="004F30E8">
            <w:pPr>
              <w:pStyle w:val="ConsPlusNormal"/>
            </w:pPr>
            <w:r>
              <w:t>Обеспечение производства с наличием свободных рабочих мест квалифицированными кадрами</w:t>
            </w:r>
          </w:p>
        </w:tc>
        <w:tc>
          <w:tcPr>
            <w:tcW w:w="1304" w:type="dxa"/>
          </w:tcPr>
          <w:p w14:paraId="65962032" w14:textId="77777777" w:rsidR="004F30E8" w:rsidRDefault="004F30E8">
            <w:pPr>
              <w:pStyle w:val="ConsPlusNormal"/>
            </w:pPr>
            <w:r>
              <w:t>2022-2025</w:t>
            </w:r>
          </w:p>
        </w:tc>
        <w:tc>
          <w:tcPr>
            <w:tcW w:w="2835" w:type="dxa"/>
          </w:tcPr>
          <w:p w14:paraId="4B5E117A" w14:textId="77777777" w:rsidR="004F30E8" w:rsidRDefault="004F30E8">
            <w:pPr>
              <w:pStyle w:val="ConsPlusNormal"/>
            </w:pPr>
            <w:r>
              <w:t>Увеличение количества специалистов, подготовленных на основе дуального образования и оформленных на работу промышленными организациями Московской области</w:t>
            </w:r>
          </w:p>
        </w:tc>
        <w:tc>
          <w:tcPr>
            <w:tcW w:w="2608" w:type="dxa"/>
          </w:tcPr>
          <w:p w14:paraId="72D16410" w14:textId="77777777" w:rsidR="004F30E8" w:rsidRDefault="004F30E8">
            <w:pPr>
              <w:pStyle w:val="ConsPlusNormal"/>
            </w:pPr>
            <w:r>
              <w:t>Министерство образования Московской области, Министерство инвестиций, промышленности и науки Московской области</w:t>
            </w:r>
          </w:p>
        </w:tc>
      </w:tr>
      <w:tr w:rsidR="004F30E8" w14:paraId="430C626C" w14:textId="77777777">
        <w:tc>
          <w:tcPr>
            <w:tcW w:w="850" w:type="dxa"/>
          </w:tcPr>
          <w:p w14:paraId="0EF160A3" w14:textId="77777777" w:rsidR="004F30E8" w:rsidRDefault="004F30E8">
            <w:pPr>
              <w:pStyle w:val="ConsPlusNormal"/>
            </w:pPr>
            <w:r>
              <w:t>17.2</w:t>
            </w:r>
          </w:p>
        </w:tc>
        <w:tc>
          <w:tcPr>
            <w:tcW w:w="3118" w:type="dxa"/>
          </w:tcPr>
          <w:p w14:paraId="5D1517D8" w14:textId="77777777" w:rsidR="004F30E8" w:rsidRDefault="004F30E8">
            <w:pPr>
              <w:pStyle w:val="ConsPlusNormal"/>
            </w:pPr>
            <w:r>
              <w:t>Внедрение федеральных государственных образовательных стандартов по ТОП-50</w:t>
            </w:r>
          </w:p>
        </w:tc>
        <w:tc>
          <w:tcPr>
            <w:tcW w:w="2891" w:type="dxa"/>
          </w:tcPr>
          <w:p w14:paraId="0D409004" w14:textId="77777777" w:rsidR="004F30E8" w:rsidRDefault="004F30E8">
            <w:pPr>
              <w:pStyle w:val="ConsPlusNormal"/>
            </w:pPr>
            <w:r>
              <w:t>Реализация федеральных государственных образовательных стандартов среднего профессионального образования по 50 наиболее востребованным и перспективным профессиям среднего профессионального образования</w:t>
            </w:r>
          </w:p>
        </w:tc>
        <w:tc>
          <w:tcPr>
            <w:tcW w:w="1304" w:type="dxa"/>
          </w:tcPr>
          <w:p w14:paraId="00E19511" w14:textId="77777777" w:rsidR="004F30E8" w:rsidRDefault="004F30E8">
            <w:pPr>
              <w:pStyle w:val="ConsPlusNormal"/>
            </w:pPr>
            <w:r>
              <w:t>2022-2025</w:t>
            </w:r>
          </w:p>
        </w:tc>
        <w:tc>
          <w:tcPr>
            <w:tcW w:w="2835" w:type="dxa"/>
          </w:tcPr>
          <w:p w14:paraId="692055B6" w14:textId="77777777" w:rsidR="004F30E8" w:rsidRDefault="004F30E8">
            <w:pPr>
              <w:pStyle w:val="ConsPlusNormal"/>
            </w:pPr>
            <w:r>
              <w:t xml:space="preserve">Количество профессий и специальностей, по которым осуществляется подготовка в соответствии с новыми Федеральными государственными образовательными стандартами среднего профессионального образования по наиболее востребованным, новым и </w:t>
            </w:r>
            <w:r>
              <w:lastRenderedPageBreak/>
              <w:t>перспективным профессиям и специальностям</w:t>
            </w:r>
          </w:p>
        </w:tc>
        <w:tc>
          <w:tcPr>
            <w:tcW w:w="2608" w:type="dxa"/>
          </w:tcPr>
          <w:p w14:paraId="18850B3A" w14:textId="77777777" w:rsidR="004F30E8" w:rsidRDefault="004F30E8">
            <w:pPr>
              <w:pStyle w:val="ConsPlusNormal"/>
            </w:pPr>
            <w:r>
              <w:lastRenderedPageBreak/>
              <w:t>Министерство образования Московской области</w:t>
            </w:r>
          </w:p>
        </w:tc>
      </w:tr>
      <w:tr w:rsidR="004F30E8" w14:paraId="78C16A0B" w14:textId="77777777">
        <w:tc>
          <w:tcPr>
            <w:tcW w:w="850" w:type="dxa"/>
          </w:tcPr>
          <w:p w14:paraId="4D28A578" w14:textId="77777777" w:rsidR="004F30E8" w:rsidRDefault="004F30E8">
            <w:pPr>
              <w:pStyle w:val="ConsPlusNormal"/>
            </w:pPr>
            <w:r>
              <w:t>17.3</w:t>
            </w:r>
          </w:p>
        </w:tc>
        <w:tc>
          <w:tcPr>
            <w:tcW w:w="3118" w:type="dxa"/>
          </w:tcPr>
          <w:p w14:paraId="2B60DD70" w14:textId="77777777" w:rsidR="004F30E8" w:rsidRDefault="004F30E8">
            <w:pPr>
              <w:pStyle w:val="ConsPlusNormal"/>
            </w:pPr>
            <w:r>
              <w:t>Совершенствование системы подготовки и переподготовки квалифицированных кадров в государственных профессиональных образовательных организациях Московской области для строительной отрасли Московской области</w:t>
            </w:r>
          </w:p>
        </w:tc>
        <w:tc>
          <w:tcPr>
            <w:tcW w:w="2891" w:type="dxa"/>
          </w:tcPr>
          <w:p w14:paraId="3E1BDA4B" w14:textId="77777777" w:rsidR="004F30E8" w:rsidRDefault="004F30E8">
            <w:pPr>
              <w:pStyle w:val="ConsPlusNormal"/>
            </w:pPr>
            <w:r>
              <w:t>Создание Межрегионального центра компетенций по отрасли "Строительство"</w:t>
            </w:r>
          </w:p>
        </w:tc>
        <w:tc>
          <w:tcPr>
            <w:tcW w:w="1304" w:type="dxa"/>
          </w:tcPr>
          <w:p w14:paraId="4D924976" w14:textId="77777777" w:rsidR="004F30E8" w:rsidRDefault="004F30E8">
            <w:pPr>
              <w:pStyle w:val="ConsPlusNormal"/>
            </w:pPr>
            <w:r>
              <w:t>2022-2025</w:t>
            </w:r>
          </w:p>
        </w:tc>
        <w:tc>
          <w:tcPr>
            <w:tcW w:w="2835" w:type="dxa"/>
          </w:tcPr>
          <w:p w14:paraId="00190206" w14:textId="77777777" w:rsidR="004F30E8" w:rsidRDefault="004F30E8">
            <w:pPr>
              <w:pStyle w:val="ConsPlusNormal"/>
            </w:pPr>
            <w:r>
              <w:t>Создан Межрегиональный центр компетенций по отрасли "Строительство"</w:t>
            </w:r>
          </w:p>
        </w:tc>
        <w:tc>
          <w:tcPr>
            <w:tcW w:w="2608" w:type="dxa"/>
          </w:tcPr>
          <w:p w14:paraId="5A6F3E99" w14:textId="77777777" w:rsidR="004F30E8" w:rsidRDefault="004F30E8">
            <w:pPr>
              <w:pStyle w:val="ConsPlusNormal"/>
            </w:pPr>
            <w:r>
              <w:t>Министерство образования Московской области</w:t>
            </w:r>
          </w:p>
        </w:tc>
      </w:tr>
      <w:tr w:rsidR="004F30E8" w14:paraId="7DA105E3" w14:textId="77777777">
        <w:tc>
          <w:tcPr>
            <w:tcW w:w="850" w:type="dxa"/>
          </w:tcPr>
          <w:p w14:paraId="2F0E1624" w14:textId="77777777" w:rsidR="004F30E8" w:rsidRDefault="004F30E8">
            <w:pPr>
              <w:pStyle w:val="ConsPlusNormal"/>
            </w:pPr>
            <w:r>
              <w:t>17.4</w:t>
            </w:r>
          </w:p>
        </w:tc>
        <w:tc>
          <w:tcPr>
            <w:tcW w:w="3118" w:type="dxa"/>
          </w:tcPr>
          <w:p w14:paraId="4A743D84" w14:textId="77777777" w:rsidR="004F30E8" w:rsidRDefault="004F30E8">
            <w:pPr>
              <w:pStyle w:val="ConsPlusNormal"/>
            </w:pPr>
            <w:r>
              <w:t>Создание и функционирование Межрегионального центра компетенций по подготовке кадров для строительной отрасли по стандартам WorldSkills на базе Государственного автономного профессионального образовательного учреждения Московской области "Межрегиональный центр компетенций - Техникум имени С.П. Королева", в том числе обеспечение деятельности Межрегионального центра компетенций по подготовке кадров для строительной отрасли по стандартам WorldSkills</w:t>
            </w:r>
          </w:p>
        </w:tc>
        <w:tc>
          <w:tcPr>
            <w:tcW w:w="2891" w:type="dxa"/>
          </w:tcPr>
          <w:p w14:paraId="6868D402" w14:textId="77777777" w:rsidR="004F30E8" w:rsidRDefault="004F30E8">
            <w:pPr>
              <w:pStyle w:val="ConsPlusNormal"/>
            </w:pPr>
            <w:r>
              <w:t>Оптимизация сети профессиональных образовательных организаций для обучения студентов, преподавателей и мастеров России для сферы строительства</w:t>
            </w:r>
          </w:p>
        </w:tc>
        <w:tc>
          <w:tcPr>
            <w:tcW w:w="1304" w:type="dxa"/>
          </w:tcPr>
          <w:p w14:paraId="189A2F83" w14:textId="77777777" w:rsidR="004F30E8" w:rsidRDefault="004F30E8">
            <w:pPr>
              <w:pStyle w:val="ConsPlusNormal"/>
            </w:pPr>
            <w:r>
              <w:t>2022-2025</w:t>
            </w:r>
          </w:p>
        </w:tc>
        <w:tc>
          <w:tcPr>
            <w:tcW w:w="2835" w:type="dxa"/>
          </w:tcPr>
          <w:p w14:paraId="6E1D85CF" w14:textId="77777777" w:rsidR="004F30E8" w:rsidRDefault="004F30E8">
            <w:pPr>
              <w:pStyle w:val="ConsPlusNormal"/>
            </w:pPr>
            <w:r>
              <w:t>Созданы условия для обучения студентов, преподавателей и мастеров России для сферы строительства. Проведены международные и всероссийские олимпиады (конкурсы) профессионального мастерства среди студентов</w:t>
            </w:r>
          </w:p>
        </w:tc>
        <w:tc>
          <w:tcPr>
            <w:tcW w:w="2608" w:type="dxa"/>
          </w:tcPr>
          <w:p w14:paraId="7DA35280" w14:textId="77777777" w:rsidR="004F30E8" w:rsidRDefault="004F30E8">
            <w:pPr>
              <w:pStyle w:val="ConsPlusNormal"/>
            </w:pPr>
            <w:r>
              <w:t>Министерство образования Московской области</w:t>
            </w:r>
          </w:p>
        </w:tc>
      </w:tr>
      <w:tr w:rsidR="004F30E8" w14:paraId="612605C6" w14:textId="77777777">
        <w:tc>
          <w:tcPr>
            <w:tcW w:w="850" w:type="dxa"/>
          </w:tcPr>
          <w:p w14:paraId="256BCC61" w14:textId="77777777" w:rsidR="004F30E8" w:rsidRDefault="004F30E8">
            <w:pPr>
              <w:pStyle w:val="ConsPlusNormal"/>
            </w:pPr>
            <w:r>
              <w:t>17.5</w:t>
            </w:r>
          </w:p>
        </w:tc>
        <w:tc>
          <w:tcPr>
            <w:tcW w:w="3118" w:type="dxa"/>
          </w:tcPr>
          <w:p w14:paraId="338C62E8" w14:textId="77777777" w:rsidR="004F30E8" w:rsidRDefault="004F30E8">
            <w:pPr>
              <w:pStyle w:val="ConsPlusNormal"/>
            </w:pPr>
            <w:r>
              <w:t xml:space="preserve">Государственная поддержка </w:t>
            </w:r>
            <w:r>
              <w:lastRenderedPageBreak/>
              <w:t>подготовки кадров по 50 наиболее востребованным и перспективным профессиям и специальностям среднего профессионального образования и высшего образования в соответствии с профессиональными стандартами, лучшими зарубежными стандартами и передовыми технологиями</w:t>
            </w:r>
          </w:p>
        </w:tc>
        <w:tc>
          <w:tcPr>
            <w:tcW w:w="2891" w:type="dxa"/>
          </w:tcPr>
          <w:p w14:paraId="2BBB2491" w14:textId="77777777" w:rsidR="004F30E8" w:rsidRDefault="004F30E8">
            <w:pPr>
              <w:pStyle w:val="ConsPlusNormal"/>
            </w:pPr>
            <w:r>
              <w:lastRenderedPageBreak/>
              <w:t xml:space="preserve">Совершенствование </w:t>
            </w:r>
            <w:r>
              <w:lastRenderedPageBreak/>
              <w:t>содержания и технологий реализации основных профессиональных образовательных программ с учетом требований работодателей, профессиональных стандартов WorldSkills</w:t>
            </w:r>
          </w:p>
        </w:tc>
        <w:tc>
          <w:tcPr>
            <w:tcW w:w="1304" w:type="dxa"/>
          </w:tcPr>
          <w:p w14:paraId="457690B0" w14:textId="77777777" w:rsidR="004F30E8" w:rsidRDefault="004F30E8">
            <w:pPr>
              <w:pStyle w:val="ConsPlusNormal"/>
            </w:pPr>
            <w:r>
              <w:lastRenderedPageBreak/>
              <w:t>2022-2025</w:t>
            </w:r>
          </w:p>
        </w:tc>
        <w:tc>
          <w:tcPr>
            <w:tcW w:w="2835" w:type="dxa"/>
          </w:tcPr>
          <w:p w14:paraId="70998ABF" w14:textId="77777777" w:rsidR="004F30E8" w:rsidRDefault="004F30E8">
            <w:pPr>
              <w:pStyle w:val="ConsPlusNormal"/>
            </w:pPr>
            <w:r>
              <w:t xml:space="preserve">Разработаны и </w:t>
            </w:r>
            <w:r>
              <w:lastRenderedPageBreak/>
              <w:t>распространены в системе среднего профессионального и высшего образования Московской области новые образовательные технологии. Обеспечена государственная поддержка подготовки кадров по 50 наиболее востребованным и перспективным профессиям и специальностям среднего профессионального образования в соответствии с профессиональными стандартами, лучшими зарубежными стандартами и передовыми технологиями</w:t>
            </w:r>
          </w:p>
        </w:tc>
        <w:tc>
          <w:tcPr>
            <w:tcW w:w="2608" w:type="dxa"/>
          </w:tcPr>
          <w:p w14:paraId="4D6CC748" w14:textId="77777777" w:rsidR="004F30E8" w:rsidRDefault="004F30E8">
            <w:pPr>
              <w:pStyle w:val="ConsPlusNormal"/>
            </w:pPr>
            <w:r>
              <w:lastRenderedPageBreak/>
              <w:t xml:space="preserve">Министерство </w:t>
            </w:r>
            <w:r>
              <w:lastRenderedPageBreak/>
              <w:t>образования Московской области, Министерство строительного комплекса Московской области</w:t>
            </w:r>
          </w:p>
        </w:tc>
      </w:tr>
      <w:tr w:rsidR="004F30E8" w14:paraId="7FEAD1F2" w14:textId="77777777">
        <w:tc>
          <w:tcPr>
            <w:tcW w:w="850" w:type="dxa"/>
          </w:tcPr>
          <w:p w14:paraId="0AB856FF" w14:textId="77777777" w:rsidR="004F30E8" w:rsidRDefault="004F30E8">
            <w:pPr>
              <w:pStyle w:val="ConsPlusNormal"/>
            </w:pPr>
            <w:r>
              <w:lastRenderedPageBreak/>
              <w:t>17.6</w:t>
            </w:r>
          </w:p>
        </w:tc>
        <w:tc>
          <w:tcPr>
            <w:tcW w:w="3118" w:type="dxa"/>
          </w:tcPr>
          <w:p w14:paraId="5CEE34D9" w14:textId="77777777" w:rsidR="004F30E8" w:rsidRDefault="004F30E8">
            <w:pPr>
              <w:pStyle w:val="ConsPlusNormal"/>
            </w:pPr>
            <w:r>
              <w:t>Организация стажировок и повышение квалификации преподавателей и мастеров производственного обучения профессиональных образовательных организаций с учетом требований стандартов WorldSkills</w:t>
            </w:r>
          </w:p>
        </w:tc>
        <w:tc>
          <w:tcPr>
            <w:tcW w:w="2891" w:type="dxa"/>
          </w:tcPr>
          <w:p w14:paraId="396E5C39" w14:textId="77777777" w:rsidR="004F30E8" w:rsidRDefault="004F30E8">
            <w:pPr>
              <w:pStyle w:val="ConsPlusNormal"/>
            </w:pPr>
            <w:r>
              <w:t>Повышение квалификации педагогических работников профессионального образования Московской области</w:t>
            </w:r>
          </w:p>
        </w:tc>
        <w:tc>
          <w:tcPr>
            <w:tcW w:w="1304" w:type="dxa"/>
          </w:tcPr>
          <w:p w14:paraId="59D4C60E" w14:textId="77777777" w:rsidR="004F30E8" w:rsidRDefault="004F30E8">
            <w:pPr>
              <w:pStyle w:val="ConsPlusNormal"/>
            </w:pPr>
            <w:r>
              <w:t>2022-2025</w:t>
            </w:r>
          </w:p>
        </w:tc>
        <w:tc>
          <w:tcPr>
            <w:tcW w:w="2835" w:type="dxa"/>
          </w:tcPr>
          <w:p w14:paraId="52BEEEA3" w14:textId="77777777" w:rsidR="004F30E8" w:rsidRDefault="004F30E8">
            <w:pPr>
              <w:pStyle w:val="ConsPlusNormal"/>
            </w:pPr>
            <w:r>
              <w:t xml:space="preserve">Не менее 50 процентов преподавателей и мастеров производственного обучения профессиональных образовательных организаций, подведомственных Министерству образования Московской области, прошли стажировки и повышение квалификации с учетом требований </w:t>
            </w:r>
            <w:r>
              <w:lastRenderedPageBreak/>
              <w:t>стандартов WorldSkills</w:t>
            </w:r>
          </w:p>
        </w:tc>
        <w:tc>
          <w:tcPr>
            <w:tcW w:w="2608" w:type="dxa"/>
          </w:tcPr>
          <w:p w14:paraId="01D5BE1B" w14:textId="77777777" w:rsidR="004F30E8" w:rsidRDefault="004F30E8">
            <w:pPr>
              <w:pStyle w:val="ConsPlusNormal"/>
            </w:pPr>
            <w:r>
              <w:lastRenderedPageBreak/>
              <w:t>Министерство образования Московской области</w:t>
            </w:r>
          </w:p>
        </w:tc>
      </w:tr>
      <w:tr w:rsidR="004F30E8" w14:paraId="07301F0D" w14:textId="77777777">
        <w:tc>
          <w:tcPr>
            <w:tcW w:w="850" w:type="dxa"/>
          </w:tcPr>
          <w:p w14:paraId="6E851D56" w14:textId="77777777" w:rsidR="004F30E8" w:rsidRDefault="004F30E8">
            <w:pPr>
              <w:pStyle w:val="ConsPlusNormal"/>
            </w:pPr>
            <w:r>
              <w:t>17.7</w:t>
            </w:r>
          </w:p>
        </w:tc>
        <w:tc>
          <w:tcPr>
            <w:tcW w:w="3118" w:type="dxa"/>
          </w:tcPr>
          <w:p w14:paraId="03C356B8" w14:textId="77777777" w:rsidR="004F30E8" w:rsidRDefault="004F30E8">
            <w:pPr>
              <w:pStyle w:val="ConsPlusNormal"/>
            </w:pPr>
            <w:r>
              <w:t>Подготовка студентов к участию в мероприятиях движения WorldSkills</w:t>
            </w:r>
          </w:p>
        </w:tc>
        <w:tc>
          <w:tcPr>
            <w:tcW w:w="2891" w:type="dxa"/>
          </w:tcPr>
          <w:p w14:paraId="77E288AA" w14:textId="77777777" w:rsidR="004F30E8" w:rsidRDefault="004F30E8">
            <w:pPr>
              <w:pStyle w:val="ConsPlusNormal"/>
            </w:pPr>
            <w:r>
              <w:t>Повышение престижа рабочих профессий и развитие навыков мастерства учащихся Московской области</w:t>
            </w:r>
          </w:p>
        </w:tc>
        <w:tc>
          <w:tcPr>
            <w:tcW w:w="1304" w:type="dxa"/>
          </w:tcPr>
          <w:p w14:paraId="48A1C7F6" w14:textId="77777777" w:rsidR="004F30E8" w:rsidRDefault="004F30E8">
            <w:pPr>
              <w:pStyle w:val="ConsPlusNormal"/>
            </w:pPr>
            <w:r>
              <w:t>2022-2025</w:t>
            </w:r>
          </w:p>
        </w:tc>
        <w:tc>
          <w:tcPr>
            <w:tcW w:w="2835" w:type="dxa"/>
          </w:tcPr>
          <w:p w14:paraId="0180F8EB" w14:textId="77777777" w:rsidR="004F30E8" w:rsidRDefault="004F30E8">
            <w:pPr>
              <w:pStyle w:val="ConsPlusNormal"/>
            </w:pPr>
            <w:r>
              <w:t>Участники команды Московской области прошли отечественные и зарубежные стажировки по стандартам WorldSkills</w:t>
            </w:r>
          </w:p>
        </w:tc>
        <w:tc>
          <w:tcPr>
            <w:tcW w:w="2608" w:type="dxa"/>
          </w:tcPr>
          <w:p w14:paraId="4BDA0CF6" w14:textId="77777777" w:rsidR="004F30E8" w:rsidRDefault="004F30E8">
            <w:pPr>
              <w:pStyle w:val="ConsPlusNormal"/>
            </w:pPr>
            <w:r>
              <w:t>Министерство образования Московской области</w:t>
            </w:r>
          </w:p>
        </w:tc>
      </w:tr>
      <w:tr w:rsidR="004F30E8" w14:paraId="4162AD3C" w14:textId="77777777">
        <w:tc>
          <w:tcPr>
            <w:tcW w:w="850" w:type="dxa"/>
          </w:tcPr>
          <w:p w14:paraId="5C23E0F4" w14:textId="77777777" w:rsidR="004F30E8" w:rsidRDefault="004F30E8">
            <w:pPr>
              <w:pStyle w:val="ConsPlusNormal"/>
            </w:pPr>
            <w:r>
              <w:t>17.8</w:t>
            </w:r>
          </w:p>
        </w:tc>
        <w:tc>
          <w:tcPr>
            <w:tcW w:w="3118" w:type="dxa"/>
          </w:tcPr>
          <w:p w14:paraId="6779E96C" w14:textId="77777777" w:rsidR="004F30E8" w:rsidRDefault="004F30E8">
            <w:pPr>
              <w:pStyle w:val="ConsPlusNormal"/>
            </w:pPr>
            <w:r>
              <w:t>Организация и проведение этапов Национального чемпионата "Молодые профессионалы" (WorldSkills)</w:t>
            </w:r>
          </w:p>
        </w:tc>
        <w:tc>
          <w:tcPr>
            <w:tcW w:w="2891" w:type="dxa"/>
          </w:tcPr>
          <w:p w14:paraId="4AFCCCF2" w14:textId="77777777" w:rsidR="004F30E8" w:rsidRDefault="004F30E8">
            <w:pPr>
              <w:pStyle w:val="ConsPlusNormal"/>
            </w:pPr>
            <w:r>
              <w:t>Популяризация Национального чемпионата "Молодые профессионалы" (WorldSkills)</w:t>
            </w:r>
          </w:p>
        </w:tc>
        <w:tc>
          <w:tcPr>
            <w:tcW w:w="1304" w:type="dxa"/>
          </w:tcPr>
          <w:p w14:paraId="5F4F2B4A" w14:textId="77777777" w:rsidR="004F30E8" w:rsidRDefault="004F30E8">
            <w:pPr>
              <w:pStyle w:val="ConsPlusNormal"/>
            </w:pPr>
            <w:r>
              <w:t>2022-2025</w:t>
            </w:r>
          </w:p>
        </w:tc>
        <w:tc>
          <w:tcPr>
            <w:tcW w:w="2835" w:type="dxa"/>
          </w:tcPr>
          <w:p w14:paraId="7B3CABBE" w14:textId="77777777" w:rsidR="004F30E8" w:rsidRDefault="004F30E8">
            <w:pPr>
              <w:pStyle w:val="ConsPlusNormal"/>
            </w:pPr>
            <w:r>
              <w:t>Проведены ежегодные Региональные чемпионаты "Молодые профессионалы" (WorldSkills)</w:t>
            </w:r>
          </w:p>
        </w:tc>
        <w:tc>
          <w:tcPr>
            <w:tcW w:w="2608" w:type="dxa"/>
          </w:tcPr>
          <w:p w14:paraId="61958D82" w14:textId="77777777" w:rsidR="004F30E8" w:rsidRDefault="004F30E8">
            <w:pPr>
              <w:pStyle w:val="ConsPlusNormal"/>
            </w:pPr>
            <w:r>
              <w:t>Министерство образования Московской области</w:t>
            </w:r>
          </w:p>
        </w:tc>
      </w:tr>
      <w:tr w:rsidR="004F30E8" w14:paraId="57BE5309" w14:textId="77777777">
        <w:tc>
          <w:tcPr>
            <w:tcW w:w="850" w:type="dxa"/>
          </w:tcPr>
          <w:p w14:paraId="019CBE0D" w14:textId="77777777" w:rsidR="004F30E8" w:rsidRDefault="004F30E8">
            <w:pPr>
              <w:pStyle w:val="ConsPlusNormal"/>
            </w:pPr>
            <w:r>
              <w:t>17.9</w:t>
            </w:r>
          </w:p>
        </w:tc>
        <w:tc>
          <w:tcPr>
            <w:tcW w:w="3118" w:type="dxa"/>
          </w:tcPr>
          <w:p w14:paraId="7533B7BC" w14:textId="77777777" w:rsidR="004F30E8" w:rsidRDefault="004F30E8">
            <w:pPr>
              <w:pStyle w:val="ConsPlusNormal"/>
            </w:pPr>
            <w:r>
              <w:t>Премирование победителей и призеров национальных чемпионатов по профессиональному мастерству по стандартам WorldSkills и их тренеров (экспертов), а также победителей, призеров и иных участников международных чемпионатов по профессиональному мастерству по стандартам WorldSkills и их тренеров (экспертов)</w:t>
            </w:r>
          </w:p>
        </w:tc>
        <w:tc>
          <w:tcPr>
            <w:tcW w:w="2891" w:type="dxa"/>
          </w:tcPr>
          <w:p w14:paraId="5C1C9E48" w14:textId="77777777" w:rsidR="004F30E8" w:rsidRDefault="004F30E8">
            <w:pPr>
              <w:pStyle w:val="ConsPlusNormal"/>
            </w:pPr>
            <w:r>
              <w:t>Повышение интереса к участию в Национальном чемпионате "Молодые профессионалы" (WorldSkills)</w:t>
            </w:r>
          </w:p>
        </w:tc>
        <w:tc>
          <w:tcPr>
            <w:tcW w:w="1304" w:type="dxa"/>
          </w:tcPr>
          <w:p w14:paraId="50F1269E" w14:textId="77777777" w:rsidR="004F30E8" w:rsidRDefault="004F30E8">
            <w:pPr>
              <w:pStyle w:val="ConsPlusNormal"/>
            </w:pPr>
            <w:r>
              <w:t>2022-2025</w:t>
            </w:r>
          </w:p>
        </w:tc>
        <w:tc>
          <w:tcPr>
            <w:tcW w:w="2835" w:type="dxa"/>
          </w:tcPr>
          <w:p w14:paraId="4E635BE8" w14:textId="77777777" w:rsidR="004F30E8" w:rsidRDefault="004F30E8">
            <w:pPr>
              <w:pStyle w:val="ConsPlusNormal"/>
            </w:pPr>
            <w:r>
              <w:t>Премированы победители и призеры национальных чемпионатов по профессиональному мастерству по стандартам WorldSkills и их тренеры (эксперты), а также победители, призеры и иные участники международных чемпионатов по профессиональному мастерству по стандартам WorldSkills и их тренеры (эксперты)</w:t>
            </w:r>
          </w:p>
        </w:tc>
        <w:tc>
          <w:tcPr>
            <w:tcW w:w="2608" w:type="dxa"/>
          </w:tcPr>
          <w:p w14:paraId="54C9AB52" w14:textId="77777777" w:rsidR="004F30E8" w:rsidRDefault="004F30E8">
            <w:pPr>
              <w:pStyle w:val="ConsPlusNormal"/>
            </w:pPr>
            <w:r>
              <w:t>Министерство образования Московской области</w:t>
            </w:r>
          </w:p>
        </w:tc>
      </w:tr>
      <w:tr w:rsidR="004F30E8" w14:paraId="6F9115B3" w14:textId="77777777">
        <w:tc>
          <w:tcPr>
            <w:tcW w:w="850" w:type="dxa"/>
          </w:tcPr>
          <w:p w14:paraId="3B846FD7" w14:textId="77777777" w:rsidR="004F30E8" w:rsidRDefault="004F30E8">
            <w:pPr>
              <w:pStyle w:val="ConsPlusNormal"/>
            </w:pPr>
            <w:r>
              <w:t>17.10</w:t>
            </w:r>
          </w:p>
        </w:tc>
        <w:tc>
          <w:tcPr>
            <w:tcW w:w="3118" w:type="dxa"/>
          </w:tcPr>
          <w:p w14:paraId="62C35056" w14:textId="77777777" w:rsidR="004F30E8" w:rsidRDefault="004F30E8">
            <w:pPr>
              <w:pStyle w:val="ConsPlusNormal"/>
            </w:pPr>
            <w:r>
              <w:t>Организация и проведение демонстрационного экзамена по стандартам WorldSkills</w:t>
            </w:r>
          </w:p>
        </w:tc>
        <w:tc>
          <w:tcPr>
            <w:tcW w:w="2891" w:type="dxa"/>
          </w:tcPr>
          <w:p w14:paraId="79EDED26" w14:textId="77777777" w:rsidR="004F30E8" w:rsidRDefault="004F30E8">
            <w:pPr>
              <w:pStyle w:val="ConsPlusNormal"/>
            </w:pPr>
            <w:r>
              <w:t xml:space="preserve">Создание в Московской области конкурентоспособной системы среднего профессионального </w:t>
            </w:r>
            <w:r>
              <w:lastRenderedPageBreak/>
              <w:t>образования, осуществляющей подготовку высококвалифицированных специалистов и рабочих кадров в соответствии с современными стандартами и передовыми технологиями</w:t>
            </w:r>
          </w:p>
        </w:tc>
        <w:tc>
          <w:tcPr>
            <w:tcW w:w="1304" w:type="dxa"/>
          </w:tcPr>
          <w:p w14:paraId="37AFB8F3" w14:textId="77777777" w:rsidR="004F30E8" w:rsidRDefault="004F30E8">
            <w:pPr>
              <w:pStyle w:val="ConsPlusNormal"/>
            </w:pPr>
            <w:r>
              <w:lastRenderedPageBreak/>
              <w:t>2022-2025</w:t>
            </w:r>
          </w:p>
        </w:tc>
        <w:tc>
          <w:tcPr>
            <w:tcW w:w="2835" w:type="dxa"/>
          </w:tcPr>
          <w:p w14:paraId="6B571CB7" w14:textId="77777777" w:rsidR="004F30E8" w:rsidRDefault="004F30E8">
            <w:pPr>
              <w:pStyle w:val="ConsPlusNormal"/>
            </w:pPr>
            <w:r>
              <w:t xml:space="preserve">К 2022 году не менее 13 процентов обучающихся, завершающих обучение в организациях, осуществляющих </w:t>
            </w:r>
            <w:r>
              <w:lastRenderedPageBreak/>
              <w:t>образовательную деятельность по образовательным программам среднего профессионального образования, пройдут аттестацию с использованием механизма демонстрационного экзамена</w:t>
            </w:r>
          </w:p>
        </w:tc>
        <w:tc>
          <w:tcPr>
            <w:tcW w:w="2608" w:type="dxa"/>
          </w:tcPr>
          <w:p w14:paraId="07F57B8A" w14:textId="77777777" w:rsidR="004F30E8" w:rsidRDefault="004F30E8">
            <w:pPr>
              <w:pStyle w:val="ConsPlusNormal"/>
            </w:pPr>
            <w:r>
              <w:lastRenderedPageBreak/>
              <w:t>Министерство образования Московской области</w:t>
            </w:r>
          </w:p>
        </w:tc>
      </w:tr>
      <w:tr w:rsidR="004F30E8" w14:paraId="39DB7C2D" w14:textId="77777777">
        <w:tc>
          <w:tcPr>
            <w:tcW w:w="850" w:type="dxa"/>
          </w:tcPr>
          <w:p w14:paraId="2BFA798D" w14:textId="77777777" w:rsidR="004F30E8" w:rsidRDefault="004F30E8">
            <w:pPr>
              <w:pStyle w:val="ConsPlusNormal"/>
            </w:pPr>
            <w:r>
              <w:t>18</w:t>
            </w:r>
          </w:p>
        </w:tc>
        <w:tc>
          <w:tcPr>
            <w:tcW w:w="12756" w:type="dxa"/>
            <w:gridSpan w:val="5"/>
          </w:tcPr>
          <w:p w14:paraId="4315E413" w14:textId="77777777" w:rsidR="004F30E8" w:rsidRDefault="004F30E8">
            <w:pPr>
              <w:pStyle w:val="ConsPlusNormal"/>
            </w:pPr>
            <w:r>
              <w:t xml:space="preserve">Мероприятия в соответствии с </w:t>
            </w:r>
            <w:hyperlink r:id="rId250" w:history="1">
              <w:r>
                <w:rPr>
                  <w:color w:val="0000FF"/>
                </w:rPr>
                <w:t>подпунктом "т" пункта 30</w:t>
              </w:r>
            </w:hyperlink>
            <w:r>
              <w:t xml:space="preserve"> стандарта, направленные на создание институциональной среды, способствующей внедрению инноваций и увеличению возможности хозяйствующих субъектов по внедрению новых технологических решений</w:t>
            </w:r>
          </w:p>
        </w:tc>
      </w:tr>
      <w:tr w:rsidR="004F30E8" w14:paraId="4CE49ED5" w14:textId="77777777">
        <w:tc>
          <w:tcPr>
            <w:tcW w:w="850" w:type="dxa"/>
          </w:tcPr>
          <w:p w14:paraId="3437AAEE" w14:textId="77777777" w:rsidR="004F30E8" w:rsidRDefault="004F30E8">
            <w:pPr>
              <w:pStyle w:val="ConsPlusNormal"/>
            </w:pPr>
            <w:r>
              <w:t>18.1</w:t>
            </w:r>
          </w:p>
        </w:tc>
        <w:tc>
          <w:tcPr>
            <w:tcW w:w="3118" w:type="dxa"/>
          </w:tcPr>
          <w:p w14:paraId="56A54B78" w14:textId="77777777" w:rsidR="004F30E8" w:rsidRDefault="004F30E8">
            <w:pPr>
              <w:pStyle w:val="ConsPlusNormal"/>
            </w:pPr>
            <w:r>
              <w:t>Реализация Регионального проекта "Системные меры по повышению производительности труда в Московской области"</w:t>
            </w:r>
          </w:p>
        </w:tc>
        <w:tc>
          <w:tcPr>
            <w:tcW w:w="2891" w:type="dxa"/>
          </w:tcPr>
          <w:p w14:paraId="1E4D20B9" w14:textId="77777777" w:rsidR="004F30E8" w:rsidRDefault="004F30E8">
            <w:pPr>
              <w:pStyle w:val="ConsPlusNormal"/>
            </w:pPr>
            <w:r>
              <w:t>Создание институциональной среды, способствующей внедрению инноваций и увеличению возможности хозяйствующих субъектов по внедрению новых технологических решений</w:t>
            </w:r>
          </w:p>
        </w:tc>
        <w:tc>
          <w:tcPr>
            <w:tcW w:w="1304" w:type="dxa"/>
          </w:tcPr>
          <w:p w14:paraId="0FED22CA" w14:textId="77777777" w:rsidR="004F30E8" w:rsidRDefault="004F30E8">
            <w:pPr>
              <w:pStyle w:val="ConsPlusNormal"/>
            </w:pPr>
            <w:r>
              <w:t>2022-2025</w:t>
            </w:r>
          </w:p>
        </w:tc>
        <w:tc>
          <w:tcPr>
            <w:tcW w:w="2835" w:type="dxa"/>
          </w:tcPr>
          <w:p w14:paraId="175C6119" w14:textId="77777777" w:rsidR="004F30E8" w:rsidRDefault="004F30E8">
            <w:pPr>
              <w:pStyle w:val="ConsPlusNormal"/>
            </w:pPr>
            <w:r>
              <w:t>Рост производительности труда на средних и крупных предприятиях базовых несырьевых отраслей экономики</w:t>
            </w:r>
          </w:p>
        </w:tc>
        <w:tc>
          <w:tcPr>
            <w:tcW w:w="2608" w:type="dxa"/>
          </w:tcPr>
          <w:p w14:paraId="4E05BB05" w14:textId="77777777" w:rsidR="004F30E8" w:rsidRDefault="004F30E8">
            <w:pPr>
              <w:pStyle w:val="ConsPlusNormal"/>
            </w:pPr>
            <w:r>
              <w:t>Министерство инвестиций, промышленности и науки Московской области</w:t>
            </w:r>
          </w:p>
        </w:tc>
      </w:tr>
      <w:tr w:rsidR="004F30E8" w14:paraId="3B9C03CC" w14:textId="77777777">
        <w:tc>
          <w:tcPr>
            <w:tcW w:w="850" w:type="dxa"/>
          </w:tcPr>
          <w:p w14:paraId="79AE406B" w14:textId="77777777" w:rsidR="004F30E8" w:rsidRDefault="004F30E8">
            <w:pPr>
              <w:pStyle w:val="ConsPlusNormal"/>
            </w:pPr>
            <w:r>
              <w:t>18.2</w:t>
            </w:r>
          </w:p>
        </w:tc>
        <w:tc>
          <w:tcPr>
            <w:tcW w:w="3118" w:type="dxa"/>
          </w:tcPr>
          <w:p w14:paraId="2CEA506B" w14:textId="77777777" w:rsidR="004F30E8" w:rsidRDefault="004F30E8">
            <w:pPr>
              <w:pStyle w:val="ConsPlusNormal"/>
            </w:pPr>
            <w:r>
              <w:t>Развитие инженерной инфраструктуры ТЭК для реализации инвестиционного потенциала, включая сферы: электроснабжения, газоснабжения, теплоснабжения, ТЗК</w:t>
            </w:r>
          </w:p>
        </w:tc>
        <w:tc>
          <w:tcPr>
            <w:tcW w:w="2891" w:type="dxa"/>
          </w:tcPr>
          <w:p w14:paraId="341BE2FA" w14:textId="77777777" w:rsidR="004F30E8" w:rsidRDefault="004F30E8">
            <w:pPr>
              <w:pStyle w:val="ConsPlusNormal"/>
            </w:pPr>
            <w:r>
              <w:t>Повышение потенциала топливно-энергетического комплекса на базе эффективного использования топливно-энергетических ресурсов</w:t>
            </w:r>
          </w:p>
        </w:tc>
        <w:tc>
          <w:tcPr>
            <w:tcW w:w="1304" w:type="dxa"/>
          </w:tcPr>
          <w:p w14:paraId="2CDF5CF3" w14:textId="77777777" w:rsidR="004F30E8" w:rsidRDefault="004F30E8">
            <w:pPr>
              <w:pStyle w:val="ConsPlusNormal"/>
            </w:pPr>
            <w:r>
              <w:t>2022-2025</w:t>
            </w:r>
          </w:p>
        </w:tc>
        <w:tc>
          <w:tcPr>
            <w:tcW w:w="2835" w:type="dxa"/>
          </w:tcPr>
          <w:p w14:paraId="0FFD9EBC" w14:textId="77777777" w:rsidR="004F30E8" w:rsidRDefault="004F30E8">
            <w:pPr>
              <w:pStyle w:val="ConsPlusNormal"/>
            </w:pPr>
            <w:r>
              <w:t>Развитие логистической инженерной инфраструктуры для реализации инвестиционного потенциала Московской области, повышение качества жизни населения Московской области</w:t>
            </w:r>
          </w:p>
        </w:tc>
        <w:tc>
          <w:tcPr>
            <w:tcW w:w="2608" w:type="dxa"/>
          </w:tcPr>
          <w:p w14:paraId="0FBF5E94" w14:textId="77777777" w:rsidR="004F30E8" w:rsidRDefault="004F30E8">
            <w:pPr>
              <w:pStyle w:val="ConsPlusNormal"/>
            </w:pPr>
            <w:r>
              <w:t>Министерство энергетики Московской области</w:t>
            </w:r>
          </w:p>
        </w:tc>
      </w:tr>
      <w:tr w:rsidR="004F30E8" w14:paraId="2E45668F" w14:textId="77777777">
        <w:tc>
          <w:tcPr>
            <w:tcW w:w="850" w:type="dxa"/>
          </w:tcPr>
          <w:p w14:paraId="6B4A6D24" w14:textId="77777777" w:rsidR="004F30E8" w:rsidRDefault="004F30E8">
            <w:pPr>
              <w:pStyle w:val="ConsPlusNormal"/>
            </w:pPr>
            <w:r>
              <w:lastRenderedPageBreak/>
              <w:t>19</w:t>
            </w:r>
          </w:p>
        </w:tc>
        <w:tc>
          <w:tcPr>
            <w:tcW w:w="12756" w:type="dxa"/>
            <w:gridSpan w:val="5"/>
          </w:tcPr>
          <w:p w14:paraId="2149FB96" w14:textId="77777777" w:rsidR="004F30E8" w:rsidRDefault="004F30E8">
            <w:pPr>
              <w:pStyle w:val="ConsPlusNormal"/>
            </w:pPr>
            <w:r>
              <w:t xml:space="preserve">Мероприятия в соответствии с </w:t>
            </w:r>
            <w:hyperlink r:id="rId251" w:history="1">
              <w:r>
                <w:rPr>
                  <w:color w:val="0000FF"/>
                </w:rPr>
                <w:t>подпунктом "у" пункта 30</w:t>
              </w:r>
            </w:hyperlink>
            <w:r>
              <w:t xml:space="preserve"> стандарта, направленные на содействие созданию и развитию институтов поддержки субъектов малого предпринимательства в инновационной деятельности (прежде всего финансирование начальной стадии развития организации и гарантия непрерывности поддержки), обеспечивающих благоприятную экономическую среду для среднего и крупного бизнеса</w:t>
            </w:r>
          </w:p>
        </w:tc>
      </w:tr>
      <w:tr w:rsidR="004F30E8" w14:paraId="492D8BB9" w14:textId="77777777">
        <w:tc>
          <w:tcPr>
            <w:tcW w:w="850" w:type="dxa"/>
          </w:tcPr>
          <w:p w14:paraId="377C5736" w14:textId="77777777" w:rsidR="004F30E8" w:rsidRDefault="004F30E8">
            <w:pPr>
              <w:pStyle w:val="ConsPlusNormal"/>
            </w:pPr>
            <w:r>
              <w:t>19.1</w:t>
            </w:r>
          </w:p>
        </w:tc>
        <w:tc>
          <w:tcPr>
            <w:tcW w:w="3118" w:type="dxa"/>
          </w:tcPr>
          <w:p w14:paraId="382A9599" w14:textId="77777777" w:rsidR="004F30E8" w:rsidRDefault="004F30E8">
            <w:pPr>
              <w:pStyle w:val="ConsPlusNormal"/>
            </w:pPr>
            <w:r>
              <w:t>Предоставление субсидии на создание и обеспечение деятельности автономной некоммерческой организации "Агентство инвестиционного развития Московской области"</w:t>
            </w:r>
          </w:p>
        </w:tc>
        <w:tc>
          <w:tcPr>
            <w:tcW w:w="2891" w:type="dxa"/>
          </w:tcPr>
          <w:p w14:paraId="54B9E666" w14:textId="77777777" w:rsidR="004F30E8" w:rsidRDefault="004F30E8">
            <w:pPr>
              <w:pStyle w:val="ConsPlusNormal"/>
            </w:pPr>
            <w:r>
              <w:t>Развитие кооперации между предприятиями региона</w:t>
            </w:r>
          </w:p>
        </w:tc>
        <w:tc>
          <w:tcPr>
            <w:tcW w:w="1304" w:type="dxa"/>
          </w:tcPr>
          <w:p w14:paraId="7AC8AC65" w14:textId="77777777" w:rsidR="004F30E8" w:rsidRDefault="004F30E8">
            <w:pPr>
              <w:pStyle w:val="ConsPlusNormal"/>
            </w:pPr>
            <w:r>
              <w:t>2022-2025</w:t>
            </w:r>
          </w:p>
        </w:tc>
        <w:tc>
          <w:tcPr>
            <w:tcW w:w="2835" w:type="dxa"/>
          </w:tcPr>
          <w:p w14:paraId="7F8A9A9F" w14:textId="77777777" w:rsidR="004F30E8" w:rsidRDefault="004F30E8">
            <w:pPr>
              <w:pStyle w:val="ConsPlusNormal"/>
            </w:pPr>
            <w:r>
              <w:t>Развитие системы кооперации (интернет-портала) с базой данных перечня номенклатуры, которую производят и потребляют предприятия Московской области, с включением не менее 5 предприятий</w:t>
            </w:r>
          </w:p>
        </w:tc>
        <w:tc>
          <w:tcPr>
            <w:tcW w:w="2608" w:type="dxa"/>
          </w:tcPr>
          <w:p w14:paraId="035AB064" w14:textId="77777777" w:rsidR="004F30E8" w:rsidRDefault="004F30E8">
            <w:pPr>
              <w:pStyle w:val="ConsPlusNormal"/>
            </w:pPr>
            <w:r>
              <w:t>Министерство инвестиций, промышленности и науки Московской области</w:t>
            </w:r>
          </w:p>
        </w:tc>
      </w:tr>
      <w:tr w:rsidR="004F30E8" w14:paraId="53D0545B" w14:textId="77777777">
        <w:tc>
          <w:tcPr>
            <w:tcW w:w="850" w:type="dxa"/>
          </w:tcPr>
          <w:p w14:paraId="7356162A" w14:textId="77777777" w:rsidR="004F30E8" w:rsidRDefault="004F30E8">
            <w:pPr>
              <w:pStyle w:val="ConsPlusNormal"/>
            </w:pPr>
            <w:r>
              <w:t>20</w:t>
            </w:r>
          </w:p>
        </w:tc>
        <w:tc>
          <w:tcPr>
            <w:tcW w:w="12756" w:type="dxa"/>
            <w:gridSpan w:val="5"/>
          </w:tcPr>
          <w:p w14:paraId="489D40EB" w14:textId="77777777" w:rsidR="004F30E8" w:rsidRDefault="004F30E8">
            <w:pPr>
              <w:pStyle w:val="ConsPlusNormal"/>
            </w:pPr>
            <w:r>
              <w:t xml:space="preserve">Мероприятия в соответствии с </w:t>
            </w:r>
            <w:hyperlink r:id="rId252" w:history="1">
              <w:r>
                <w:rPr>
                  <w:color w:val="0000FF"/>
                </w:rPr>
                <w:t>подпунктом "ф" пункта 30</w:t>
              </w:r>
            </w:hyperlink>
            <w:r>
              <w:t xml:space="preserve"> стандарта, направленные на повышение уровня финансовой грамотности населения (потребителей) и субъектов малого и среднего предпринимательства, в том числе путем увеличения доли населения субъекта Российской Федерации, прошедшего обучение по повышению финансовой грамотности в рамках </w:t>
            </w:r>
            <w:hyperlink r:id="rId253" w:history="1">
              <w:r>
                <w:rPr>
                  <w:color w:val="0000FF"/>
                </w:rPr>
                <w:t>Стратегии</w:t>
              </w:r>
            </w:hyperlink>
            <w:r>
              <w:t xml:space="preserve"> повышения финансовой грамотности в Российской Федерации на 2017-2023 годы, утвержденной распоряжением Правительства Российской Федерации от 25.09.2017 N 2039-р</w:t>
            </w:r>
          </w:p>
        </w:tc>
      </w:tr>
      <w:tr w:rsidR="004F30E8" w14:paraId="1B49B6FA" w14:textId="77777777">
        <w:tc>
          <w:tcPr>
            <w:tcW w:w="850" w:type="dxa"/>
          </w:tcPr>
          <w:p w14:paraId="7A4110DB" w14:textId="77777777" w:rsidR="004F30E8" w:rsidRDefault="004F30E8">
            <w:pPr>
              <w:pStyle w:val="ConsPlusNormal"/>
            </w:pPr>
            <w:r>
              <w:t>20.1</w:t>
            </w:r>
          </w:p>
        </w:tc>
        <w:tc>
          <w:tcPr>
            <w:tcW w:w="3118" w:type="dxa"/>
          </w:tcPr>
          <w:p w14:paraId="2D308DAE" w14:textId="77777777" w:rsidR="004F30E8" w:rsidRDefault="004F30E8">
            <w:pPr>
              <w:pStyle w:val="ConsPlusNormal"/>
            </w:pPr>
            <w:r>
              <w:t>Взаимодействие с Главным управлением Банка России по Центральному федеральному округу по вопросам расширения тематики информационно-аналитических материалов о состоянии банковского сектора, направляемых в Правительство Московской области</w:t>
            </w:r>
          </w:p>
        </w:tc>
        <w:tc>
          <w:tcPr>
            <w:tcW w:w="2891" w:type="dxa"/>
          </w:tcPr>
          <w:p w14:paraId="3AB82A3F" w14:textId="77777777" w:rsidR="004F30E8" w:rsidRDefault="004F30E8">
            <w:pPr>
              <w:pStyle w:val="ConsPlusNormal"/>
            </w:pPr>
            <w:r>
              <w:t>Определение уровня доступности финансовых услуг</w:t>
            </w:r>
          </w:p>
        </w:tc>
        <w:tc>
          <w:tcPr>
            <w:tcW w:w="1304" w:type="dxa"/>
          </w:tcPr>
          <w:p w14:paraId="46398B27" w14:textId="77777777" w:rsidR="004F30E8" w:rsidRDefault="004F30E8">
            <w:pPr>
              <w:pStyle w:val="ConsPlusNormal"/>
            </w:pPr>
            <w:r>
              <w:t>2022-2025</w:t>
            </w:r>
          </w:p>
        </w:tc>
        <w:tc>
          <w:tcPr>
            <w:tcW w:w="2835" w:type="dxa"/>
          </w:tcPr>
          <w:p w14:paraId="289C2FF6" w14:textId="77777777" w:rsidR="004F30E8" w:rsidRDefault="004F30E8">
            <w:pPr>
              <w:pStyle w:val="ConsPlusNormal"/>
            </w:pPr>
            <w:r>
              <w:t>Проведение совместных мероприятий: участие в рабочих группах, семинарах, консультациях</w:t>
            </w:r>
          </w:p>
        </w:tc>
        <w:tc>
          <w:tcPr>
            <w:tcW w:w="2608" w:type="dxa"/>
          </w:tcPr>
          <w:p w14:paraId="0AE8AD36" w14:textId="77777777" w:rsidR="004F30E8" w:rsidRDefault="004F30E8">
            <w:pPr>
              <w:pStyle w:val="ConsPlusNormal"/>
            </w:pPr>
            <w:r>
              <w:t>Министерство экономики и финансов Московской области, Главное управление Банка России по Центральному федеральному округу, Министерство инвестиций, промышленности и науки Московской области</w:t>
            </w:r>
          </w:p>
        </w:tc>
      </w:tr>
      <w:tr w:rsidR="004F30E8" w14:paraId="1EAD1B5E" w14:textId="77777777">
        <w:tc>
          <w:tcPr>
            <w:tcW w:w="850" w:type="dxa"/>
          </w:tcPr>
          <w:p w14:paraId="75FD5DCC" w14:textId="77777777" w:rsidR="004F30E8" w:rsidRDefault="004F30E8">
            <w:pPr>
              <w:pStyle w:val="ConsPlusNormal"/>
            </w:pPr>
            <w:r>
              <w:t>20.2</w:t>
            </w:r>
          </w:p>
        </w:tc>
        <w:tc>
          <w:tcPr>
            <w:tcW w:w="3118" w:type="dxa"/>
          </w:tcPr>
          <w:p w14:paraId="1404582B" w14:textId="77777777" w:rsidR="004F30E8" w:rsidRDefault="004F30E8">
            <w:pPr>
              <w:pStyle w:val="ConsPlusNormal"/>
            </w:pPr>
            <w:r>
              <w:t xml:space="preserve">Размещение на сайте </w:t>
            </w:r>
            <w:r>
              <w:lastRenderedPageBreak/>
              <w:t>Министерства экономики и финансов Московской области информации об облигационных займах Московской области</w:t>
            </w:r>
          </w:p>
        </w:tc>
        <w:tc>
          <w:tcPr>
            <w:tcW w:w="2891" w:type="dxa"/>
          </w:tcPr>
          <w:p w14:paraId="05B7233F" w14:textId="77777777" w:rsidR="004F30E8" w:rsidRDefault="004F30E8">
            <w:pPr>
              <w:pStyle w:val="ConsPlusNormal"/>
            </w:pPr>
            <w:r>
              <w:lastRenderedPageBreak/>
              <w:t xml:space="preserve">Повышение уровня </w:t>
            </w:r>
            <w:r>
              <w:lastRenderedPageBreak/>
              <w:t>финансовой грамотности населения</w:t>
            </w:r>
          </w:p>
        </w:tc>
        <w:tc>
          <w:tcPr>
            <w:tcW w:w="1304" w:type="dxa"/>
          </w:tcPr>
          <w:p w14:paraId="5DCFCF26" w14:textId="77777777" w:rsidR="004F30E8" w:rsidRDefault="004F30E8">
            <w:pPr>
              <w:pStyle w:val="ConsPlusNormal"/>
            </w:pPr>
            <w:r>
              <w:lastRenderedPageBreak/>
              <w:t>2022-2025</w:t>
            </w:r>
          </w:p>
        </w:tc>
        <w:tc>
          <w:tcPr>
            <w:tcW w:w="2835" w:type="dxa"/>
          </w:tcPr>
          <w:p w14:paraId="084AC58A" w14:textId="77777777" w:rsidR="004F30E8" w:rsidRDefault="004F30E8">
            <w:pPr>
              <w:pStyle w:val="ConsPlusNormal"/>
            </w:pPr>
            <w:r>
              <w:t xml:space="preserve">Информирование </w:t>
            </w:r>
            <w:r>
              <w:lastRenderedPageBreak/>
              <w:t>населения о планируемых выпусках облигационных займов Московской области и выплатах купонов по выпущенным облигационным займам Московской области</w:t>
            </w:r>
          </w:p>
        </w:tc>
        <w:tc>
          <w:tcPr>
            <w:tcW w:w="2608" w:type="dxa"/>
          </w:tcPr>
          <w:p w14:paraId="378905B7" w14:textId="77777777" w:rsidR="004F30E8" w:rsidRDefault="004F30E8">
            <w:pPr>
              <w:pStyle w:val="ConsPlusNormal"/>
            </w:pPr>
            <w:r>
              <w:lastRenderedPageBreak/>
              <w:t xml:space="preserve">Министерство экономики </w:t>
            </w:r>
            <w:r>
              <w:lastRenderedPageBreak/>
              <w:t>и финансов Московской области</w:t>
            </w:r>
          </w:p>
        </w:tc>
      </w:tr>
      <w:tr w:rsidR="004F30E8" w14:paraId="60DA5050" w14:textId="77777777">
        <w:tc>
          <w:tcPr>
            <w:tcW w:w="850" w:type="dxa"/>
          </w:tcPr>
          <w:p w14:paraId="71FFAF79" w14:textId="77777777" w:rsidR="004F30E8" w:rsidRDefault="004F30E8">
            <w:pPr>
              <w:pStyle w:val="ConsPlusNormal"/>
            </w:pPr>
            <w:r>
              <w:lastRenderedPageBreak/>
              <w:t>20.3</w:t>
            </w:r>
          </w:p>
        </w:tc>
        <w:tc>
          <w:tcPr>
            <w:tcW w:w="3118" w:type="dxa"/>
          </w:tcPr>
          <w:p w14:paraId="78FBBC59" w14:textId="77777777" w:rsidR="004F30E8" w:rsidRDefault="004F30E8">
            <w:pPr>
              <w:pStyle w:val="ConsPlusNormal"/>
            </w:pPr>
            <w:r>
              <w:t>Реализация акселерационных программ для начинающих предпринимателей "Школа молодого предпринимателя"</w:t>
            </w:r>
          </w:p>
        </w:tc>
        <w:tc>
          <w:tcPr>
            <w:tcW w:w="2891" w:type="dxa"/>
          </w:tcPr>
          <w:p w14:paraId="6C75AB39" w14:textId="77777777" w:rsidR="004F30E8" w:rsidRDefault="004F30E8">
            <w:pPr>
              <w:pStyle w:val="ConsPlusNormal"/>
            </w:pPr>
            <w:r>
              <w:t>Расширение нефинансовой поддержки через создание благоприятного образа предпринимательства</w:t>
            </w:r>
          </w:p>
        </w:tc>
        <w:tc>
          <w:tcPr>
            <w:tcW w:w="1304" w:type="dxa"/>
          </w:tcPr>
          <w:p w14:paraId="7936A483" w14:textId="77777777" w:rsidR="004F30E8" w:rsidRDefault="004F30E8">
            <w:pPr>
              <w:pStyle w:val="ConsPlusNormal"/>
            </w:pPr>
            <w:r>
              <w:t>2022-2025</w:t>
            </w:r>
          </w:p>
        </w:tc>
        <w:tc>
          <w:tcPr>
            <w:tcW w:w="2835" w:type="dxa"/>
          </w:tcPr>
          <w:p w14:paraId="40522AB4" w14:textId="77777777" w:rsidR="004F30E8" w:rsidRDefault="004F30E8">
            <w:pPr>
              <w:pStyle w:val="ConsPlusNormal"/>
            </w:pPr>
            <w:r>
              <w:t>Формирование благоприятного образа предпринимательства</w:t>
            </w:r>
          </w:p>
        </w:tc>
        <w:tc>
          <w:tcPr>
            <w:tcW w:w="2608" w:type="dxa"/>
          </w:tcPr>
          <w:p w14:paraId="2B3D11A2" w14:textId="77777777" w:rsidR="004F30E8" w:rsidRDefault="004F30E8">
            <w:pPr>
              <w:pStyle w:val="ConsPlusNormal"/>
            </w:pPr>
            <w:r>
              <w:t>Министерство инвестиций, промышленности и науки Московской области</w:t>
            </w:r>
          </w:p>
        </w:tc>
      </w:tr>
      <w:tr w:rsidR="004F30E8" w14:paraId="1E76D03D" w14:textId="77777777">
        <w:tc>
          <w:tcPr>
            <w:tcW w:w="850" w:type="dxa"/>
          </w:tcPr>
          <w:p w14:paraId="3247EC73" w14:textId="77777777" w:rsidR="004F30E8" w:rsidRDefault="004F30E8">
            <w:pPr>
              <w:pStyle w:val="ConsPlusNormal"/>
            </w:pPr>
            <w:r>
              <w:t>20.4</w:t>
            </w:r>
          </w:p>
        </w:tc>
        <w:tc>
          <w:tcPr>
            <w:tcW w:w="3118" w:type="dxa"/>
          </w:tcPr>
          <w:p w14:paraId="0C46B406" w14:textId="77777777" w:rsidR="004F30E8" w:rsidRDefault="004F30E8">
            <w:pPr>
              <w:pStyle w:val="ConsPlusNormal"/>
            </w:pPr>
            <w:r>
              <w:t>Проведение обучающих программ для субъектов малого и среднего предпринимательства и лиц, планирующих начать предпринимательскую деятельность</w:t>
            </w:r>
          </w:p>
        </w:tc>
        <w:tc>
          <w:tcPr>
            <w:tcW w:w="2891" w:type="dxa"/>
          </w:tcPr>
          <w:p w14:paraId="0F74FF28" w14:textId="77777777" w:rsidR="004F30E8" w:rsidRDefault="004F30E8">
            <w:pPr>
              <w:pStyle w:val="ConsPlusNormal"/>
            </w:pPr>
            <w:r>
              <w:t>Повышение уровня финансовой грамотности и обучение основам ведения бизнеса</w:t>
            </w:r>
          </w:p>
        </w:tc>
        <w:tc>
          <w:tcPr>
            <w:tcW w:w="1304" w:type="dxa"/>
          </w:tcPr>
          <w:p w14:paraId="166D651F" w14:textId="77777777" w:rsidR="004F30E8" w:rsidRDefault="004F30E8">
            <w:pPr>
              <w:pStyle w:val="ConsPlusNormal"/>
            </w:pPr>
            <w:r>
              <w:t>2022-2025</w:t>
            </w:r>
          </w:p>
        </w:tc>
        <w:tc>
          <w:tcPr>
            <w:tcW w:w="2835" w:type="dxa"/>
          </w:tcPr>
          <w:p w14:paraId="7DCD0397" w14:textId="77777777" w:rsidR="004F30E8" w:rsidRDefault="004F30E8">
            <w:pPr>
              <w:pStyle w:val="ConsPlusNormal"/>
            </w:pPr>
            <w:r>
              <w:t>Повышение уровня финансовой грамотности субъектов малого и среднего предпринимательства и лиц, планирующих начать предпринимательскую деятельность</w:t>
            </w:r>
          </w:p>
        </w:tc>
        <w:tc>
          <w:tcPr>
            <w:tcW w:w="2608" w:type="dxa"/>
          </w:tcPr>
          <w:p w14:paraId="3D0FB3F0" w14:textId="77777777" w:rsidR="004F30E8" w:rsidRDefault="004F30E8">
            <w:pPr>
              <w:pStyle w:val="ConsPlusNormal"/>
            </w:pPr>
            <w:r>
              <w:t>Министерство инвестиций, промышленности и науки Московской области, Автономная некоммерческая организация "Агентство инвестиционного развития Московской области"</w:t>
            </w:r>
          </w:p>
        </w:tc>
      </w:tr>
      <w:tr w:rsidR="004F30E8" w14:paraId="520956A6" w14:textId="77777777">
        <w:tc>
          <w:tcPr>
            <w:tcW w:w="850" w:type="dxa"/>
          </w:tcPr>
          <w:p w14:paraId="4F1F63AA" w14:textId="77777777" w:rsidR="004F30E8" w:rsidRDefault="004F30E8">
            <w:pPr>
              <w:pStyle w:val="ConsPlusNormal"/>
            </w:pPr>
            <w:r>
              <w:t>21</w:t>
            </w:r>
          </w:p>
        </w:tc>
        <w:tc>
          <w:tcPr>
            <w:tcW w:w="12756" w:type="dxa"/>
            <w:gridSpan w:val="5"/>
          </w:tcPr>
          <w:p w14:paraId="023F50BF" w14:textId="77777777" w:rsidR="004F30E8" w:rsidRDefault="004F30E8">
            <w:pPr>
              <w:pStyle w:val="ConsPlusNormal"/>
            </w:pPr>
            <w:r>
              <w:t xml:space="preserve">Мероприятия в соответствии с </w:t>
            </w:r>
            <w:hyperlink r:id="rId254" w:history="1">
              <w:r>
                <w:rPr>
                  <w:color w:val="0000FF"/>
                </w:rPr>
                <w:t>подпунктом "х" пункта 30</w:t>
              </w:r>
            </w:hyperlink>
            <w:r>
              <w:t xml:space="preserve"> стандарта, направленные на увеличение доли опрошенного населения, положительно оценивающего удовлетворенность (полностью или частично удовлетворенного) работой хотя бы одного типа финансовых организаций, осуществляющих свою деятельность на территории субъекта Российской Федерации</w:t>
            </w:r>
          </w:p>
        </w:tc>
      </w:tr>
      <w:tr w:rsidR="004F30E8" w14:paraId="555E9E58" w14:textId="77777777">
        <w:tc>
          <w:tcPr>
            <w:tcW w:w="850" w:type="dxa"/>
          </w:tcPr>
          <w:p w14:paraId="4B4DFF0A" w14:textId="77777777" w:rsidR="004F30E8" w:rsidRDefault="004F30E8">
            <w:pPr>
              <w:pStyle w:val="ConsPlusNormal"/>
            </w:pPr>
            <w:r>
              <w:t>21.1</w:t>
            </w:r>
          </w:p>
        </w:tc>
        <w:tc>
          <w:tcPr>
            <w:tcW w:w="3118" w:type="dxa"/>
          </w:tcPr>
          <w:p w14:paraId="0A3E0039" w14:textId="77777777" w:rsidR="004F30E8" w:rsidRDefault="004F30E8">
            <w:pPr>
              <w:pStyle w:val="ConsPlusNormal"/>
            </w:pPr>
            <w:r>
              <w:t>Сбор информации о реализуемых на территории Московской области зарплатных проектах</w:t>
            </w:r>
          </w:p>
        </w:tc>
        <w:tc>
          <w:tcPr>
            <w:tcW w:w="2891" w:type="dxa"/>
          </w:tcPr>
          <w:p w14:paraId="079B392B" w14:textId="77777777" w:rsidR="004F30E8" w:rsidRDefault="004F30E8">
            <w:pPr>
              <w:pStyle w:val="ConsPlusNormal"/>
            </w:pPr>
            <w:r>
              <w:t>Повышение уровня удовлетворенности населения работой финансовых организаций</w:t>
            </w:r>
          </w:p>
        </w:tc>
        <w:tc>
          <w:tcPr>
            <w:tcW w:w="1304" w:type="dxa"/>
          </w:tcPr>
          <w:p w14:paraId="68ECCB69" w14:textId="77777777" w:rsidR="004F30E8" w:rsidRDefault="004F30E8">
            <w:pPr>
              <w:pStyle w:val="ConsPlusNormal"/>
            </w:pPr>
            <w:r>
              <w:t>2022-2025</w:t>
            </w:r>
          </w:p>
        </w:tc>
        <w:tc>
          <w:tcPr>
            <w:tcW w:w="2835" w:type="dxa"/>
          </w:tcPr>
          <w:p w14:paraId="5F445C1A" w14:textId="77777777" w:rsidR="004F30E8" w:rsidRDefault="004F30E8">
            <w:pPr>
              <w:pStyle w:val="ConsPlusNormal"/>
            </w:pPr>
            <w:r>
              <w:t xml:space="preserve">Информация о кредитных организациях, реализующих зарплатные проекты на территории Московской области. Проведение информационных встреч об </w:t>
            </w:r>
            <w:r>
              <w:lastRenderedPageBreak/>
              <w:t>условиях зарплатных проектов, рассылка материалов кредитных организаций об условиях зарплатных проектов</w:t>
            </w:r>
          </w:p>
        </w:tc>
        <w:tc>
          <w:tcPr>
            <w:tcW w:w="2608" w:type="dxa"/>
          </w:tcPr>
          <w:p w14:paraId="5C8E2CEE" w14:textId="77777777" w:rsidR="004F30E8" w:rsidRDefault="004F30E8">
            <w:pPr>
              <w:pStyle w:val="ConsPlusNormal"/>
            </w:pPr>
            <w:r>
              <w:lastRenderedPageBreak/>
              <w:t>Министерство экономики и финансов Московской области, Главное управление Банка России по Центральному федеральному округу</w:t>
            </w:r>
          </w:p>
        </w:tc>
      </w:tr>
      <w:tr w:rsidR="004F30E8" w14:paraId="5B428669" w14:textId="77777777">
        <w:tc>
          <w:tcPr>
            <w:tcW w:w="850" w:type="dxa"/>
          </w:tcPr>
          <w:p w14:paraId="29ED87C9" w14:textId="77777777" w:rsidR="004F30E8" w:rsidRDefault="004F30E8">
            <w:pPr>
              <w:pStyle w:val="ConsPlusNormal"/>
            </w:pPr>
            <w:r>
              <w:t>22</w:t>
            </w:r>
          </w:p>
        </w:tc>
        <w:tc>
          <w:tcPr>
            <w:tcW w:w="12756" w:type="dxa"/>
            <w:gridSpan w:val="5"/>
          </w:tcPr>
          <w:p w14:paraId="187F007D" w14:textId="77777777" w:rsidR="004F30E8" w:rsidRDefault="004F30E8">
            <w:pPr>
              <w:pStyle w:val="ConsPlusNormal"/>
            </w:pPr>
            <w:r>
              <w:t xml:space="preserve">Мероприятия в соответствии с </w:t>
            </w:r>
            <w:hyperlink r:id="rId255" w:history="1">
              <w:r>
                <w:rPr>
                  <w:color w:val="0000FF"/>
                </w:rPr>
                <w:t>подпунктом "ц" пункта 30</w:t>
              </w:r>
            </w:hyperlink>
            <w:r>
              <w:t xml:space="preserve"> стандарта, направленные на повышение доступности финансовых услуг для субъектов экономической деятельности</w:t>
            </w:r>
          </w:p>
        </w:tc>
      </w:tr>
      <w:tr w:rsidR="004F30E8" w14:paraId="3AEE0D5D" w14:textId="77777777">
        <w:tc>
          <w:tcPr>
            <w:tcW w:w="850" w:type="dxa"/>
          </w:tcPr>
          <w:p w14:paraId="222B6388" w14:textId="77777777" w:rsidR="004F30E8" w:rsidRDefault="004F30E8">
            <w:pPr>
              <w:pStyle w:val="ConsPlusNormal"/>
            </w:pPr>
            <w:r>
              <w:t>22.1</w:t>
            </w:r>
          </w:p>
        </w:tc>
        <w:tc>
          <w:tcPr>
            <w:tcW w:w="3118" w:type="dxa"/>
          </w:tcPr>
          <w:p w14:paraId="759615C5" w14:textId="77777777" w:rsidR="004F30E8" w:rsidRDefault="004F30E8">
            <w:pPr>
              <w:pStyle w:val="ConsPlusNormal"/>
            </w:pPr>
            <w:r>
              <w:t>Реализация соглашений о сотрудничестве между Правительством Московской области и кредитными организациями в целях социально-экономического развития Московской области</w:t>
            </w:r>
          </w:p>
        </w:tc>
        <w:tc>
          <w:tcPr>
            <w:tcW w:w="2891" w:type="dxa"/>
          </w:tcPr>
          <w:p w14:paraId="19CE1DB4" w14:textId="77777777" w:rsidR="004F30E8" w:rsidRDefault="004F30E8">
            <w:pPr>
              <w:pStyle w:val="ConsPlusNormal"/>
            </w:pPr>
            <w:r>
              <w:t>Повышение доступности финансовых услуг для субъектов экономической деятельности</w:t>
            </w:r>
          </w:p>
        </w:tc>
        <w:tc>
          <w:tcPr>
            <w:tcW w:w="1304" w:type="dxa"/>
          </w:tcPr>
          <w:p w14:paraId="1356550A" w14:textId="77777777" w:rsidR="004F30E8" w:rsidRDefault="004F30E8">
            <w:pPr>
              <w:pStyle w:val="ConsPlusNormal"/>
            </w:pPr>
            <w:r>
              <w:t>2022-2025</w:t>
            </w:r>
          </w:p>
        </w:tc>
        <w:tc>
          <w:tcPr>
            <w:tcW w:w="2835" w:type="dxa"/>
          </w:tcPr>
          <w:p w14:paraId="72092185" w14:textId="77777777" w:rsidR="004F30E8" w:rsidRDefault="004F30E8">
            <w:pPr>
              <w:pStyle w:val="ConsPlusNormal"/>
            </w:pPr>
            <w:r>
              <w:t>Сотрудничество по созданию условий, стимулирующих развитие производственной, дорожно-транспортной, жилищно-коммунальной и социальной инфраструктуры Московской области, агропромышленного комплекса, микро-, малого и среднего предпринимательства</w:t>
            </w:r>
          </w:p>
        </w:tc>
        <w:tc>
          <w:tcPr>
            <w:tcW w:w="2608" w:type="dxa"/>
          </w:tcPr>
          <w:p w14:paraId="6357D0B1" w14:textId="77777777" w:rsidR="004F30E8" w:rsidRDefault="004F30E8">
            <w:pPr>
              <w:pStyle w:val="ConsPlusNormal"/>
            </w:pPr>
            <w:r>
              <w:t>Министерство экономики и финансов Московской области, центральные исполнительные органы государственной власти Московской области</w:t>
            </w:r>
          </w:p>
        </w:tc>
      </w:tr>
      <w:tr w:rsidR="004F30E8" w14:paraId="4C716C5E" w14:textId="77777777">
        <w:tc>
          <w:tcPr>
            <w:tcW w:w="850" w:type="dxa"/>
          </w:tcPr>
          <w:p w14:paraId="59837450" w14:textId="77777777" w:rsidR="004F30E8" w:rsidRDefault="004F30E8">
            <w:pPr>
              <w:pStyle w:val="ConsPlusNormal"/>
            </w:pPr>
            <w:r>
              <w:t>22.2</w:t>
            </w:r>
          </w:p>
        </w:tc>
        <w:tc>
          <w:tcPr>
            <w:tcW w:w="3118" w:type="dxa"/>
          </w:tcPr>
          <w:p w14:paraId="2311FE80" w14:textId="77777777" w:rsidR="004F30E8" w:rsidRDefault="004F30E8">
            <w:pPr>
              <w:pStyle w:val="ConsPlusNormal"/>
            </w:pPr>
            <w:r>
              <w:t>Реализация генеральных соглашений о размещении средств бюджета Московской области на банковских депозитах</w:t>
            </w:r>
          </w:p>
        </w:tc>
        <w:tc>
          <w:tcPr>
            <w:tcW w:w="2891" w:type="dxa"/>
          </w:tcPr>
          <w:p w14:paraId="045D3B63" w14:textId="77777777" w:rsidR="004F30E8" w:rsidRDefault="004F30E8">
            <w:pPr>
              <w:pStyle w:val="ConsPlusNormal"/>
            </w:pPr>
            <w:r>
              <w:t>Повышение доступности финансовых услуг для субъектов экономической деятельности</w:t>
            </w:r>
          </w:p>
        </w:tc>
        <w:tc>
          <w:tcPr>
            <w:tcW w:w="1304" w:type="dxa"/>
          </w:tcPr>
          <w:p w14:paraId="07BBF200" w14:textId="77777777" w:rsidR="004F30E8" w:rsidRDefault="004F30E8">
            <w:pPr>
              <w:pStyle w:val="ConsPlusNormal"/>
            </w:pPr>
            <w:r>
              <w:t>2022-2025</w:t>
            </w:r>
          </w:p>
        </w:tc>
        <w:tc>
          <w:tcPr>
            <w:tcW w:w="2835" w:type="dxa"/>
          </w:tcPr>
          <w:p w14:paraId="503FA3D8" w14:textId="77777777" w:rsidR="004F30E8" w:rsidRDefault="004F30E8">
            <w:pPr>
              <w:pStyle w:val="ConsPlusNormal"/>
            </w:pPr>
            <w:r>
              <w:t>Размещение средств бюджета Московской области на банковские депозиты в порядке и на условиях, предусмотренных законодательством Российской Федерации</w:t>
            </w:r>
          </w:p>
        </w:tc>
        <w:tc>
          <w:tcPr>
            <w:tcW w:w="2608" w:type="dxa"/>
          </w:tcPr>
          <w:p w14:paraId="347D7800" w14:textId="77777777" w:rsidR="004F30E8" w:rsidRDefault="004F30E8">
            <w:pPr>
              <w:pStyle w:val="ConsPlusNormal"/>
            </w:pPr>
            <w:r>
              <w:t>Министерство экономики и финансов Московской области</w:t>
            </w:r>
          </w:p>
        </w:tc>
      </w:tr>
      <w:tr w:rsidR="004F30E8" w14:paraId="6CC68DFF" w14:textId="77777777">
        <w:tc>
          <w:tcPr>
            <w:tcW w:w="850" w:type="dxa"/>
          </w:tcPr>
          <w:p w14:paraId="36574038" w14:textId="77777777" w:rsidR="004F30E8" w:rsidRDefault="004F30E8">
            <w:pPr>
              <w:pStyle w:val="ConsPlusNormal"/>
            </w:pPr>
            <w:r>
              <w:t>23</w:t>
            </w:r>
          </w:p>
        </w:tc>
        <w:tc>
          <w:tcPr>
            <w:tcW w:w="12756" w:type="dxa"/>
            <w:gridSpan w:val="5"/>
          </w:tcPr>
          <w:p w14:paraId="4C4777AA" w14:textId="77777777" w:rsidR="004F30E8" w:rsidRDefault="004F30E8">
            <w:pPr>
              <w:pStyle w:val="ConsPlusNormal"/>
            </w:pPr>
            <w:r>
              <w:t xml:space="preserve">Мероприятия в соответствии с </w:t>
            </w:r>
            <w:hyperlink r:id="rId256" w:history="1">
              <w:r>
                <w:rPr>
                  <w:color w:val="0000FF"/>
                </w:rPr>
                <w:t>подпунктом "ч" пункта 30</w:t>
              </w:r>
            </w:hyperlink>
            <w:r>
              <w:t xml:space="preserve"> стандарта, направленные на реализацию мер, направленных на выравнивание условий конкуренции как в рамках товарных рынков внутри субъекта Российской Федерации (включая темпы роста цен), так и между субъектами Российской Федерации (включая темпы роста и уровни цен)</w:t>
            </w:r>
          </w:p>
        </w:tc>
      </w:tr>
      <w:tr w:rsidR="004F30E8" w14:paraId="120A3563" w14:textId="77777777">
        <w:tc>
          <w:tcPr>
            <w:tcW w:w="850" w:type="dxa"/>
          </w:tcPr>
          <w:p w14:paraId="1842564B" w14:textId="77777777" w:rsidR="004F30E8" w:rsidRDefault="004F30E8">
            <w:pPr>
              <w:pStyle w:val="ConsPlusNormal"/>
            </w:pPr>
            <w:r>
              <w:t>23.1</w:t>
            </w:r>
          </w:p>
        </w:tc>
        <w:tc>
          <w:tcPr>
            <w:tcW w:w="3118" w:type="dxa"/>
          </w:tcPr>
          <w:p w14:paraId="43F52907" w14:textId="77777777" w:rsidR="004F30E8" w:rsidRDefault="004F30E8">
            <w:pPr>
              <w:pStyle w:val="ConsPlusNormal"/>
            </w:pPr>
            <w:r>
              <w:t xml:space="preserve">Заключение соглашений о </w:t>
            </w:r>
            <w:r>
              <w:lastRenderedPageBreak/>
              <w:t>торгово-экономическом, научно-техническом и культурном сотрудничестве Правительства Московской области с субъектами Российской Федерации и реализация мероприятий в рамках этих соглашений</w:t>
            </w:r>
          </w:p>
        </w:tc>
        <w:tc>
          <w:tcPr>
            <w:tcW w:w="2891" w:type="dxa"/>
          </w:tcPr>
          <w:p w14:paraId="2F33CAB6" w14:textId="77777777" w:rsidR="004F30E8" w:rsidRDefault="004F30E8">
            <w:pPr>
              <w:pStyle w:val="ConsPlusNormal"/>
            </w:pPr>
            <w:r>
              <w:lastRenderedPageBreak/>
              <w:t xml:space="preserve">Необходимость </w:t>
            </w:r>
            <w:r>
              <w:lastRenderedPageBreak/>
              <w:t>выравнивания условий хозяйственной деятельности предприятий при формировании единого экономического пространства</w:t>
            </w:r>
          </w:p>
        </w:tc>
        <w:tc>
          <w:tcPr>
            <w:tcW w:w="1304" w:type="dxa"/>
          </w:tcPr>
          <w:p w14:paraId="70F4616F" w14:textId="77777777" w:rsidR="004F30E8" w:rsidRDefault="004F30E8">
            <w:pPr>
              <w:pStyle w:val="ConsPlusNormal"/>
            </w:pPr>
            <w:r>
              <w:lastRenderedPageBreak/>
              <w:t>2022-2025</w:t>
            </w:r>
          </w:p>
        </w:tc>
        <w:tc>
          <w:tcPr>
            <w:tcW w:w="2835" w:type="dxa"/>
          </w:tcPr>
          <w:p w14:paraId="6A4ADDCD" w14:textId="77777777" w:rsidR="004F30E8" w:rsidRDefault="004F30E8">
            <w:pPr>
              <w:pStyle w:val="ConsPlusNormal"/>
            </w:pPr>
            <w:r>
              <w:t xml:space="preserve">Выравнивание условий </w:t>
            </w:r>
            <w:r>
              <w:lastRenderedPageBreak/>
              <w:t>конкуренции между субъектами Российской Федерации, укрепление межрегионального сотрудничества, развитие межрегиональной интеграции на товарных рынках, основанное на принципах равноправия и долгосрочного партнерства</w:t>
            </w:r>
          </w:p>
        </w:tc>
        <w:tc>
          <w:tcPr>
            <w:tcW w:w="2608" w:type="dxa"/>
          </w:tcPr>
          <w:p w14:paraId="552BF2B0" w14:textId="77777777" w:rsidR="004F30E8" w:rsidRDefault="004F30E8">
            <w:pPr>
              <w:pStyle w:val="ConsPlusNormal"/>
            </w:pPr>
            <w:r>
              <w:lastRenderedPageBreak/>
              <w:t xml:space="preserve">Центральные </w:t>
            </w:r>
            <w:r>
              <w:lastRenderedPageBreak/>
              <w:t>исполнительные органы государственной власти Московской области</w:t>
            </w:r>
          </w:p>
        </w:tc>
      </w:tr>
      <w:tr w:rsidR="004F30E8" w14:paraId="74660622" w14:textId="77777777">
        <w:tc>
          <w:tcPr>
            <w:tcW w:w="850" w:type="dxa"/>
          </w:tcPr>
          <w:p w14:paraId="2CAEDC93" w14:textId="77777777" w:rsidR="004F30E8" w:rsidRDefault="004F30E8">
            <w:pPr>
              <w:pStyle w:val="ConsPlusNormal"/>
            </w:pPr>
            <w:r>
              <w:lastRenderedPageBreak/>
              <w:t>24</w:t>
            </w:r>
          </w:p>
        </w:tc>
        <w:tc>
          <w:tcPr>
            <w:tcW w:w="12756" w:type="dxa"/>
            <w:gridSpan w:val="5"/>
          </w:tcPr>
          <w:p w14:paraId="4B50C36D" w14:textId="77777777" w:rsidR="004F30E8" w:rsidRDefault="004F30E8">
            <w:pPr>
              <w:pStyle w:val="ConsPlusNormal"/>
            </w:pPr>
            <w:r>
              <w:t xml:space="preserve">Мероприятия в соответствии с </w:t>
            </w:r>
            <w:hyperlink r:id="rId257" w:history="1">
              <w:r>
                <w:rPr>
                  <w:color w:val="0000FF"/>
                </w:rPr>
                <w:t>подпунктом "ш" пункта 30</w:t>
              </w:r>
            </w:hyperlink>
            <w:r>
              <w:t xml:space="preserve"> стандарта, направленные на обучение государственных гражданских служащих органов исполнительной власти субъекта Российской Федерации и работников их подведомственных предприятий и учреждений основам государственной политики в области развития конкуренции и антимонопольного законодательства Российской Федерации</w:t>
            </w:r>
          </w:p>
        </w:tc>
      </w:tr>
      <w:tr w:rsidR="004F30E8" w14:paraId="6ED916B6" w14:textId="77777777">
        <w:tc>
          <w:tcPr>
            <w:tcW w:w="850" w:type="dxa"/>
          </w:tcPr>
          <w:p w14:paraId="090648E1" w14:textId="77777777" w:rsidR="004F30E8" w:rsidRDefault="004F30E8">
            <w:pPr>
              <w:pStyle w:val="ConsPlusNormal"/>
            </w:pPr>
            <w:r>
              <w:t>24.1</w:t>
            </w:r>
          </w:p>
        </w:tc>
        <w:tc>
          <w:tcPr>
            <w:tcW w:w="3118" w:type="dxa"/>
          </w:tcPr>
          <w:p w14:paraId="5126A366" w14:textId="77777777" w:rsidR="004F30E8" w:rsidRDefault="004F30E8">
            <w:pPr>
              <w:pStyle w:val="ConsPlusNormal"/>
            </w:pPr>
            <w:r>
              <w:t xml:space="preserve">Организация обучения государственных гражданских служащих центральных исполнительных органов государственной власти Московской области по программе "Основные направления развития конкуренции в соответствии со </w:t>
            </w:r>
            <w:hyperlink r:id="rId258" w:history="1">
              <w:r>
                <w:rPr>
                  <w:color w:val="0000FF"/>
                </w:rPr>
                <w:t>Стандартом</w:t>
              </w:r>
            </w:hyperlink>
            <w:r>
              <w:t xml:space="preserve"> развития конкуренции в субъектах Российской Федерации, утвержденным распоряжением Правительства Российской Федерации от 17.04.2019 N 768-р"</w:t>
            </w:r>
          </w:p>
        </w:tc>
        <w:tc>
          <w:tcPr>
            <w:tcW w:w="2891" w:type="dxa"/>
          </w:tcPr>
          <w:p w14:paraId="52575AB8" w14:textId="77777777" w:rsidR="004F30E8" w:rsidRDefault="004F30E8">
            <w:pPr>
              <w:pStyle w:val="ConsPlusNormal"/>
            </w:pPr>
            <w:r>
              <w:t>Обучение основам государственной политики в области развития конкуренции и антимонопольного законодательства Российской Федерации</w:t>
            </w:r>
          </w:p>
        </w:tc>
        <w:tc>
          <w:tcPr>
            <w:tcW w:w="1304" w:type="dxa"/>
          </w:tcPr>
          <w:p w14:paraId="7C401670" w14:textId="77777777" w:rsidR="004F30E8" w:rsidRDefault="004F30E8">
            <w:pPr>
              <w:pStyle w:val="ConsPlusNormal"/>
            </w:pPr>
            <w:r>
              <w:t>2022-2025</w:t>
            </w:r>
          </w:p>
        </w:tc>
        <w:tc>
          <w:tcPr>
            <w:tcW w:w="2835" w:type="dxa"/>
          </w:tcPr>
          <w:p w14:paraId="41A9BF79" w14:textId="77777777" w:rsidR="004F30E8" w:rsidRDefault="004F30E8">
            <w:pPr>
              <w:pStyle w:val="ConsPlusNormal"/>
            </w:pPr>
            <w:r>
              <w:t>Повышение квалификации государственных гражданских служащих органов исполнительной власти Московской области</w:t>
            </w:r>
          </w:p>
        </w:tc>
        <w:tc>
          <w:tcPr>
            <w:tcW w:w="2608" w:type="dxa"/>
          </w:tcPr>
          <w:p w14:paraId="2823574E" w14:textId="77777777" w:rsidR="004F30E8" w:rsidRDefault="004F30E8">
            <w:pPr>
              <w:pStyle w:val="ConsPlusNormal"/>
            </w:pPr>
            <w:r>
              <w:t>Комитет по конкурентной политике Московской области, Государственное бюджетное образовательное учреждение дополнительного профессионального образования "Московский областной учебный центр"</w:t>
            </w:r>
          </w:p>
        </w:tc>
      </w:tr>
      <w:tr w:rsidR="004F30E8" w14:paraId="69078637" w14:textId="77777777">
        <w:tc>
          <w:tcPr>
            <w:tcW w:w="850" w:type="dxa"/>
          </w:tcPr>
          <w:p w14:paraId="194939FB" w14:textId="77777777" w:rsidR="004F30E8" w:rsidRDefault="004F30E8">
            <w:pPr>
              <w:pStyle w:val="ConsPlusNormal"/>
            </w:pPr>
            <w:r>
              <w:t>25</w:t>
            </w:r>
          </w:p>
        </w:tc>
        <w:tc>
          <w:tcPr>
            <w:tcW w:w="12756" w:type="dxa"/>
            <w:gridSpan w:val="5"/>
          </w:tcPr>
          <w:p w14:paraId="29422162" w14:textId="77777777" w:rsidR="004F30E8" w:rsidRDefault="004F30E8">
            <w:pPr>
              <w:pStyle w:val="ConsPlusNormal"/>
            </w:pPr>
            <w:r>
              <w:t xml:space="preserve">Мероприятия в соответствии с </w:t>
            </w:r>
            <w:hyperlink r:id="rId259" w:history="1">
              <w:r>
                <w:rPr>
                  <w:color w:val="0000FF"/>
                </w:rPr>
                <w:t>подпунктом "щ" пункта 30</w:t>
              </w:r>
            </w:hyperlink>
            <w:r>
              <w:t xml:space="preserve"> стандарта, направленные на разработку и утверждение типового </w:t>
            </w:r>
            <w:r>
              <w:lastRenderedPageBreak/>
              <w:t>административного регламента предоставления муниципальной услуги по выдаче разрешения на строительство для целей возведения (создания) антенно-мачтовых сооружений (объектов) для услуг связи, а также на разработку и утверждение типовых проектов для целей их повторного применения при возведении (создании) антенно-мачтовых сооружений (объектов) для услуг связи</w:t>
            </w:r>
          </w:p>
        </w:tc>
      </w:tr>
      <w:tr w:rsidR="004F30E8" w14:paraId="3A5EECC7" w14:textId="77777777">
        <w:tc>
          <w:tcPr>
            <w:tcW w:w="850" w:type="dxa"/>
          </w:tcPr>
          <w:p w14:paraId="60B4CF1C" w14:textId="77777777" w:rsidR="004F30E8" w:rsidRDefault="004F30E8">
            <w:pPr>
              <w:pStyle w:val="ConsPlusNormal"/>
            </w:pPr>
            <w:r>
              <w:lastRenderedPageBreak/>
              <w:t>25.1</w:t>
            </w:r>
          </w:p>
        </w:tc>
        <w:tc>
          <w:tcPr>
            <w:tcW w:w="3118" w:type="dxa"/>
          </w:tcPr>
          <w:p w14:paraId="137A4AED" w14:textId="77777777" w:rsidR="004F30E8" w:rsidRDefault="004F30E8">
            <w:pPr>
              <w:pStyle w:val="ConsPlusNormal"/>
            </w:pPr>
            <w:r>
              <w:t>Совершенствование нормативной правовой базы предоставления муниципальной услуги, внесение изменений в утвержденный и действующий регламент</w:t>
            </w:r>
          </w:p>
        </w:tc>
        <w:tc>
          <w:tcPr>
            <w:tcW w:w="2891" w:type="dxa"/>
          </w:tcPr>
          <w:p w14:paraId="55993333" w14:textId="77777777" w:rsidR="004F30E8" w:rsidRDefault="004F30E8">
            <w:pPr>
              <w:pStyle w:val="ConsPlusNormal"/>
            </w:pPr>
            <w:r>
              <w:t>Устранение недостатков в государственном регулировании данной отрасли, выявленных в ходе правоприменительной практики</w:t>
            </w:r>
          </w:p>
        </w:tc>
        <w:tc>
          <w:tcPr>
            <w:tcW w:w="1304" w:type="dxa"/>
          </w:tcPr>
          <w:p w14:paraId="714E01D8" w14:textId="77777777" w:rsidR="004F30E8" w:rsidRDefault="004F30E8">
            <w:pPr>
              <w:pStyle w:val="ConsPlusNormal"/>
            </w:pPr>
            <w:r>
              <w:t>2022-2025</w:t>
            </w:r>
          </w:p>
        </w:tc>
        <w:tc>
          <w:tcPr>
            <w:tcW w:w="2835" w:type="dxa"/>
          </w:tcPr>
          <w:p w14:paraId="58A99EE6" w14:textId="77777777" w:rsidR="004F30E8" w:rsidRDefault="004F30E8">
            <w:pPr>
              <w:pStyle w:val="ConsPlusNormal"/>
            </w:pPr>
            <w:r>
              <w:t>Нормирование плотности и типа антенно-мачтовых сооружений (объектов) в зависимости от окружающей градостроительной ситуации</w:t>
            </w:r>
          </w:p>
        </w:tc>
        <w:tc>
          <w:tcPr>
            <w:tcW w:w="2608" w:type="dxa"/>
          </w:tcPr>
          <w:p w14:paraId="7E41B8E4" w14:textId="77777777" w:rsidR="004F30E8" w:rsidRDefault="004F30E8">
            <w:pPr>
              <w:pStyle w:val="ConsPlusNormal"/>
            </w:pPr>
            <w:r>
              <w:t>Министерство государственного управления, информационных технологий и связи Московской области</w:t>
            </w:r>
          </w:p>
        </w:tc>
      </w:tr>
      <w:tr w:rsidR="004F30E8" w14:paraId="1D025252" w14:textId="77777777">
        <w:tc>
          <w:tcPr>
            <w:tcW w:w="850" w:type="dxa"/>
          </w:tcPr>
          <w:p w14:paraId="66AE6223" w14:textId="77777777" w:rsidR="004F30E8" w:rsidRDefault="004F30E8">
            <w:pPr>
              <w:pStyle w:val="ConsPlusNormal"/>
            </w:pPr>
            <w:r>
              <w:t>26</w:t>
            </w:r>
          </w:p>
        </w:tc>
        <w:tc>
          <w:tcPr>
            <w:tcW w:w="12756" w:type="dxa"/>
            <w:gridSpan w:val="5"/>
          </w:tcPr>
          <w:p w14:paraId="4AF7BC5E" w14:textId="77777777" w:rsidR="004F30E8" w:rsidRDefault="004F30E8">
            <w:pPr>
              <w:pStyle w:val="ConsPlusNormal"/>
            </w:pPr>
            <w:r>
              <w:t xml:space="preserve">Мероприятия в соответствии с </w:t>
            </w:r>
            <w:hyperlink r:id="rId260" w:history="1">
              <w:r>
                <w:rPr>
                  <w:color w:val="0000FF"/>
                </w:rPr>
                <w:t>подпунктом "ы" пункта 30</w:t>
              </w:r>
            </w:hyperlink>
            <w:r>
              <w:t xml:space="preserve"> стандарта, направленные на организацию в государственных жилищных инспекциях в субъектах Российской Федерации горячей телефонной линии, а также электронной формы обратной связи в сети Интернет (с возможностью прикрепления файлов фото- и видеосъемки)</w:t>
            </w:r>
          </w:p>
        </w:tc>
      </w:tr>
      <w:tr w:rsidR="004F30E8" w14:paraId="56024E9D" w14:textId="77777777">
        <w:tc>
          <w:tcPr>
            <w:tcW w:w="850" w:type="dxa"/>
          </w:tcPr>
          <w:p w14:paraId="7D1CC40A" w14:textId="77777777" w:rsidR="004F30E8" w:rsidRDefault="004F30E8">
            <w:pPr>
              <w:pStyle w:val="ConsPlusNormal"/>
            </w:pPr>
            <w:r>
              <w:t>26.1</w:t>
            </w:r>
          </w:p>
        </w:tc>
        <w:tc>
          <w:tcPr>
            <w:tcW w:w="3118" w:type="dxa"/>
          </w:tcPr>
          <w:p w14:paraId="5399B2EF" w14:textId="77777777" w:rsidR="004F30E8" w:rsidRDefault="004F30E8">
            <w:pPr>
              <w:pStyle w:val="ConsPlusNormal"/>
            </w:pPr>
            <w:r>
              <w:t>Обеспечение функционирования "Горячей линии" Государственной жилищной инспекции Московской области (+7 (498) 602-83-32) по решению проблем содержания многоквартирных жилых домов и получению консультаций по вопросам деятельности в жилищно-коммунальной сфере Московской области, жилищного законодательства</w:t>
            </w:r>
          </w:p>
        </w:tc>
        <w:tc>
          <w:tcPr>
            <w:tcW w:w="2891" w:type="dxa"/>
          </w:tcPr>
          <w:p w14:paraId="4A726C0A" w14:textId="77777777" w:rsidR="004F30E8" w:rsidRDefault="004F30E8">
            <w:pPr>
              <w:pStyle w:val="ConsPlusNormal"/>
            </w:pPr>
            <w:r>
              <w:t>Оперативное решение вопросов по выявленным нарушениям</w:t>
            </w:r>
          </w:p>
        </w:tc>
        <w:tc>
          <w:tcPr>
            <w:tcW w:w="1304" w:type="dxa"/>
          </w:tcPr>
          <w:p w14:paraId="22A7A715" w14:textId="77777777" w:rsidR="004F30E8" w:rsidRDefault="004F30E8">
            <w:pPr>
              <w:pStyle w:val="ConsPlusNormal"/>
            </w:pPr>
            <w:r>
              <w:t>2022-2025</w:t>
            </w:r>
          </w:p>
        </w:tc>
        <w:tc>
          <w:tcPr>
            <w:tcW w:w="2835" w:type="dxa"/>
          </w:tcPr>
          <w:p w14:paraId="14C1963E" w14:textId="77777777" w:rsidR="004F30E8" w:rsidRDefault="004F30E8">
            <w:pPr>
              <w:pStyle w:val="ConsPlusNormal"/>
            </w:pPr>
            <w:r>
              <w:t>Реагирование надзорного органа на обращение заявителей. Круглосуточная работа "Горячей линии" Государственной жилищной инспекции Московской области</w:t>
            </w:r>
          </w:p>
        </w:tc>
        <w:tc>
          <w:tcPr>
            <w:tcW w:w="2608" w:type="dxa"/>
          </w:tcPr>
          <w:p w14:paraId="61AD722F" w14:textId="77777777" w:rsidR="004F30E8" w:rsidRDefault="004F30E8">
            <w:pPr>
              <w:pStyle w:val="ConsPlusNormal"/>
            </w:pPr>
            <w:r>
              <w:t>Главное управление Московской области "Государственная жилищная инспекция Московской области"</w:t>
            </w:r>
          </w:p>
        </w:tc>
      </w:tr>
      <w:tr w:rsidR="004F30E8" w14:paraId="478C555C" w14:textId="77777777">
        <w:tc>
          <w:tcPr>
            <w:tcW w:w="850" w:type="dxa"/>
          </w:tcPr>
          <w:p w14:paraId="318EB933" w14:textId="77777777" w:rsidR="004F30E8" w:rsidRDefault="004F30E8">
            <w:pPr>
              <w:pStyle w:val="ConsPlusNormal"/>
            </w:pPr>
            <w:r>
              <w:t>27</w:t>
            </w:r>
          </w:p>
        </w:tc>
        <w:tc>
          <w:tcPr>
            <w:tcW w:w="12756" w:type="dxa"/>
            <w:gridSpan w:val="5"/>
          </w:tcPr>
          <w:p w14:paraId="4B639D0A" w14:textId="77777777" w:rsidR="004F30E8" w:rsidRDefault="004F30E8">
            <w:pPr>
              <w:pStyle w:val="ConsPlusNormal"/>
            </w:pPr>
            <w:r>
              <w:t xml:space="preserve">Мероприятия в соответствии с </w:t>
            </w:r>
            <w:hyperlink r:id="rId261" w:history="1">
              <w:r>
                <w:rPr>
                  <w:color w:val="0000FF"/>
                </w:rPr>
                <w:t>подпунктом "э" пункта 30</w:t>
              </w:r>
            </w:hyperlink>
            <w:r>
              <w:t xml:space="preserve"> стандарта, направленные на разработку и утверждение типового административного регламента предоставления муниципальной услуги по выдаче разрешения на строительство и типового </w:t>
            </w:r>
            <w:r>
              <w:lastRenderedPageBreak/>
              <w:t>административного регламента предоставления муниципальной услуги по выдаче разрешений на ввод объекта в эксплуатацию при осуществлении строительства, реконструкции, капитального ремонта объектов капитального строительства, внедрение которых целесообразно осуществить на всей территории субъекта Российской Федерации, в рамках соответствующего соглашения или меморандума между органами исполнительной власти субъекта Российской Федерации и органами местного самоуправления</w:t>
            </w:r>
          </w:p>
        </w:tc>
      </w:tr>
      <w:tr w:rsidR="004F30E8" w14:paraId="426EE54F" w14:textId="77777777">
        <w:tc>
          <w:tcPr>
            <w:tcW w:w="850" w:type="dxa"/>
          </w:tcPr>
          <w:p w14:paraId="6DB38442" w14:textId="77777777" w:rsidR="004F30E8" w:rsidRDefault="004F30E8">
            <w:pPr>
              <w:pStyle w:val="ConsPlusNormal"/>
            </w:pPr>
            <w:r>
              <w:lastRenderedPageBreak/>
              <w:t>27.1</w:t>
            </w:r>
          </w:p>
        </w:tc>
        <w:tc>
          <w:tcPr>
            <w:tcW w:w="3118" w:type="dxa"/>
          </w:tcPr>
          <w:p w14:paraId="1AE5D004" w14:textId="77777777" w:rsidR="004F30E8" w:rsidRDefault="004F30E8">
            <w:pPr>
              <w:pStyle w:val="ConsPlusNormal"/>
            </w:pPr>
            <w:r>
              <w:t>Оптимизация процесса оказания государственной услуги</w:t>
            </w:r>
          </w:p>
        </w:tc>
        <w:tc>
          <w:tcPr>
            <w:tcW w:w="2891" w:type="dxa"/>
          </w:tcPr>
          <w:p w14:paraId="7D69DCA0" w14:textId="77777777" w:rsidR="004F30E8" w:rsidRDefault="004F30E8">
            <w:pPr>
              <w:pStyle w:val="ConsPlusNormal"/>
            </w:pPr>
            <w:r>
              <w:t>Выявление факторов, обусловливающих необходимость оптимизации и совершенствования процесса оказания государственной услуги</w:t>
            </w:r>
          </w:p>
        </w:tc>
        <w:tc>
          <w:tcPr>
            <w:tcW w:w="1304" w:type="dxa"/>
          </w:tcPr>
          <w:p w14:paraId="6141E8A6" w14:textId="77777777" w:rsidR="004F30E8" w:rsidRDefault="004F30E8">
            <w:pPr>
              <w:pStyle w:val="ConsPlusNormal"/>
            </w:pPr>
            <w:r>
              <w:t>2022-2025</w:t>
            </w:r>
          </w:p>
        </w:tc>
        <w:tc>
          <w:tcPr>
            <w:tcW w:w="2835" w:type="dxa"/>
          </w:tcPr>
          <w:p w14:paraId="38871254" w14:textId="77777777" w:rsidR="004F30E8" w:rsidRDefault="004F30E8">
            <w:pPr>
              <w:pStyle w:val="ConsPlusNormal"/>
            </w:pPr>
            <w:r>
              <w:t>Оптимизация процесса оказания государственной услуги</w:t>
            </w:r>
          </w:p>
        </w:tc>
        <w:tc>
          <w:tcPr>
            <w:tcW w:w="2608" w:type="dxa"/>
          </w:tcPr>
          <w:p w14:paraId="30D6FB2E" w14:textId="77777777" w:rsidR="004F30E8" w:rsidRDefault="004F30E8">
            <w:pPr>
              <w:pStyle w:val="ConsPlusNormal"/>
            </w:pPr>
            <w:r>
              <w:t>Министерство строительного комплекса Московской области</w:t>
            </w:r>
          </w:p>
        </w:tc>
      </w:tr>
      <w:tr w:rsidR="004F30E8" w14:paraId="485A910D" w14:textId="77777777">
        <w:tc>
          <w:tcPr>
            <w:tcW w:w="850" w:type="dxa"/>
          </w:tcPr>
          <w:p w14:paraId="335FDA1F" w14:textId="77777777" w:rsidR="004F30E8" w:rsidRDefault="004F30E8">
            <w:pPr>
              <w:pStyle w:val="ConsPlusNormal"/>
              <w:outlineLvl w:val="2"/>
            </w:pPr>
            <w:r>
              <w:t>II</w:t>
            </w:r>
          </w:p>
        </w:tc>
        <w:tc>
          <w:tcPr>
            <w:tcW w:w="12756" w:type="dxa"/>
            <w:gridSpan w:val="5"/>
          </w:tcPr>
          <w:p w14:paraId="7F3FA99B" w14:textId="77777777" w:rsidR="004F30E8" w:rsidRDefault="004F30E8">
            <w:pPr>
              <w:pStyle w:val="ConsPlusNormal"/>
            </w:pPr>
            <w:r>
              <w:t>ДОПОЛНИТЕЛЬНЫЕ СИСТЕМНЫЕ МЕРОПРИЯТИЯ, НАПРАВЛЕННЫЕ НА РАЗВИТИЕ КОНКУРЕНТНОЙ СРЕДЫ В МОСКОВСКОЙ ОБЛАСТИ</w:t>
            </w:r>
          </w:p>
        </w:tc>
      </w:tr>
      <w:tr w:rsidR="004F30E8" w14:paraId="5FBD2281" w14:textId="77777777">
        <w:tc>
          <w:tcPr>
            <w:tcW w:w="850" w:type="dxa"/>
          </w:tcPr>
          <w:p w14:paraId="557B6F5F" w14:textId="77777777" w:rsidR="004F30E8" w:rsidRDefault="004F30E8">
            <w:pPr>
              <w:pStyle w:val="ConsPlusNormal"/>
            </w:pPr>
            <w:r>
              <w:t>1</w:t>
            </w:r>
          </w:p>
        </w:tc>
        <w:tc>
          <w:tcPr>
            <w:tcW w:w="3118" w:type="dxa"/>
          </w:tcPr>
          <w:p w14:paraId="7B6C6C92" w14:textId="77777777" w:rsidR="004F30E8" w:rsidRDefault="004F30E8">
            <w:pPr>
              <w:pStyle w:val="ConsPlusNormal"/>
            </w:pPr>
            <w:r>
              <w:t>Формирование ежегодного информационного доклада о внедрении Стандарта развития конкуренции на территории муниципального образования Московской области</w:t>
            </w:r>
          </w:p>
        </w:tc>
        <w:tc>
          <w:tcPr>
            <w:tcW w:w="2891" w:type="dxa"/>
          </w:tcPr>
          <w:p w14:paraId="098E0DCF" w14:textId="77777777" w:rsidR="004F30E8" w:rsidRDefault="004F30E8">
            <w:pPr>
              <w:pStyle w:val="ConsPlusNormal"/>
            </w:pPr>
            <w:r>
              <w:t>Реализация государственной политики, направленной на развитие конкуренции</w:t>
            </w:r>
          </w:p>
        </w:tc>
        <w:tc>
          <w:tcPr>
            <w:tcW w:w="1304" w:type="dxa"/>
          </w:tcPr>
          <w:p w14:paraId="29B47FEA" w14:textId="77777777" w:rsidR="004F30E8" w:rsidRDefault="004F30E8">
            <w:pPr>
              <w:pStyle w:val="ConsPlusNormal"/>
            </w:pPr>
            <w:r>
              <w:t>2022-2025</w:t>
            </w:r>
          </w:p>
        </w:tc>
        <w:tc>
          <w:tcPr>
            <w:tcW w:w="2835" w:type="dxa"/>
          </w:tcPr>
          <w:p w14:paraId="0C9BF2F3" w14:textId="77777777" w:rsidR="004F30E8" w:rsidRDefault="004F30E8">
            <w:pPr>
              <w:pStyle w:val="ConsPlusNormal"/>
            </w:pPr>
            <w:r>
              <w:t>Обеспечение органов государственной власти, органов местного самоуправления, юридических лиц, индивидуальных предпринимателей систематизированной аналитической информацией о состоянии конкуренции в Московской области</w:t>
            </w:r>
          </w:p>
        </w:tc>
        <w:tc>
          <w:tcPr>
            <w:tcW w:w="2608" w:type="dxa"/>
          </w:tcPr>
          <w:p w14:paraId="55C41DEE" w14:textId="77777777" w:rsidR="004F30E8" w:rsidRDefault="004F30E8">
            <w:pPr>
              <w:pStyle w:val="ConsPlusNormal"/>
            </w:pPr>
            <w:r>
              <w:t>Органы местного самоуправления муниципальных образований Московской области, Комитет по конкурентной политике Московской области</w:t>
            </w:r>
          </w:p>
        </w:tc>
      </w:tr>
      <w:tr w:rsidR="004F30E8" w14:paraId="016130F7" w14:textId="77777777">
        <w:tc>
          <w:tcPr>
            <w:tcW w:w="850" w:type="dxa"/>
          </w:tcPr>
          <w:p w14:paraId="75E1900B" w14:textId="77777777" w:rsidR="004F30E8" w:rsidRDefault="004F30E8">
            <w:pPr>
              <w:pStyle w:val="ConsPlusNormal"/>
            </w:pPr>
            <w:r>
              <w:t>2</w:t>
            </w:r>
          </w:p>
        </w:tc>
        <w:tc>
          <w:tcPr>
            <w:tcW w:w="3118" w:type="dxa"/>
          </w:tcPr>
          <w:p w14:paraId="695FE663" w14:textId="77777777" w:rsidR="004F30E8" w:rsidRDefault="004F30E8">
            <w:pPr>
              <w:pStyle w:val="ConsPlusNormal"/>
            </w:pPr>
            <w:r>
              <w:t xml:space="preserve">Размещение на официальных сайтах органов исполнительной власти, ответственных за реализацию государственной политики по развитию конкуренции в </w:t>
            </w:r>
            <w:r>
              <w:lastRenderedPageBreak/>
              <w:t>Московской области, в сети Интернет информации о результатах реализации государственной политики по развитию конкуренции, в том числе положений Национального плана</w:t>
            </w:r>
          </w:p>
        </w:tc>
        <w:tc>
          <w:tcPr>
            <w:tcW w:w="2891" w:type="dxa"/>
          </w:tcPr>
          <w:p w14:paraId="1F164F7D" w14:textId="77777777" w:rsidR="004F30E8" w:rsidRDefault="004F30E8">
            <w:pPr>
              <w:pStyle w:val="ConsPlusNormal"/>
            </w:pPr>
            <w:r>
              <w:lastRenderedPageBreak/>
              <w:t xml:space="preserve">Несвоевременность, неполнота исполнения распоряжения Правительства Российской Федерации, низкий уровень информированности </w:t>
            </w:r>
            <w:r>
              <w:lastRenderedPageBreak/>
              <w:t>потребителей о результатах исполнения мероприятий Национального плана</w:t>
            </w:r>
          </w:p>
        </w:tc>
        <w:tc>
          <w:tcPr>
            <w:tcW w:w="1304" w:type="dxa"/>
          </w:tcPr>
          <w:p w14:paraId="35F43AFD" w14:textId="77777777" w:rsidR="004F30E8" w:rsidRDefault="004F30E8">
            <w:pPr>
              <w:pStyle w:val="ConsPlusNormal"/>
            </w:pPr>
            <w:r>
              <w:lastRenderedPageBreak/>
              <w:t>Ежегодно</w:t>
            </w:r>
          </w:p>
        </w:tc>
        <w:tc>
          <w:tcPr>
            <w:tcW w:w="2835" w:type="dxa"/>
          </w:tcPr>
          <w:p w14:paraId="7587C7CF" w14:textId="77777777" w:rsidR="004F30E8" w:rsidRDefault="004F30E8">
            <w:pPr>
              <w:pStyle w:val="ConsPlusNormal"/>
            </w:pPr>
            <w:r>
              <w:t xml:space="preserve">Создан электронный информационный ресурс в сети Интернет, информация по исполнению мероприятий Национального плана </w:t>
            </w:r>
            <w:r>
              <w:lastRenderedPageBreak/>
              <w:t>размещена</w:t>
            </w:r>
          </w:p>
        </w:tc>
        <w:tc>
          <w:tcPr>
            <w:tcW w:w="2608" w:type="dxa"/>
          </w:tcPr>
          <w:p w14:paraId="75095079" w14:textId="77777777" w:rsidR="004F30E8" w:rsidRDefault="004F30E8">
            <w:pPr>
              <w:pStyle w:val="ConsPlusNormal"/>
            </w:pPr>
            <w:r>
              <w:lastRenderedPageBreak/>
              <w:t>Комитет по конкурентной политике Московской области</w:t>
            </w:r>
          </w:p>
        </w:tc>
      </w:tr>
      <w:tr w:rsidR="004F30E8" w14:paraId="65BCCDC8" w14:textId="77777777">
        <w:tc>
          <w:tcPr>
            <w:tcW w:w="850" w:type="dxa"/>
          </w:tcPr>
          <w:p w14:paraId="08A022B7" w14:textId="77777777" w:rsidR="004F30E8" w:rsidRDefault="004F30E8">
            <w:pPr>
              <w:pStyle w:val="ConsPlusNormal"/>
            </w:pPr>
            <w:r>
              <w:t>3</w:t>
            </w:r>
          </w:p>
        </w:tc>
        <w:tc>
          <w:tcPr>
            <w:tcW w:w="3118" w:type="dxa"/>
          </w:tcPr>
          <w:p w14:paraId="026075B1" w14:textId="77777777" w:rsidR="004F30E8" w:rsidRDefault="004F30E8">
            <w:pPr>
              <w:pStyle w:val="ConsPlusNormal"/>
            </w:pPr>
            <w:r>
              <w:t>Разработка и утверждение муниципальными образованиями Московской области Плана мероприятий ("дорожной карты") по содействию развитию конкуренции в муниципальном образовании Московской области на 2019-2022 годы</w:t>
            </w:r>
          </w:p>
        </w:tc>
        <w:tc>
          <w:tcPr>
            <w:tcW w:w="2891" w:type="dxa"/>
          </w:tcPr>
          <w:p w14:paraId="498FB08C" w14:textId="77777777" w:rsidR="004F30E8" w:rsidRDefault="004F30E8">
            <w:pPr>
              <w:pStyle w:val="ConsPlusNormal"/>
            </w:pPr>
            <w:r>
              <w:t>Установление системного и единообразного подхода к осуществлению деятельности органов исполнительной власти Московской области и органов местного самоуправления Московской области по созданию условий для развития конкуренции между хозяйствующими субъектами в отраслях экономики</w:t>
            </w:r>
          </w:p>
        </w:tc>
        <w:tc>
          <w:tcPr>
            <w:tcW w:w="1304" w:type="dxa"/>
          </w:tcPr>
          <w:p w14:paraId="2874D79F" w14:textId="77777777" w:rsidR="004F30E8" w:rsidRDefault="004F30E8">
            <w:pPr>
              <w:pStyle w:val="ConsPlusNormal"/>
            </w:pPr>
            <w:r>
              <w:t>2022-2025</w:t>
            </w:r>
          </w:p>
        </w:tc>
        <w:tc>
          <w:tcPr>
            <w:tcW w:w="2835" w:type="dxa"/>
          </w:tcPr>
          <w:p w14:paraId="2580BF03" w14:textId="77777777" w:rsidR="004F30E8" w:rsidRDefault="004F30E8">
            <w:pPr>
              <w:pStyle w:val="ConsPlusNormal"/>
            </w:pPr>
            <w:r>
              <w:t>Реализация мероприятий "дорожной карты" по содействию развитию конкуренции в муниципальных образованиях Московской области</w:t>
            </w:r>
          </w:p>
        </w:tc>
        <w:tc>
          <w:tcPr>
            <w:tcW w:w="2608" w:type="dxa"/>
          </w:tcPr>
          <w:p w14:paraId="572C9E2B" w14:textId="77777777" w:rsidR="004F30E8" w:rsidRDefault="004F30E8">
            <w:pPr>
              <w:pStyle w:val="ConsPlusNormal"/>
            </w:pPr>
            <w:r>
              <w:t>Органы местного самоуправления муниципальных образований Московской области, Комитет по конкурентной политике Московской области</w:t>
            </w:r>
          </w:p>
        </w:tc>
      </w:tr>
      <w:tr w:rsidR="004F30E8" w14:paraId="63537B04" w14:textId="77777777">
        <w:tc>
          <w:tcPr>
            <w:tcW w:w="850" w:type="dxa"/>
          </w:tcPr>
          <w:p w14:paraId="172F5CA8" w14:textId="77777777" w:rsidR="004F30E8" w:rsidRDefault="004F30E8">
            <w:pPr>
              <w:pStyle w:val="ConsPlusNormal"/>
            </w:pPr>
            <w:r>
              <w:t>4</w:t>
            </w:r>
          </w:p>
        </w:tc>
        <w:tc>
          <w:tcPr>
            <w:tcW w:w="3118" w:type="dxa"/>
          </w:tcPr>
          <w:p w14:paraId="0F025B32" w14:textId="77777777" w:rsidR="004F30E8" w:rsidRDefault="004F30E8">
            <w:pPr>
              <w:pStyle w:val="ConsPlusNormal"/>
            </w:pPr>
            <w:r>
              <w:t>Формирование перечня лучших муниципальных практик по содействию развитию конкуренции</w:t>
            </w:r>
          </w:p>
        </w:tc>
        <w:tc>
          <w:tcPr>
            <w:tcW w:w="2891" w:type="dxa"/>
          </w:tcPr>
          <w:p w14:paraId="68714F8C" w14:textId="77777777" w:rsidR="004F30E8" w:rsidRDefault="004F30E8">
            <w:pPr>
              <w:pStyle w:val="ConsPlusNormal"/>
            </w:pPr>
            <w:r>
              <w:t>Совершенствование деятельности органов местного самоуправления муниципальных образований Московской области в части реализации мероприятий по содействию развитию конкуренции и их результативности</w:t>
            </w:r>
          </w:p>
        </w:tc>
        <w:tc>
          <w:tcPr>
            <w:tcW w:w="1304" w:type="dxa"/>
          </w:tcPr>
          <w:p w14:paraId="5E05AB83" w14:textId="77777777" w:rsidR="004F30E8" w:rsidRDefault="004F30E8">
            <w:pPr>
              <w:pStyle w:val="ConsPlusNormal"/>
            </w:pPr>
            <w:r>
              <w:t>2022-2025</w:t>
            </w:r>
          </w:p>
        </w:tc>
        <w:tc>
          <w:tcPr>
            <w:tcW w:w="2835" w:type="dxa"/>
          </w:tcPr>
          <w:p w14:paraId="1A91B1E2" w14:textId="77777777" w:rsidR="004F30E8" w:rsidRDefault="004F30E8">
            <w:pPr>
              <w:pStyle w:val="ConsPlusNormal"/>
            </w:pPr>
            <w:r>
              <w:t>Оказание методической поддержки органам местного самоуправления муниципальных образований Московской области при разработке мероприятий по содействию развитию конкуренции</w:t>
            </w:r>
          </w:p>
        </w:tc>
        <w:tc>
          <w:tcPr>
            <w:tcW w:w="2608" w:type="dxa"/>
          </w:tcPr>
          <w:p w14:paraId="6261F727" w14:textId="77777777" w:rsidR="004F30E8" w:rsidRDefault="004F30E8">
            <w:pPr>
              <w:pStyle w:val="ConsPlusNormal"/>
            </w:pPr>
            <w:r>
              <w:t>Комитет по конкурентной политике Московской области, органы местного самоуправления муниципальных образований Московской области</w:t>
            </w:r>
          </w:p>
        </w:tc>
      </w:tr>
      <w:tr w:rsidR="004F30E8" w14:paraId="65E1ED0F" w14:textId="77777777">
        <w:tc>
          <w:tcPr>
            <w:tcW w:w="850" w:type="dxa"/>
          </w:tcPr>
          <w:p w14:paraId="14A33F38" w14:textId="77777777" w:rsidR="004F30E8" w:rsidRDefault="004F30E8">
            <w:pPr>
              <w:pStyle w:val="ConsPlusNormal"/>
            </w:pPr>
            <w:r>
              <w:t>5</w:t>
            </w:r>
          </w:p>
        </w:tc>
        <w:tc>
          <w:tcPr>
            <w:tcW w:w="3118" w:type="dxa"/>
          </w:tcPr>
          <w:p w14:paraId="55BCF6FF" w14:textId="77777777" w:rsidR="004F30E8" w:rsidRDefault="004F30E8">
            <w:pPr>
              <w:pStyle w:val="ConsPlusNormal"/>
            </w:pPr>
            <w:r>
              <w:t xml:space="preserve">Проведение выездных </w:t>
            </w:r>
            <w:r>
              <w:lastRenderedPageBreak/>
              <w:t>зональных совещаний с органами местного самоуправления Московской области с приглашением представителей Московского областного УФАС России и общественных организаций</w:t>
            </w:r>
          </w:p>
        </w:tc>
        <w:tc>
          <w:tcPr>
            <w:tcW w:w="2891" w:type="dxa"/>
          </w:tcPr>
          <w:p w14:paraId="4D5C828E" w14:textId="77777777" w:rsidR="004F30E8" w:rsidRDefault="004F30E8">
            <w:pPr>
              <w:pStyle w:val="ConsPlusNormal"/>
            </w:pPr>
            <w:r>
              <w:lastRenderedPageBreak/>
              <w:t xml:space="preserve">Повышение эффективности и </w:t>
            </w:r>
            <w:r>
              <w:lastRenderedPageBreak/>
              <w:t>результативности деятельности органов местного самоуправления в сфере развития конкуренции</w:t>
            </w:r>
          </w:p>
        </w:tc>
        <w:tc>
          <w:tcPr>
            <w:tcW w:w="1304" w:type="dxa"/>
          </w:tcPr>
          <w:p w14:paraId="71096D55" w14:textId="77777777" w:rsidR="004F30E8" w:rsidRDefault="004F30E8">
            <w:pPr>
              <w:pStyle w:val="ConsPlusNormal"/>
            </w:pPr>
            <w:r>
              <w:lastRenderedPageBreak/>
              <w:t>2022-2025</w:t>
            </w:r>
          </w:p>
        </w:tc>
        <w:tc>
          <w:tcPr>
            <w:tcW w:w="2835" w:type="dxa"/>
          </w:tcPr>
          <w:p w14:paraId="11B4375D" w14:textId="77777777" w:rsidR="004F30E8" w:rsidRDefault="004F30E8">
            <w:pPr>
              <w:pStyle w:val="ConsPlusNormal"/>
            </w:pPr>
            <w:r>
              <w:t xml:space="preserve">Активизация деятельности </w:t>
            </w:r>
            <w:r>
              <w:lastRenderedPageBreak/>
              <w:t>органов местного самоуправления Московской области по содействию развитию конкуренции в муниципальных образованиях Московской области</w:t>
            </w:r>
          </w:p>
        </w:tc>
        <w:tc>
          <w:tcPr>
            <w:tcW w:w="2608" w:type="dxa"/>
          </w:tcPr>
          <w:p w14:paraId="49BCAA66" w14:textId="77777777" w:rsidR="004F30E8" w:rsidRDefault="004F30E8">
            <w:pPr>
              <w:pStyle w:val="ConsPlusNormal"/>
            </w:pPr>
            <w:r>
              <w:lastRenderedPageBreak/>
              <w:t xml:space="preserve">Комитет по конкурентной </w:t>
            </w:r>
            <w:r>
              <w:lastRenderedPageBreak/>
              <w:t>политике Московской области</w:t>
            </w:r>
          </w:p>
        </w:tc>
      </w:tr>
      <w:tr w:rsidR="004F30E8" w14:paraId="00473FD0" w14:textId="77777777">
        <w:tc>
          <w:tcPr>
            <w:tcW w:w="850" w:type="dxa"/>
          </w:tcPr>
          <w:p w14:paraId="275048C5" w14:textId="77777777" w:rsidR="004F30E8" w:rsidRDefault="004F30E8">
            <w:pPr>
              <w:pStyle w:val="ConsPlusNormal"/>
            </w:pPr>
            <w:r>
              <w:lastRenderedPageBreak/>
              <w:t>6</w:t>
            </w:r>
          </w:p>
        </w:tc>
        <w:tc>
          <w:tcPr>
            <w:tcW w:w="3118" w:type="dxa"/>
          </w:tcPr>
          <w:p w14:paraId="4E046BC2" w14:textId="77777777" w:rsidR="004F30E8" w:rsidRDefault="004F30E8">
            <w:pPr>
              <w:pStyle w:val="ConsPlusNormal"/>
            </w:pPr>
            <w:r>
              <w:t xml:space="preserve">Анализ государственных программ Московской области на соответствие принципам государственной политики по развитию конкуренции, определенным в </w:t>
            </w:r>
            <w:hyperlink r:id="rId262" w:history="1">
              <w:r>
                <w:rPr>
                  <w:color w:val="0000FF"/>
                </w:rPr>
                <w:t>Указе</w:t>
              </w:r>
            </w:hyperlink>
            <w:r>
              <w:t xml:space="preserve"> Президента Российской Федерации от 21.12.2017 N 618 "Об основных направлениях государственной политики по развитию конкуренции"</w:t>
            </w:r>
          </w:p>
        </w:tc>
        <w:tc>
          <w:tcPr>
            <w:tcW w:w="2891" w:type="dxa"/>
          </w:tcPr>
          <w:p w14:paraId="1AA6C22D" w14:textId="77777777" w:rsidR="004F30E8" w:rsidRDefault="004F30E8">
            <w:pPr>
              <w:pStyle w:val="ConsPlusNormal"/>
            </w:pPr>
            <w:r>
              <w:t>Определение взаимосвязи при реализации мероприятий документов стратегического планирования: Национального плана развития конкуренции, государственных программ Московской области как одной из составных частей региональных проектов</w:t>
            </w:r>
          </w:p>
        </w:tc>
        <w:tc>
          <w:tcPr>
            <w:tcW w:w="1304" w:type="dxa"/>
          </w:tcPr>
          <w:p w14:paraId="0A7403E1" w14:textId="77777777" w:rsidR="004F30E8" w:rsidRDefault="004F30E8">
            <w:pPr>
              <w:pStyle w:val="ConsPlusNormal"/>
            </w:pPr>
            <w:r>
              <w:t>2022-2025</w:t>
            </w:r>
          </w:p>
        </w:tc>
        <w:tc>
          <w:tcPr>
            <w:tcW w:w="2835" w:type="dxa"/>
          </w:tcPr>
          <w:p w14:paraId="1FC585D0" w14:textId="77777777" w:rsidR="004F30E8" w:rsidRDefault="004F30E8">
            <w:pPr>
              <w:pStyle w:val="ConsPlusNormal"/>
            </w:pPr>
            <w:r>
              <w:t>Все государственные программы Московской области соответствуют задачам по развитию конкуренции</w:t>
            </w:r>
          </w:p>
        </w:tc>
        <w:tc>
          <w:tcPr>
            <w:tcW w:w="2608" w:type="dxa"/>
          </w:tcPr>
          <w:p w14:paraId="77AB4371" w14:textId="77777777" w:rsidR="004F30E8" w:rsidRDefault="004F30E8">
            <w:pPr>
              <w:pStyle w:val="ConsPlusNormal"/>
            </w:pPr>
            <w:r>
              <w:t>Комитет по конкурентной политике Московской области, Министерство экономики и финансов Московской области, центральные исполнительные органы государственной власти Московской области</w:t>
            </w:r>
          </w:p>
        </w:tc>
      </w:tr>
      <w:tr w:rsidR="004F30E8" w14:paraId="24692F5B" w14:textId="77777777">
        <w:tc>
          <w:tcPr>
            <w:tcW w:w="850" w:type="dxa"/>
          </w:tcPr>
          <w:p w14:paraId="4867C87B" w14:textId="77777777" w:rsidR="004F30E8" w:rsidRDefault="004F30E8">
            <w:pPr>
              <w:pStyle w:val="ConsPlusNormal"/>
            </w:pPr>
            <w:r>
              <w:t>7</w:t>
            </w:r>
          </w:p>
        </w:tc>
        <w:tc>
          <w:tcPr>
            <w:tcW w:w="3118" w:type="dxa"/>
          </w:tcPr>
          <w:p w14:paraId="5083002F" w14:textId="77777777" w:rsidR="004F30E8" w:rsidRDefault="004F30E8">
            <w:pPr>
              <w:pStyle w:val="ConsPlusNormal"/>
            </w:pPr>
            <w:r>
              <w:t>Формирование рейтинга центральных исполнительных органов государственной власти Московской области по содействию развитию конкуренции в Московской области</w:t>
            </w:r>
          </w:p>
        </w:tc>
        <w:tc>
          <w:tcPr>
            <w:tcW w:w="2891" w:type="dxa"/>
          </w:tcPr>
          <w:p w14:paraId="4CAAE9B5" w14:textId="77777777" w:rsidR="004F30E8" w:rsidRDefault="004F30E8">
            <w:pPr>
              <w:pStyle w:val="ConsPlusNormal"/>
            </w:pPr>
            <w:r>
              <w:t>Необходимость создания стимулов по формированию условий для развития, поддержки и защиты субъектов малого и среднего предпринимательства, а также содействие устранению административных барьеров</w:t>
            </w:r>
          </w:p>
        </w:tc>
        <w:tc>
          <w:tcPr>
            <w:tcW w:w="1304" w:type="dxa"/>
          </w:tcPr>
          <w:p w14:paraId="53D4AE67" w14:textId="77777777" w:rsidR="004F30E8" w:rsidRDefault="004F30E8">
            <w:pPr>
              <w:pStyle w:val="ConsPlusNormal"/>
            </w:pPr>
            <w:r>
              <w:t>2022-2025</w:t>
            </w:r>
          </w:p>
        </w:tc>
        <w:tc>
          <w:tcPr>
            <w:tcW w:w="2835" w:type="dxa"/>
          </w:tcPr>
          <w:p w14:paraId="2133839B" w14:textId="77777777" w:rsidR="004F30E8" w:rsidRDefault="004F30E8">
            <w:pPr>
              <w:pStyle w:val="ConsPlusNormal"/>
            </w:pPr>
            <w:r>
              <w:t>Повышение эффективности деятельности центральных исполнительных органов государственной власти Московской области</w:t>
            </w:r>
          </w:p>
        </w:tc>
        <w:tc>
          <w:tcPr>
            <w:tcW w:w="2608" w:type="dxa"/>
          </w:tcPr>
          <w:p w14:paraId="504C9126" w14:textId="77777777" w:rsidR="004F30E8" w:rsidRDefault="004F30E8">
            <w:pPr>
              <w:pStyle w:val="ConsPlusNormal"/>
            </w:pPr>
            <w:r>
              <w:t>Комитет по конкурентной политике Московской области, центральные исполнительные органы государственной власти Московской области</w:t>
            </w:r>
          </w:p>
        </w:tc>
      </w:tr>
      <w:tr w:rsidR="004F30E8" w14:paraId="3995D2D9" w14:textId="77777777">
        <w:tc>
          <w:tcPr>
            <w:tcW w:w="850" w:type="dxa"/>
          </w:tcPr>
          <w:p w14:paraId="724A73A6" w14:textId="77777777" w:rsidR="004F30E8" w:rsidRDefault="004F30E8">
            <w:pPr>
              <w:pStyle w:val="ConsPlusNormal"/>
            </w:pPr>
            <w:r>
              <w:t>8</w:t>
            </w:r>
          </w:p>
        </w:tc>
        <w:tc>
          <w:tcPr>
            <w:tcW w:w="3118" w:type="dxa"/>
          </w:tcPr>
          <w:p w14:paraId="2D438CFC" w14:textId="77777777" w:rsidR="004F30E8" w:rsidRDefault="004F30E8">
            <w:pPr>
              <w:pStyle w:val="ConsPlusNormal"/>
            </w:pPr>
            <w:r>
              <w:t xml:space="preserve">Координация деятельности органов местного самоуправления </w:t>
            </w:r>
            <w:r>
              <w:lastRenderedPageBreak/>
              <w:t>муниципальных образований Московской области в части развития конкуренции</w:t>
            </w:r>
          </w:p>
        </w:tc>
        <w:tc>
          <w:tcPr>
            <w:tcW w:w="2891" w:type="dxa"/>
          </w:tcPr>
          <w:p w14:paraId="138465C2" w14:textId="77777777" w:rsidR="004F30E8" w:rsidRDefault="004F30E8">
            <w:pPr>
              <w:pStyle w:val="ConsPlusNormal"/>
            </w:pPr>
            <w:r>
              <w:lastRenderedPageBreak/>
              <w:t xml:space="preserve">Обеспечение взаимодействия органов исполнительной власти </w:t>
            </w:r>
            <w:r>
              <w:lastRenderedPageBreak/>
              <w:t>Московской области и органов местного самоуправления Московской области в целях содействия развитию конкуренции</w:t>
            </w:r>
          </w:p>
        </w:tc>
        <w:tc>
          <w:tcPr>
            <w:tcW w:w="1304" w:type="dxa"/>
          </w:tcPr>
          <w:p w14:paraId="59407E85" w14:textId="77777777" w:rsidR="004F30E8" w:rsidRDefault="004F30E8">
            <w:pPr>
              <w:pStyle w:val="ConsPlusNormal"/>
            </w:pPr>
            <w:r>
              <w:lastRenderedPageBreak/>
              <w:t>2022-2025</w:t>
            </w:r>
          </w:p>
        </w:tc>
        <w:tc>
          <w:tcPr>
            <w:tcW w:w="2835" w:type="dxa"/>
          </w:tcPr>
          <w:p w14:paraId="1A429341" w14:textId="77777777" w:rsidR="004F30E8" w:rsidRDefault="004F30E8">
            <w:pPr>
              <w:pStyle w:val="ConsPlusNormal"/>
            </w:pPr>
            <w:r>
              <w:t xml:space="preserve">Реализация мероприятий содействия развитию конкуренции в </w:t>
            </w:r>
            <w:r>
              <w:lastRenderedPageBreak/>
              <w:t>подведомственной центральным исполнительным органам государственной власти Московской области сфере деятельности</w:t>
            </w:r>
          </w:p>
        </w:tc>
        <w:tc>
          <w:tcPr>
            <w:tcW w:w="2608" w:type="dxa"/>
          </w:tcPr>
          <w:p w14:paraId="0717DD6A" w14:textId="77777777" w:rsidR="004F30E8" w:rsidRDefault="004F30E8">
            <w:pPr>
              <w:pStyle w:val="ConsPlusNormal"/>
            </w:pPr>
            <w:r>
              <w:lastRenderedPageBreak/>
              <w:t xml:space="preserve">Центральные исполнительные органы государственной власти </w:t>
            </w:r>
            <w:r>
              <w:lastRenderedPageBreak/>
              <w:t>Московской области, органы местного самоуправления муниципальных образований Московской области</w:t>
            </w:r>
          </w:p>
        </w:tc>
      </w:tr>
      <w:tr w:rsidR="004F30E8" w14:paraId="2D1FCE9D" w14:textId="77777777">
        <w:tc>
          <w:tcPr>
            <w:tcW w:w="850" w:type="dxa"/>
          </w:tcPr>
          <w:p w14:paraId="43C6902B" w14:textId="77777777" w:rsidR="004F30E8" w:rsidRDefault="004F30E8">
            <w:pPr>
              <w:pStyle w:val="ConsPlusNormal"/>
            </w:pPr>
            <w:r>
              <w:lastRenderedPageBreak/>
              <w:t>9</w:t>
            </w:r>
          </w:p>
        </w:tc>
        <w:tc>
          <w:tcPr>
            <w:tcW w:w="3118" w:type="dxa"/>
          </w:tcPr>
          <w:p w14:paraId="3395AA72" w14:textId="77777777" w:rsidR="004F30E8" w:rsidRDefault="004F30E8">
            <w:pPr>
              <w:pStyle w:val="ConsPlusNormal"/>
            </w:pPr>
            <w:r>
              <w:t>Содействие в проведении и участие в совместных публичных обсуждениях правоприменительной практики ФАС России и Московского областного УФАС России</w:t>
            </w:r>
          </w:p>
        </w:tc>
        <w:tc>
          <w:tcPr>
            <w:tcW w:w="2891" w:type="dxa"/>
          </w:tcPr>
          <w:p w14:paraId="0FB8B5AD" w14:textId="77777777" w:rsidR="004F30E8" w:rsidRDefault="004F30E8">
            <w:pPr>
              <w:pStyle w:val="ConsPlusNormal"/>
            </w:pPr>
            <w:r>
              <w:t>Организация совместных мероприятий, направленных на активное содействие развитию конкуренции в Московской области</w:t>
            </w:r>
          </w:p>
        </w:tc>
        <w:tc>
          <w:tcPr>
            <w:tcW w:w="1304" w:type="dxa"/>
          </w:tcPr>
          <w:p w14:paraId="3C1E74A8" w14:textId="77777777" w:rsidR="004F30E8" w:rsidRDefault="004F30E8">
            <w:pPr>
              <w:pStyle w:val="ConsPlusNormal"/>
            </w:pPr>
            <w:r>
              <w:t>2022-2025</w:t>
            </w:r>
          </w:p>
        </w:tc>
        <w:tc>
          <w:tcPr>
            <w:tcW w:w="2835" w:type="dxa"/>
          </w:tcPr>
          <w:p w14:paraId="776E1D74" w14:textId="77777777" w:rsidR="004F30E8" w:rsidRDefault="004F30E8">
            <w:pPr>
              <w:pStyle w:val="ConsPlusNormal"/>
            </w:pPr>
            <w:r>
              <w:t>Повышение информационной открытости деятельности органов исполнительной власти и местного самоуправления</w:t>
            </w:r>
          </w:p>
        </w:tc>
        <w:tc>
          <w:tcPr>
            <w:tcW w:w="2608" w:type="dxa"/>
          </w:tcPr>
          <w:p w14:paraId="566CF5D5" w14:textId="77777777" w:rsidR="004F30E8" w:rsidRDefault="004F30E8">
            <w:pPr>
              <w:pStyle w:val="ConsPlusNormal"/>
            </w:pPr>
            <w:r>
              <w:t>Комитет по конкурентной политике Московской области, центральные исполнительные органы государственной власти Московской области, органы местного самоуправления муниципальных образований Московской области</w:t>
            </w:r>
          </w:p>
        </w:tc>
      </w:tr>
      <w:tr w:rsidR="004F30E8" w14:paraId="34D8C947" w14:textId="77777777">
        <w:tc>
          <w:tcPr>
            <w:tcW w:w="850" w:type="dxa"/>
          </w:tcPr>
          <w:p w14:paraId="38461588" w14:textId="77777777" w:rsidR="004F30E8" w:rsidRDefault="004F30E8">
            <w:pPr>
              <w:pStyle w:val="ConsPlusNormal"/>
            </w:pPr>
            <w:r>
              <w:t>10</w:t>
            </w:r>
          </w:p>
        </w:tc>
        <w:tc>
          <w:tcPr>
            <w:tcW w:w="3118" w:type="dxa"/>
          </w:tcPr>
          <w:p w14:paraId="73B4DA98" w14:textId="77777777" w:rsidR="004F30E8" w:rsidRDefault="004F30E8">
            <w:pPr>
              <w:pStyle w:val="ConsPlusNormal"/>
            </w:pPr>
            <w:r>
              <w:t>Обеспечение взаимодействия центральных исполнительных органов государственной власти Московской области и органов местного самоуправления Московской области с федеральными органами государственной власти Российской Федерации по вопросам внедрения стандарта развития конкуренции в субъектах Российской Федерации</w:t>
            </w:r>
          </w:p>
        </w:tc>
        <w:tc>
          <w:tcPr>
            <w:tcW w:w="2891" w:type="dxa"/>
          </w:tcPr>
          <w:p w14:paraId="7C32F166" w14:textId="77777777" w:rsidR="004F30E8" w:rsidRDefault="004F30E8">
            <w:pPr>
              <w:pStyle w:val="ConsPlusNormal"/>
            </w:pPr>
            <w:r>
              <w:t>Рассмотрение вопросов, направленных на развитие конкуренции в Московской области</w:t>
            </w:r>
          </w:p>
        </w:tc>
        <w:tc>
          <w:tcPr>
            <w:tcW w:w="1304" w:type="dxa"/>
          </w:tcPr>
          <w:p w14:paraId="4963E3BE" w14:textId="77777777" w:rsidR="004F30E8" w:rsidRDefault="004F30E8">
            <w:pPr>
              <w:pStyle w:val="ConsPlusNormal"/>
            </w:pPr>
            <w:r>
              <w:t>2022-2025</w:t>
            </w:r>
          </w:p>
        </w:tc>
        <w:tc>
          <w:tcPr>
            <w:tcW w:w="2835" w:type="dxa"/>
          </w:tcPr>
          <w:p w14:paraId="1824DC73" w14:textId="77777777" w:rsidR="004F30E8" w:rsidRDefault="004F30E8">
            <w:pPr>
              <w:pStyle w:val="ConsPlusNormal"/>
            </w:pPr>
            <w:r>
              <w:t>Реализация совместных мероприятий в рамках внедрения стандарта развития конкуренции в Московской области</w:t>
            </w:r>
          </w:p>
        </w:tc>
        <w:tc>
          <w:tcPr>
            <w:tcW w:w="2608" w:type="dxa"/>
          </w:tcPr>
          <w:p w14:paraId="5929D4E2" w14:textId="77777777" w:rsidR="004F30E8" w:rsidRDefault="004F30E8">
            <w:pPr>
              <w:pStyle w:val="ConsPlusNormal"/>
            </w:pPr>
            <w:r>
              <w:t>Комитет по конкурентной политике Московской области, центральные исполнительные органы государственной власти Московской области, органы местного самоуправления муниципальных образований Московской области</w:t>
            </w:r>
          </w:p>
        </w:tc>
      </w:tr>
      <w:tr w:rsidR="004F30E8" w14:paraId="5E0A5B0F" w14:textId="77777777">
        <w:tc>
          <w:tcPr>
            <w:tcW w:w="850" w:type="dxa"/>
          </w:tcPr>
          <w:p w14:paraId="7BAE8733" w14:textId="77777777" w:rsidR="004F30E8" w:rsidRDefault="004F30E8">
            <w:pPr>
              <w:pStyle w:val="ConsPlusNormal"/>
            </w:pPr>
            <w:r>
              <w:t>11</w:t>
            </w:r>
          </w:p>
        </w:tc>
        <w:tc>
          <w:tcPr>
            <w:tcW w:w="3118" w:type="dxa"/>
          </w:tcPr>
          <w:p w14:paraId="7185AAA2" w14:textId="77777777" w:rsidR="004F30E8" w:rsidRDefault="004F30E8">
            <w:pPr>
              <w:pStyle w:val="ConsPlusNormal"/>
            </w:pPr>
            <w:r>
              <w:t xml:space="preserve">Повышение уровня </w:t>
            </w:r>
            <w:r>
              <w:lastRenderedPageBreak/>
              <w:t>информированности субъектов предпринимательской деятельности и потребителей товаров, работ, услуг о состоянии конкуренции и деятельности по содействию развитию конкуренции в Московской области</w:t>
            </w:r>
          </w:p>
        </w:tc>
        <w:tc>
          <w:tcPr>
            <w:tcW w:w="2891" w:type="dxa"/>
          </w:tcPr>
          <w:p w14:paraId="2FEFF37A" w14:textId="77777777" w:rsidR="004F30E8" w:rsidRDefault="004F30E8">
            <w:pPr>
              <w:pStyle w:val="ConsPlusNormal"/>
            </w:pPr>
            <w:r>
              <w:lastRenderedPageBreak/>
              <w:t xml:space="preserve">Формирование прозрачной </w:t>
            </w:r>
            <w:r>
              <w:lastRenderedPageBreak/>
              <w:t>системы работы органов исполнительной власти Московской области в части реализации результативных и эффективных мер по развитию конкуренции</w:t>
            </w:r>
          </w:p>
        </w:tc>
        <w:tc>
          <w:tcPr>
            <w:tcW w:w="1304" w:type="dxa"/>
          </w:tcPr>
          <w:p w14:paraId="235C5515" w14:textId="77777777" w:rsidR="004F30E8" w:rsidRDefault="004F30E8">
            <w:pPr>
              <w:pStyle w:val="ConsPlusNormal"/>
            </w:pPr>
            <w:r>
              <w:lastRenderedPageBreak/>
              <w:t>2022-2025</w:t>
            </w:r>
          </w:p>
        </w:tc>
        <w:tc>
          <w:tcPr>
            <w:tcW w:w="2835" w:type="dxa"/>
          </w:tcPr>
          <w:p w14:paraId="2838BE3A" w14:textId="77777777" w:rsidR="004F30E8" w:rsidRDefault="004F30E8">
            <w:pPr>
              <w:pStyle w:val="ConsPlusNormal"/>
            </w:pPr>
            <w:r>
              <w:t xml:space="preserve">Размещение информации о </w:t>
            </w:r>
            <w:r>
              <w:lastRenderedPageBreak/>
              <w:t>деятельности по содействию развитию конкуренции в Московской области на инвестиционном портале Московской области, официальных сайтах центральных исполнительных органов государственной власти Московской области и сайте уполномоченного органа в информационно-телекоммуникационной сети Интернет</w:t>
            </w:r>
          </w:p>
        </w:tc>
        <w:tc>
          <w:tcPr>
            <w:tcW w:w="2608" w:type="dxa"/>
          </w:tcPr>
          <w:p w14:paraId="23E6885F" w14:textId="77777777" w:rsidR="004F30E8" w:rsidRDefault="004F30E8">
            <w:pPr>
              <w:pStyle w:val="ConsPlusNormal"/>
            </w:pPr>
            <w:r>
              <w:lastRenderedPageBreak/>
              <w:t xml:space="preserve">Комитет по конкурентной </w:t>
            </w:r>
            <w:r>
              <w:lastRenderedPageBreak/>
              <w:t>политике Московской области, центральные исполнительные органы государственной власти Московской области</w:t>
            </w:r>
          </w:p>
        </w:tc>
      </w:tr>
      <w:tr w:rsidR="004F30E8" w14:paraId="4AF32A02" w14:textId="77777777">
        <w:tc>
          <w:tcPr>
            <w:tcW w:w="850" w:type="dxa"/>
          </w:tcPr>
          <w:p w14:paraId="4E543147" w14:textId="77777777" w:rsidR="004F30E8" w:rsidRDefault="004F30E8">
            <w:pPr>
              <w:pStyle w:val="ConsPlusNormal"/>
            </w:pPr>
            <w:r>
              <w:lastRenderedPageBreak/>
              <w:t>12</w:t>
            </w:r>
          </w:p>
        </w:tc>
        <w:tc>
          <w:tcPr>
            <w:tcW w:w="3118" w:type="dxa"/>
          </w:tcPr>
          <w:p w14:paraId="0EF3610A" w14:textId="77777777" w:rsidR="004F30E8" w:rsidRDefault="004F30E8">
            <w:pPr>
              <w:pStyle w:val="ConsPlusNormal"/>
            </w:pPr>
            <w:r>
              <w:t>Разработка и внедрение системы мотивации органов местного самоуправления муниципальных образований Московской области к эффективной работе по содействию развитию конкуренции</w:t>
            </w:r>
          </w:p>
        </w:tc>
        <w:tc>
          <w:tcPr>
            <w:tcW w:w="2891" w:type="dxa"/>
          </w:tcPr>
          <w:p w14:paraId="29DE73DB" w14:textId="77777777" w:rsidR="004F30E8" w:rsidRDefault="004F30E8">
            <w:pPr>
              <w:pStyle w:val="ConsPlusNormal"/>
            </w:pPr>
            <w:r>
              <w:t>Дополнительное стимулирование к формированию инновационных подходов в реализации положений стандарта развития конкуренции на территории муниципальных образований Московской области</w:t>
            </w:r>
          </w:p>
        </w:tc>
        <w:tc>
          <w:tcPr>
            <w:tcW w:w="1304" w:type="dxa"/>
          </w:tcPr>
          <w:p w14:paraId="560F6D60" w14:textId="77777777" w:rsidR="004F30E8" w:rsidRDefault="004F30E8">
            <w:pPr>
              <w:pStyle w:val="ConsPlusNormal"/>
            </w:pPr>
            <w:r>
              <w:t>2022-2025</w:t>
            </w:r>
          </w:p>
        </w:tc>
        <w:tc>
          <w:tcPr>
            <w:tcW w:w="2835" w:type="dxa"/>
          </w:tcPr>
          <w:p w14:paraId="28E3ED65" w14:textId="77777777" w:rsidR="004F30E8" w:rsidRDefault="004F30E8">
            <w:pPr>
              <w:pStyle w:val="ConsPlusNormal"/>
            </w:pPr>
            <w:r>
              <w:t>Присуждение премии Губернатора Московской области "Прорыв года" за лучшие результаты по внедрению стандарта развития конкуренции на территории муниципального образования Московской области</w:t>
            </w:r>
          </w:p>
        </w:tc>
        <w:tc>
          <w:tcPr>
            <w:tcW w:w="2608" w:type="dxa"/>
          </w:tcPr>
          <w:p w14:paraId="4B16F649" w14:textId="77777777" w:rsidR="004F30E8" w:rsidRDefault="004F30E8">
            <w:pPr>
              <w:pStyle w:val="ConsPlusNormal"/>
            </w:pPr>
            <w:r>
              <w:t>Комитет по конкурентной политике Московской области</w:t>
            </w:r>
          </w:p>
        </w:tc>
      </w:tr>
      <w:tr w:rsidR="004F30E8" w14:paraId="20D7C9EF" w14:textId="77777777">
        <w:tc>
          <w:tcPr>
            <w:tcW w:w="850" w:type="dxa"/>
          </w:tcPr>
          <w:p w14:paraId="6D9F603F" w14:textId="77777777" w:rsidR="004F30E8" w:rsidRDefault="004F30E8">
            <w:pPr>
              <w:pStyle w:val="ConsPlusNormal"/>
              <w:outlineLvl w:val="2"/>
            </w:pPr>
            <w:r>
              <w:t>III</w:t>
            </w:r>
          </w:p>
        </w:tc>
        <w:tc>
          <w:tcPr>
            <w:tcW w:w="12756" w:type="dxa"/>
            <w:gridSpan w:val="5"/>
          </w:tcPr>
          <w:p w14:paraId="163C42B5" w14:textId="77777777" w:rsidR="004F30E8" w:rsidRDefault="004F30E8">
            <w:pPr>
              <w:pStyle w:val="ConsPlusNormal"/>
            </w:pPr>
            <w:r>
              <w:t>СИСТЕМНЫЕ МЕРОПРИЯТИЯ, НАПРАВЛЕННЫЕ НА СОЗДАНИЕ И РЕАЛИЗАЦИЮ МЕХАНИЗМОВ ОБЩЕСТВЕННОГО КОНТРОЛЯ ЗА ДЕЯТЕЛЬНОСТЬЮ СУБЪЕКТОВ ЕСТЕСТВЕННЫХ МОНОПОЛИЙ</w:t>
            </w:r>
          </w:p>
        </w:tc>
      </w:tr>
      <w:tr w:rsidR="004F30E8" w14:paraId="6D3D8CD4" w14:textId="77777777">
        <w:tc>
          <w:tcPr>
            <w:tcW w:w="850" w:type="dxa"/>
          </w:tcPr>
          <w:p w14:paraId="116AA7CD" w14:textId="77777777" w:rsidR="004F30E8" w:rsidRDefault="004F30E8">
            <w:pPr>
              <w:pStyle w:val="ConsPlusNormal"/>
            </w:pPr>
            <w:r>
              <w:t>1</w:t>
            </w:r>
          </w:p>
        </w:tc>
        <w:tc>
          <w:tcPr>
            <w:tcW w:w="12756" w:type="dxa"/>
            <w:gridSpan w:val="5"/>
          </w:tcPr>
          <w:p w14:paraId="43B40C02" w14:textId="77777777" w:rsidR="004F30E8" w:rsidRDefault="004F30E8">
            <w:pPr>
              <w:pStyle w:val="ConsPlusNormal"/>
            </w:pPr>
            <w:r>
              <w:t xml:space="preserve">Мероприятия в соответствии с </w:t>
            </w:r>
            <w:hyperlink r:id="rId263" w:history="1">
              <w:r>
                <w:rPr>
                  <w:color w:val="0000FF"/>
                </w:rPr>
                <w:t>пунктом 51</w:t>
              </w:r>
            </w:hyperlink>
            <w:r>
              <w:t xml:space="preserve"> стандарта, направленные на обеспечение создания и реализации механизмов общественного контроля за деятельностью субъектов естественных монополий в соответствии с </w:t>
            </w:r>
            <w:hyperlink r:id="rId264" w:history="1">
              <w:r>
                <w:rPr>
                  <w:color w:val="0000FF"/>
                </w:rPr>
                <w:t>Концепцией</w:t>
              </w:r>
            </w:hyperlink>
            <w:r>
              <w:t xml:space="preserve"> создания и развития механизмов общественного контроля за деятельностью субъектов естественных монополий с участием потребителей, утвержденной распоряжением Правительства Российской Федерации от 19.09.2013 N 1689-р</w:t>
            </w:r>
          </w:p>
        </w:tc>
      </w:tr>
      <w:tr w:rsidR="004F30E8" w14:paraId="4731470A" w14:textId="77777777">
        <w:tc>
          <w:tcPr>
            <w:tcW w:w="850" w:type="dxa"/>
          </w:tcPr>
          <w:p w14:paraId="6D5094A1" w14:textId="77777777" w:rsidR="004F30E8" w:rsidRDefault="004F30E8">
            <w:pPr>
              <w:pStyle w:val="ConsPlusNormal"/>
            </w:pPr>
            <w:r>
              <w:lastRenderedPageBreak/>
              <w:t>1.1</w:t>
            </w:r>
          </w:p>
        </w:tc>
        <w:tc>
          <w:tcPr>
            <w:tcW w:w="3118" w:type="dxa"/>
          </w:tcPr>
          <w:p w14:paraId="4762C8D1" w14:textId="77777777" w:rsidR="004F30E8" w:rsidRDefault="004F30E8">
            <w:pPr>
              <w:pStyle w:val="ConsPlusNormal"/>
            </w:pPr>
            <w:r>
              <w:t xml:space="preserve">Наличие Межотраслевого совета потребителей при высшем должностном лице Московской области, сформированного в соответствии с требованиями </w:t>
            </w:r>
            <w:hyperlink r:id="rId265" w:history="1">
              <w:r>
                <w:rPr>
                  <w:color w:val="0000FF"/>
                </w:rPr>
                <w:t>Концепции</w:t>
              </w:r>
            </w:hyperlink>
            <w:r>
              <w:t xml:space="preserve"> создания и развития механизмов общественного контроля за деятельностью субъектов естественных монополий с участием потребителей, утвержденной распоряжением Правительства Российской Федерации от 19.09.2013 N 1689-р</w:t>
            </w:r>
          </w:p>
        </w:tc>
        <w:tc>
          <w:tcPr>
            <w:tcW w:w="2891" w:type="dxa"/>
          </w:tcPr>
          <w:p w14:paraId="33BEDC28" w14:textId="77777777" w:rsidR="004F30E8" w:rsidRDefault="004F30E8">
            <w:pPr>
              <w:pStyle w:val="ConsPlusNormal"/>
            </w:pPr>
            <w:r>
              <w:t>Обеспечение прозрачности деятельности субъектов естественных монополий</w:t>
            </w:r>
          </w:p>
        </w:tc>
        <w:tc>
          <w:tcPr>
            <w:tcW w:w="1304" w:type="dxa"/>
          </w:tcPr>
          <w:p w14:paraId="3C10C964" w14:textId="77777777" w:rsidR="004F30E8" w:rsidRDefault="004F30E8">
            <w:pPr>
              <w:pStyle w:val="ConsPlusNormal"/>
            </w:pPr>
            <w:r>
              <w:t>ежегодно</w:t>
            </w:r>
          </w:p>
        </w:tc>
        <w:tc>
          <w:tcPr>
            <w:tcW w:w="2835" w:type="dxa"/>
          </w:tcPr>
          <w:p w14:paraId="6B0AD984" w14:textId="77777777" w:rsidR="004F30E8" w:rsidRDefault="004F30E8">
            <w:pPr>
              <w:pStyle w:val="ConsPlusNormal"/>
            </w:pPr>
            <w:r>
              <w:t>Формирование Заключения Межотраслевого совета потребителей по вопросам деятельности субъектов естественных монополий</w:t>
            </w:r>
          </w:p>
        </w:tc>
        <w:tc>
          <w:tcPr>
            <w:tcW w:w="2608" w:type="dxa"/>
          </w:tcPr>
          <w:p w14:paraId="1A479524" w14:textId="77777777" w:rsidR="004F30E8" w:rsidRDefault="004F30E8">
            <w:pPr>
              <w:pStyle w:val="ConsPlusNormal"/>
            </w:pPr>
            <w:r>
              <w:t>Министерство энергетики Московской области</w:t>
            </w:r>
          </w:p>
        </w:tc>
      </w:tr>
      <w:tr w:rsidR="004F30E8" w14:paraId="2DC80DF5" w14:textId="77777777">
        <w:tc>
          <w:tcPr>
            <w:tcW w:w="850" w:type="dxa"/>
          </w:tcPr>
          <w:p w14:paraId="487F36FB" w14:textId="77777777" w:rsidR="004F30E8" w:rsidRDefault="004F30E8">
            <w:pPr>
              <w:pStyle w:val="ConsPlusNormal"/>
            </w:pPr>
            <w:r>
              <w:t>1.2</w:t>
            </w:r>
          </w:p>
        </w:tc>
        <w:tc>
          <w:tcPr>
            <w:tcW w:w="3118" w:type="dxa"/>
          </w:tcPr>
          <w:p w14:paraId="536D07AF" w14:textId="77777777" w:rsidR="004F30E8" w:rsidRDefault="004F30E8">
            <w:pPr>
              <w:pStyle w:val="ConsPlusNormal"/>
            </w:pPr>
            <w:r>
              <w:t>Учет мнения представителей потребителей товаров, работ, услуг, задействованных в механизмах общественного контроля за деятельностью субъектов естественных монополий, при согласовании и утверждении инвестиционных программ субъектов естественных монополий</w:t>
            </w:r>
          </w:p>
        </w:tc>
        <w:tc>
          <w:tcPr>
            <w:tcW w:w="2891" w:type="dxa"/>
          </w:tcPr>
          <w:p w14:paraId="18CCAFE0" w14:textId="77777777" w:rsidR="004F30E8" w:rsidRDefault="004F30E8">
            <w:pPr>
              <w:pStyle w:val="ConsPlusNormal"/>
            </w:pPr>
            <w:r>
              <w:t>Обеспечение прозрачности деятельности субъектов естественных монополий</w:t>
            </w:r>
          </w:p>
        </w:tc>
        <w:tc>
          <w:tcPr>
            <w:tcW w:w="1304" w:type="dxa"/>
          </w:tcPr>
          <w:p w14:paraId="7F83DC0B" w14:textId="77777777" w:rsidR="004F30E8" w:rsidRDefault="004F30E8">
            <w:pPr>
              <w:pStyle w:val="ConsPlusNormal"/>
            </w:pPr>
            <w:r>
              <w:t>ежегодно</w:t>
            </w:r>
          </w:p>
        </w:tc>
        <w:tc>
          <w:tcPr>
            <w:tcW w:w="2835" w:type="dxa"/>
          </w:tcPr>
          <w:p w14:paraId="009D90A1" w14:textId="77777777" w:rsidR="004F30E8" w:rsidRDefault="004F30E8">
            <w:pPr>
              <w:pStyle w:val="ConsPlusNormal"/>
            </w:pPr>
            <w:r>
              <w:t>Оценка принимаемых решений в отношении деятельности субъектов естественных монополий на Общественном совете при Министерстве энергетики Московской области</w:t>
            </w:r>
          </w:p>
        </w:tc>
        <w:tc>
          <w:tcPr>
            <w:tcW w:w="2608" w:type="dxa"/>
          </w:tcPr>
          <w:p w14:paraId="37C22311" w14:textId="77777777" w:rsidR="004F30E8" w:rsidRDefault="004F30E8">
            <w:pPr>
              <w:pStyle w:val="ConsPlusNormal"/>
            </w:pPr>
            <w:r>
              <w:t>Министерство энергетики Московской области</w:t>
            </w:r>
          </w:p>
        </w:tc>
      </w:tr>
      <w:tr w:rsidR="004F30E8" w14:paraId="2907B458" w14:textId="77777777">
        <w:tc>
          <w:tcPr>
            <w:tcW w:w="850" w:type="dxa"/>
          </w:tcPr>
          <w:p w14:paraId="6ECC3995" w14:textId="77777777" w:rsidR="004F30E8" w:rsidRDefault="004F30E8">
            <w:pPr>
              <w:pStyle w:val="ConsPlusNormal"/>
            </w:pPr>
            <w:r>
              <w:t>1.3</w:t>
            </w:r>
          </w:p>
        </w:tc>
        <w:tc>
          <w:tcPr>
            <w:tcW w:w="3118" w:type="dxa"/>
          </w:tcPr>
          <w:p w14:paraId="2BC9F135" w14:textId="77777777" w:rsidR="004F30E8" w:rsidRDefault="004F30E8">
            <w:pPr>
              <w:pStyle w:val="ConsPlusNormal"/>
            </w:pPr>
            <w:r>
              <w:t>Наличие утвержденной программы газификации Московской области</w:t>
            </w:r>
          </w:p>
        </w:tc>
        <w:tc>
          <w:tcPr>
            <w:tcW w:w="2891" w:type="dxa"/>
          </w:tcPr>
          <w:p w14:paraId="7D373D44" w14:textId="77777777" w:rsidR="004F30E8" w:rsidRDefault="004F30E8">
            <w:pPr>
              <w:pStyle w:val="ConsPlusNormal"/>
            </w:pPr>
            <w:r>
              <w:t>Создание и реализация механизмов общественного контроля за деятельностью субъектов естественных монополий</w:t>
            </w:r>
          </w:p>
        </w:tc>
        <w:tc>
          <w:tcPr>
            <w:tcW w:w="1304" w:type="dxa"/>
          </w:tcPr>
          <w:p w14:paraId="4B3650B0" w14:textId="77777777" w:rsidR="004F30E8" w:rsidRDefault="004F30E8">
            <w:pPr>
              <w:pStyle w:val="ConsPlusNormal"/>
            </w:pPr>
            <w:r>
              <w:t>2022</w:t>
            </w:r>
          </w:p>
        </w:tc>
        <w:tc>
          <w:tcPr>
            <w:tcW w:w="2835" w:type="dxa"/>
          </w:tcPr>
          <w:p w14:paraId="7DC25ADB" w14:textId="77777777" w:rsidR="004F30E8" w:rsidRDefault="004F30E8">
            <w:pPr>
              <w:pStyle w:val="ConsPlusNormal"/>
            </w:pPr>
            <w:r>
              <w:t>Повышение прозрачности деятельности субъектов естественных монополий</w:t>
            </w:r>
          </w:p>
        </w:tc>
        <w:tc>
          <w:tcPr>
            <w:tcW w:w="2608" w:type="dxa"/>
          </w:tcPr>
          <w:p w14:paraId="24248B7B" w14:textId="77777777" w:rsidR="004F30E8" w:rsidRDefault="004F30E8">
            <w:pPr>
              <w:pStyle w:val="ConsPlusNormal"/>
            </w:pPr>
            <w:r>
              <w:t>Министерство энергетики Московской области, Акционерное общество "Мособлгаз"</w:t>
            </w:r>
          </w:p>
        </w:tc>
      </w:tr>
      <w:tr w:rsidR="004F30E8" w14:paraId="26569D50" w14:textId="77777777">
        <w:tc>
          <w:tcPr>
            <w:tcW w:w="850" w:type="dxa"/>
          </w:tcPr>
          <w:p w14:paraId="279E5276" w14:textId="77777777" w:rsidR="004F30E8" w:rsidRDefault="004F30E8">
            <w:pPr>
              <w:pStyle w:val="ConsPlusNormal"/>
            </w:pPr>
            <w:r>
              <w:lastRenderedPageBreak/>
              <w:t>2</w:t>
            </w:r>
          </w:p>
        </w:tc>
        <w:tc>
          <w:tcPr>
            <w:tcW w:w="12756" w:type="dxa"/>
            <w:gridSpan w:val="5"/>
          </w:tcPr>
          <w:p w14:paraId="7FCE3F12" w14:textId="77777777" w:rsidR="004F30E8" w:rsidRDefault="004F30E8">
            <w:pPr>
              <w:pStyle w:val="ConsPlusNormal"/>
            </w:pPr>
            <w:r>
              <w:t xml:space="preserve">Мероприятия в соответствии с </w:t>
            </w:r>
            <w:hyperlink r:id="rId266" w:history="1">
              <w:r>
                <w:rPr>
                  <w:color w:val="0000FF"/>
                </w:rPr>
                <w:t>пунктом 52</w:t>
              </w:r>
            </w:hyperlink>
            <w:r>
              <w:t xml:space="preserve"> стандарта, направленные на обеспечение контроля за раскрытием информации и деятельностью субъектов естественных монополий</w:t>
            </w:r>
          </w:p>
        </w:tc>
      </w:tr>
      <w:tr w:rsidR="004F30E8" w14:paraId="216F513A" w14:textId="77777777">
        <w:tc>
          <w:tcPr>
            <w:tcW w:w="850" w:type="dxa"/>
          </w:tcPr>
          <w:p w14:paraId="63DDBEA2" w14:textId="77777777" w:rsidR="004F30E8" w:rsidRDefault="004F30E8">
            <w:pPr>
              <w:pStyle w:val="ConsPlusNormal"/>
            </w:pPr>
            <w:r>
              <w:t>2.1</w:t>
            </w:r>
          </w:p>
        </w:tc>
        <w:tc>
          <w:tcPr>
            <w:tcW w:w="3118" w:type="dxa"/>
          </w:tcPr>
          <w:p w14:paraId="4CE72C03" w14:textId="77777777" w:rsidR="004F30E8" w:rsidRDefault="004F30E8">
            <w:pPr>
              <w:pStyle w:val="ConsPlusNormal"/>
            </w:pPr>
            <w:r>
              <w:t>Наличие утвержденных инвестиционных (скорректированных) программ в сфере электро-, тепло-, водоснабжения и водоотведения</w:t>
            </w:r>
          </w:p>
        </w:tc>
        <w:tc>
          <w:tcPr>
            <w:tcW w:w="2891" w:type="dxa"/>
          </w:tcPr>
          <w:p w14:paraId="5B903CCA" w14:textId="77777777" w:rsidR="004F30E8" w:rsidRDefault="004F30E8">
            <w:pPr>
              <w:pStyle w:val="ConsPlusNormal"/>
            </w:pPr>
            <w:r>
              <w:t>Создание и реализация механизмов общественного контроля за деятельностью субъектов естественных монополий</w:t>
            </w:r>
          </w:p>
        </w:tc>
        <w:tc>
          <w:tcPr>
            <w:tcW w:w="1304" w:type="dxa"/>
          </w:tcPr>
          <w:p w14:paraId="4778F915" w14:textId="77777777" w:rsidR="004F30E8" w:rsidRDefault="004F30E8">
            <w:pPr>
              <w:pStyle w:val="ConsPlusNormal"/>
            </w:pPr>
            <w:r>
              <w:t>2022</w:t>
            </w:r>
          </w:p>
        </w:tc>
        <w:tc>
          <w:tcPr>
            <w:tcW w:w="2835" w:type="dxa"/>
          </w:tcPr>
          <w:p w14:paraId="06F88375" w14:textId="77777777" w:rsidR="004F30E8" w:rsidRDefault="004F30E8">
            <w:pPr>
              <w:pStyle w:val="ConsPlusNormal"/>
            </w:pPr>
            <w:r>
              <w:t>Повышение прозрачности деятельности субъектов естественных монополий</w:t>
            </w:r>
          </w:p>
        </w:tc>
        <w:tc>
          <w:tcPr>
            <w:tcW w:w="2608" w:type="dxa"/>
          </w:tcPr>
          <w:p w14:paraId="06D7D767" w14:textId="77777777" w:rsidR="004F30E8" w:rsidRDefault="004F30E8">
            <w:pPr>
              <w:pStyle w:val="ConsPlusNormal"/>
            </w:pPr>
            <w:r>
              <w:t>Министерство энергетики Московской области, территориальные сетевые и ресурсоснабжающие организации Московской области</w:t>
            </w:r>
          </w:p>
        </w:tc>
      </w:tr>
      <w:tr w:rsidR="004F30E8" w14:paraId="76186668" w14:textId="77777777">
        <w:tc>
          <w:tcPr>
            <w:tcW w:w="850" w:type="dxa"/>
          </w:tcPr>
          <w:p w14:paraId="468BEA7F" w14:textId="77777777" w:rsidR="004F30E8" w:rsidRDefault="004F30E8">
            <w:pPr>
              <w:pStyle w:val="ConsPlusNormal"/>
            </w:pPr>
            <w:r>
              <w:t>2.2</w:t>
            </w:r>
          </w:p>
        </w:tc>
        <w:tc>
          <w:tcPr>
            <w:tcW w:w="3118" w:type="dxa"/>
          </w:tcPr>
          <w:p w14:paraId="00AFEE78" w14:textId="77777777" w:rsidR="004F30E8" w:rsidRDefault="004F30E8">
            <w:pPr>
              <w:pStyle w:val="ConsPlusNormal"/>
            </w:pPr>
            <w:r>
              <w:t>Размещение информации о реализуемых и планируемых к реализации на территории Московской области инвестиционных программах, включая ключевые показатели эффективности реализации таких программ</w:t>
            </w:r>
          </w:p>
        </w:tc>
        <w:tc>
          <w:tcPr>
            <w:tcW w:w="2891" w:type="dxa"/>
          </w:tcPr>
          <w:p w14:paraId="785C2D62" w14:textId="77777777" w:rsidR="004F30E8" w:rsidRDefault="004F30E8">
            <w:pPr>
              <w:pStyle w:val="ConsPlusNormal"/>
            </w:pPr>
            <w:r>
              <w:t>Обеспечение прозрачности деятельности субъектов естественных монополий</w:t>
            </w:r>
          </w:p>
        </w:tc>
        <w:tc>
          <w:tcPr>
            <w:tcW w:w="1304" w:type="dxa"/>
          </w:tcPr>
          <w:p w14:paraId="034606DC" w14:textId="77777777" w:rsidR="004F30E8" w:rsidRDefault="004F30E8">
            <w:pPr>
              <w:pStyle w:val="ConsPlusNormal"/>
            </w:pPr>
            <w:r>
              <w:t>ежегодно</w:t>
            </w:r>
          </w:p>
        </w:tc>
        <w:tc>
          <w:tcPr>
            <w:tcW w:w="2835" w:type="dxa"/>
          </w:tcPr>
          <w:p w14:paraId="3081E77C" w14:textId="77777777" w:rsidR="004F30E8" w:rsidRDefault="004F30E8">
            <w:pPr>
              <w:pStyle w:val="ConsPlusNormal"/>
            </w:pPr>
            <w:r>
              <w:t>Информация предоставлена для размещения на Инвестиционном портале Московской области</w:t>
            </w:r>
          </w:p>
        </w:tc>
        <w:tc>
          <w:tcPr>
            <w:tcW w:w="2608" w:type="dxa"/>
          </w:tcPr>
          <w:p w14:paraId="029A576B" w14:textId="77777777" w:rsidR="004F30E8" w:rsidRDefault="004F30E8">
            <w:pPr>
              <w:pStyle w:val="ConsPlusNormal"/>
            </w:pPr>
            <w:r>
              <w:t>Министерство энергетики Московской области, Министерство государственного управления, информационных технологий и связи Московской области, Акционерное общество "Мособлэнерго", Публичное акционерное общество "Московская объединенная электросетевая компания"</w:t>
            </w:r>
          </w:p>
        </w:tc>
      </w:tr>
      <w:tr w:rsidR="004F30E8" w14:paraId="6D9CE964" w14:textId="77777777">
        <w:tc>
          <w:tcPr>
            <w:tcW w:w="850" w:type="dxa"/>
          </w:tcPr>
          <w:p w14:paraId="211D8904" w14:textId="77777777" w:rsidR="004F30E8" w:rsidRDefault="004F30E8">
            <w:pPr>
              <w:pStyle w:val="ConsPlusNormal"/>
            </w:pPr>
            <w:r>
              <w:t>3</w:t>
            </w:r>
          </w:p>
        </w:tc>
        <w:tc>
          <w:tcPr>
            <w:tcW w:w="12756" w:type="dxa"/>
            <w:gridSpan w:val="5"/>
          </w:tcPr>
          <w:p w14:paraId="051E11C8" w14:textId="77777777" w:rsidR="004F30E8" w:rsidRDefault="004F30E8">
            <w:pPr>
              <w:pStyle w:val="ConsPlusNormal"/>
            </w:pPr>
            <w:r>
              <w:t xml:space="preserve">Мероприятия в соответствии с </w:t>
            </w:r>
            <w:hyperlink r:id="rId267" w:history="1">
              <w:r>
                <w:rPr>
                  <w:color w:val="0000FF"/>
                </w:rPr>
                <w:t>пунктами 53</w:t>
              </w:r>
            </w:hyperlink>
            <w:r>
              <w:t xml:space="preserve"> - </w:t>
            </w:r>
            <w:hyperlink r:id="rId268" w:history="1">
              <w:r>
                <w:rPr>
                  <w:color w:val="0000FF"/>
                </w:rPr>
                <w:t>54</w:t>
              </w:r>
            </w:hyperlink>
            <w:r>
              <w:t xml:space="preserve"> стандарта, направленные на раскрытие субъектами естественных монополий информации о своей деятельности в установленном законодательством Российской Федерации порядке</w:t>
            </w:r>
          </w:p>
        </w:tc>
      </w:tr>
      <w:tr w:rsidR="004F30E8" w14:paraId="2A7F526B" w14:textId="77777777">
        <w:tc>
          <w:tcPr>
            <w:tcW w:w="850" w:type="dxa"/>
          </w:tcPr>
          <w:p w14:paraId="37B282F6" w14:textId="77777777" w:rsidR="004F30E8" w:rsidRDefault="004F30E8">
            <w:pPr>
              <w:pStyle w:val="ConsPlusNormal"/>
            </w:pPr>
            <w:r>
              <w:t>3.1</w:t>
            </w:r>
          </w:p>
        </w:tc>
        <w:tc>
          <w:tcPr>
            <w:tcW w:w="3118" w:type="dxa"/>
          </w:tcPr>
          <w:p w14:paraId="5656E4EB" w14:textId="77777777" w:rsidR="004F30E8" w:rsidRDefault="004F30E8">
            <w:pPr>
              <w:pStyle w:val="ConsPlusNormal"/>
            </w:pPr>
            <w:r>
              <w:t xml:space="preserve">Формирование данных об оказываемых ресурсоснабжающими организациями и субъектами естественных монополий </w:t>
            </w:r>
            <w:r>
              <w:lastRenderedPageBreak/>
              <w:t>услугах по подключению (технологическому присоединению) к сетям инженерно-технического обеспечения в электронном виде, а также об оказании указанных услуг на базе многофункциональных центров предоставления государственных и муниципальных услуг</w:t>
            </w:r>
          </w:p>
        </w:tc>
        <w:tc>
          <w:tcPr>
            <w:tcW w:w="2891" w:type="dxa"/>
          </w:tcPr>
          <w:p w14:paraId="5E98E522" w14:textId="77777777" w:rsidR="004F30E8" w:rsidRDefault="004F30E8">
            <w:pPr>
              <w:pStyle w:val="ConsPlusNormal"/>
            </w:pPr>
            <w:r>
              <w:lastRenderedPageBreak/>
              <w:t>Обеспечение прозрачности деятельности субъектов естественных монополий</w:t>
            </w:r>
          </w:p>
        </w:tc>
        <w:tc>
          <w:tcPr>
            <w:tcW w:w="1304" w:type="dxa"/>
          </w:tcPr>
          <w:p w14:paraId="2A9B3A6C" w14:textId="77777777" w:rsidR="004F30E8" w:rsidRDefault="004F30E8">
            <w:pPr>
              <w:pStyle w:val="ConsPlusNormal"/>
            </w:pPr>
            <w:r>
              <w:t>2022</w:t>
            </w:r>
          </w:p>
        </w:tc>
        <w:tc>
          <w:tcPr>
            <w:tcW w:w="2835" w:type="dxa"/>
          </w:tcPr>
          <w:p w14:paraId="201CF862" w14:textId="77777777" w:rsidR="004F30E8" w:rsidRDefault="004F30E8">
            <w:pPr>
              <w:pStyle w:val="ConsPlusNormal"/>
            </w:pPr>
            <w:r>
              <w:t xml:space="preserve">Повышение удовлетворенности потребителей и предпринимателей конкурентной средой, </w:t>
            </w:r>
            <w:r>
              <w:lastRenderedPageBreak/>
              <w:t>снижение административных барьеров</w:t>
            </w:r>
          </w:p>
        </w:tc>
        <w:tc>
          <w:tcPr>
            <w:tcW w:w="2608" w:type="dxa"/>
          </w:tcPr>
          <w:p w14:paraId="12719575" w14:textId="77777777" w:rsidR="004F30E8" w:rsidRDefault="004F30E8">
            <w:pPr>
              <w:pStyle w:val="ConsPlusNormal"/>
            </w:pPr>
            <w:r>
              <w:lastRenderedPageBreak/>
              <w:t xml:space="preserve">Министерство энергетики Московской области, Государственное казенное учреждение Московской области </w:t>
            </w:r>
            <w:r>
              <w:lastRenderedPageBreak/>
              <w:t>"Агентство развития коммунальной инфраструктуры"</w:t>
            </w:r>
          </w:p>
        </w:tc>
      </w:tr>
      <w:tr w:rsidR="004F30E8" w14:paraId="7CF204D6" w14:textId="77777777">
        <w:tc>
          <w:tcPr>
            <w:tcW w:w="850" w:type="dxa"/>
          </w:tcPr>
          <w:p w14:paraId="71898D16" w14:textId="77777777" w:rsidR="004F30E8" w:rsidRDefault="004F30E8">
            <w:pPr>
              <w:pStyle w:val="ConsPlusNormal"/>
            </w:pPr>
            <w:r>
              <w:lastRenderedPageBreak/>
              <w:t>3.2</w:t>
            </w:r>
          </w:p>
        </w:tc>
        <w:tc>
          <w:tcPr>
            <w:tcW w:w="3118" w:type="dxa"/>
          </w:tcPr>
          <w:p w14:paraId="44F68A5D" w14:textId="77777777" w:rsidR="004F30E8" w:rsidRDefault="004F30E8">
            <w:pPr>
              <w:pStyle w:val="ConsPlusNormal"/>
            </w:pPr>
            <w:r>
              <w:t>Рассмотрение проектов инвестиционных программ субъектов электроэнергетики и отчетов об их реализации на Межотраслевом совете потребителей по вопросам деятельности субъектов естественных монополий при Губернаторе Московской области</w:t>
            </w:r>
          </w:p>
        </w:tc>
        <w:tc>
          <w:tcPr>
            <w:tcW w:w="2891" w:type="dxa"/>
          </w:tcPr>
          <w:p w14:paraId="4126F7EA" w14:textId="77777777" w:rsidR="004F30E8" w:rsidRDefault="004F30E8">
            <w:pPr>
              <w:pStyle w:val="ConsPlusNormal"/>
            </w:pPr>
            <w:r>
              <w:t>Обеспечение прозрачности деятельности субъектов электроэнергетики при реализации инвестиционных программ. Предотвращение нецелевого использования инвестиционных ресурсов</w:t>
            </w:r>
          </w:p>
        </w:tc>
        <w:tc>
          <w:tcPr>
            <w:tcW w:w="1304" w:type="dxa"/>
          </w:tcPr>
          <w:p w14:paraId="0F019597" w14:textId="77777777" w:rsidR="004F30E8" w:rsidRDefault="004F30E8">
            <w:pPr>
              <w:pStyle w:val="ConsPlusNormal"/>
            </w:pPr>
            <w:r>
              <w:t>2022</w:t>
            </w:r>
          </w:p>
        </w:tc>
        <w:tc>
          <w:tcPr>
            <w:tcW w:w="2835" w:type="dxa"/>
          </w:tcPr>
          <w:p w14:paraId="4AD48391" w14:textId="77777777" w:rsidR="004F30E8" w:rsidRDefault="004F30E8">
            <w:pPr>
              <w:pStyle w:val="ConsPlusNormal"/>
            </w:pPr>
            <w:r>
              <w:t>Заключение Межотраслевого совета потребителей по вопросам деятельности субъектов естественных монополий при Губернаторе Московской области о согласовании проекта инвестиционной программы субъекта электроэнергетики</w:t>
            </w:r>
          </w:p>
        </w:tc>
        <w:tc>
          <w:tcPr>
            <w:tcW w:w="2608" w:type="dxa"/>
          </w:tcPr>
          <w:p w14:paraId="55C836FA" w14:textId="77777777" w:rsidR="004F30E8" w:rsidRDefault="004F30E8">
            <w:pPr>
              <w:pStyle w:val="ConsPlusNormal"/>
            </w:pPr>
            <w:r>
              <w:t>Министерство энергетики Московской области</w:t>
            </w:r>
          </w:p>
        </w:tc>
      </w:tr>
      <w:tr w:rsidR="004F30E8" w14:paraId="0CC89282" w14:textId="77777777">
        <w:tc>
          <w:tcPr>
            <w:tcW w:w="850" w:type="dxa"/>
          </w:tcPr>
          <w:p w14:paraId="6BB074C9" w14:textId="77777777" w:rsidR="004F30E8" w:rsidRDefault="004F30E8">
            <w:pPr>
              <w:pStyle w:val="ConsPlusNormal"/>
            </w:pPr>
            <w:r>
              <w:t>3.3</w:t>
            </w:r>
          </w:p>
        </w:tc>
        <w:tc>
          <w:tcPr>
            <w:tcW w:w="3118" w:type="dxa"/>
          </w:tcPr>
          <w:p w14:paraId="6B7D2459" w14:textId="77777777" w:rsidR="004F30E8" w:rsidRDefault="004F30E8">
            <w:pPr>
              <w:pStyle w:val="ConsPlusNormal"/>
            </w:pPr>
            <w:r>
              <w:t xml:space="preserve">Осуществление ежегодного мониторинга и контроля показателей эффективности закупочной деятельности программы повышения качества закупочной деятельности акционерных обществ, в уставном капитале которых доля участия субъекта Российской Федерации, муниципального образования </w:t>
            </w:r>
            <w:r>
              <w:lastRenderedPageBreak/>
              <w:t>в совокупности превышает 50 процентов</w:t>
            </w:r>
          </w:p>
        </w:tc>
        <w:tc>
          <w:tcPr>
            <w:tcW w:w="2891" w:type="dxa"/>
          </w:tcPr>
          <w:p w14:paraId="3AE868BD" w14:textId="77777777" w:rsidR="004F30E8" w:rsidRDefault="004F30E8">
            <w:pPr>
              <w:pStyle w:val="ConsPlusNormal"/>
            </w:pPr>
            <w:r>
              <w:lastRenderedPageBreak/>
              <w:t>Повышение качества управления закупочной деятельностью акционерных обществ, в уставном капитале которых доля участия субъекта Российской Федерации, муниципального образования в совокупности превышает 50 процентов</w:t>
            </w:r>
          </w:p>
        </w:tc>
        <w:tc>
          <w:tcPr>
            <w:tcW w:w="1304" w:type="dxa"/>
          </w:tcPr>
          <w:p w14:paraId="0106DEA0" w14:textId="77777777" w:rsidR="004F30E8" w:rsidRDefault="004F30E8">
            <w:pPr>
              <w:pStyle w:val="ConsPlusNormal"/>
            </w:pPr>
            <w:r>
              <w:t>2022-2025</w:t>
            </w:r>
          </w:p>
        </w:tc>
        <w:tc>
          <w:tcPr>
            <w:tcW w:w="2835" w:type="dxa"/>
          </w:tcPr>
          <w:p w14:paraId="7F9749EE" w14:textId="77777777" w:rsidR="004F30E8" w:rsidRDefault="004F30E8">
            <w:pPr>
              <w:pStyle w:val="ConsPlusNormal"/>
            </w:pPr>
            <w:r>
              <w:t>Включение в программы по повышению качества управления закупочной деятельностью субъектов естественных монополий и компаний с государственным участием показателей эффективности</w:t>
            </w:r>
          </w:p>
        </w:tc>
        <w:tc>
          <w:tcPr>
            <w:tcW w:w="2608" w:type="dxa"/>
          </w:tcPr>
          <w:p w14:paraId="69FC3D4D" w14:textId="77777777" w:rsidR="004F30E8" w:rsidRDefault="004F30E8">
            <w:pPr>
              <w:pStyle w:val="ConsPlusNormal"/>
            </w:pPr>
            <w:r>
              <w:t>Комитет по конкурентной политике Московской области</w:t>
            </w:r>
          </w:p>
        </w:tc>
      </w:tr>
      <w:tr w:rsidR="004F30E8" w14:paraId="0E324B14" w14:textId="77777777">
        <w:tc>
          <w:tcPr>
            <w:tcW w:w="850" w:type="dxa"/>
          </w:tcPr>
          <w:p w14:paraId="05A94F69" w14:textId="77777777" w:rsidR="004F30E8" w:rsidRDefault="004F30E8">
            <w:pPr>
              <w:pStyle w:val="ConsPlusNormal"/>
            </w:pPr>
            <w:r>
              <w:t>4</w:t>
            </w:r>
          </w:p>
        </w:tc>
        <w:tc>
          <w:tcPr>
            <w:tcW w:w="12756" w:type="dxa"/>
            <w:gridSpan w:val="5"/>
          </w:tcPr>
          <w:p w14:paraId="4B581BE0" w14:textId="77777777" w:rsidR="004F30E8" w:rsidRDefault="004F30E8">
            <w:pPr>
              <w:pStyle w:val="ConsPlusNormal"/>
            </w:pPr>
            <w:r>
              <w:t xml:space="preserve">Мероприятия в соответствии с </w:t>
            </w:r>
            <w:hyperlink r:id="rId269" w:history="1">
              <w:r>
                <w:rPr>
                  <w:color w:val="0000FF"/>
                </w:rPr>
                <w:t>пунктами 55</w:t>
              </w:r>
            </w:hyperlink>
            <w:r>
              <w:t xml:space="preserve"> - </w:t>
            </w:r>
            <w:hyperlink r:id="rId270" w:history="1">
              <w:r>
                <w:rPr>
                  <w:color w:val="0000FF"/>
                </w:rPr>
                <w:t>56</w:t>
              </w:r>
            </w:hyperlink>
            <w:r>
              <w:t xml:space="preserve"> стандарта, направленные на обеспечение доступности и наглядности информации о деятельности субъектов естественных монополий в информационно-телекоммуникационной сети Интернет</w:t>
            </w:r>
          </w:p>
        </w:tc>
      </w:tr>
      <w:tr w:rsidR="004F30E8" w14:paraId="6A9938D1" w14:textId="77777777">
        <w:tc>
          <w:tcPr>
            <w:tcW w:w="850" w:type="dxa"/>
          </w:tcPr>
          <w:p w14:paraId="3A76E48E" w14:textId="77777777" w:rsidR="004F30E8" w:rsidRDefault="004F30E8">
            <w:pPr>
              <w:pStyle w:val="ConsPlusNormal"/>
            </w:pPr>
            <w:r>
              <w:t>4.1</w:t>
            </w:r>
          </w:p>
        </w:tc>
        <w:tc>
          <w:tcPr>
            <w:tcW w:w="3118" w:type="dxa"/>
          </w:tcPr>
          <w:p w14:paraId="7E2AEE74" w14:textId="77777777" w:rsidR="004F30E8" w:rsidRDefault="004F30E8">
            <w:pPr>
              <w:pStyle w:val="ConsPlusNormal"/>
            </w:pPr>
            <w:r>
              <w:t xml:space="preserve">Информация об услугах (подача заявки на технологическое присоединение, подача правоустанавливающих документов (по объекту, юридическому и физическому лицу, участку), подача заявки на заключение договора, отслеживание (мониторинг) хода (статуса) технологического присоединения, получение условий технологического присоединения, заключение и получение договора о технологическом присоединении, внесение платежа по договору о технологическом присоединении, запись на прием для сдачи необходимой части документов на бумажном носителе) по подключению (технологическому присоединению) к сетям газораспределения, к </w:t>
            </w:r>
            <w:r>
              <w:lastRenderedPageBreak/>
              <w:t>электрическим сетям, к системам теплоснабжения, к централизованным системам водоснабжения и водоотведения, оказываемых в электронном виде субъектами естественных монополий и ресурсоснабжающими организациями физическим и юридическим лицам</w:t>
            </w:r>
          </w:p>
        </w:tc>
        <w:tc>
          <w:tcPr>
            <w:tcW w:w="2891" w:type="dxa"/>
          </w:tcPr>
          <w:p w14:paraId="500AD44C" w14:textId="77777777" w:rsidR="004F30E8" w:rsidRDefault="004F30E8">
            <w:pPr>
              <w:pStyle w:val="ConsPlusNormal"/>
            </w:pPr>
            <w:r>
              <w:lastRenderedPageBreak/>
              <w:t>Повышение доступности услуг</w:t>
            </w:r>
          </w:p>
        </w:tc>
        <w:tc>
          <w:tcPr>
            <w:tcW w:w="1304" w:type="dxa"/>
          </w:tcPr>
          <w:p w14:paraId="4A7F40B3" w14:textId="77777777" w:rsidR="004F30E8" w:rsidRDefault="004F30E8">
            <w:pPr>
              <w:pStyle w:val="ConsPlusNormal"/>
            </w:pPr>
            <w:r>
              <w:t>ежегодно</w:t>
            </w:r>
          </w:p>
        </w:tc>
        <w:tc>
          <w:tcPr>
            <w:tcW w:w="2835" w:type="dxa"/>
          </w:tcPr>
          <w:p w14:paraId="0EE1EBBF" w14:textId="77777777" w:rsidR="004F30E8" w:rsidRDefault="004F30E8">
            <w:pPr>
              <w:pStyle w:val="ConsPlusNormal"/>
            </w:pPr>
            <w:r>
              <w:t>Субъектами естественных монополий размещена информация</w:t>
            </w:r>
          </w:p>
        </w:tc>
        <w:tc>
          <w:tcPr>
            <w:tcW w:w="2608" w:type="dxa"/>
          </w:tcPr>
          <w:p w14:paraId="0C1DB443" w14:textId="77777777" w:rsidR="004F30E8" w:rsidRDefault="004F30E8">
            <w:pPr>
              <w:pStyle w:val="ConsPlusNormal"/>
            </w:pPr>
            <w:r>
              <w:t>Министерство энергетики Московской области, Министерство государственного управления, информационных технологий и связи Московской области, Акционерное общество "Мособлэнерго", Публичное акционерное общество "Московская объединенная электросетевая компания", Акционерное общество "Мособлгаз"</w:t>
            </w:r>
          </w:p>
        </w:tc>
      </w:tr>
      <w:tr w:rsidR="004F30E8" w14:paraId="3F3EB1D0" w14:textId="77777777">
        <w:tc>
          <w:tcPr>
            <w:tcW w:w="850" w:type="dxa"/>
          </w:tcPr>
          <w:p w14:paraId="132598E6" w14:textId="77777777" w:rsidR="004F30E8" w:rsidRDefault="004F30E8">
            <w:pPr>
              <w:pStyle w:val="ConsPlusNormal"/>
            </w:pPr>
            <w:r>
              <w:t>4.2</w:t>
            </w:r>
          </w:p>
        </w:tc>
        <w:tc>
          <w:tcPr>
            <w:tcW w:w="3118" w:type="dxa"/>
          </w:tcPr>
          <w:p w14:paraId="24676368" w14:textId="77777777" w:rsidR="004F30E8" w:rsidRDefault="004F30E8">
            <w:pPr>
              <w:pStyle w:val="ConsPlusNormal"/>
            </w:pPr>
            <w:r>
              <w:t xml:space="preserve">Информация, отображающая на географической карте Московской области ориентировочное местонахождение источника газоснабжения (газораспределительные станции), включая информацию о проектной мощности (пропускной способности) газораспределительных станций и наличии свободных резервов мощности и размере этих резервов, а также о планируемых сроках строительства и реконструкции газораспределительных станций в соответствии с утвержденной инвестиционной программой (с указанием перспективной мощности газораспределительных </w:t>
            </w:r>
            <w:r>
              <w:lastRenderedPageBreak/>
              <w:t>станций по окончании ее строительства, реконструкции)</w:t>
            </w:r>
          </w:p>
        </w:tc>
        <w:tc>
          <w:tcPr>
            <w:tcW w:w="2891" w:type="dxa"/>
          </w:tcPr>
          <w:p w14:paraId="2D5D5AEF" w14:textId="77777777" w:rsidR="004F30E8" w:rsidRDefault="004F30E8">
            <w:pPr>
              <w:pStyle w:val="ConsPlusNormal"/>
            </w:pPr>
            <w:r>
              <w:lastRenderedPageBreak/>
              <w:t>Возможность оперативного получения информации о свободных резервах мощности газораспределительных станций</w:t>
            </w:r>
          </w:p>
        </w:tc>
        <w:tc>
          <w:tcPr>
            <w:tcW w:w="1304" w:type="dxa"/>
          </w:tcPr>
          <w:p w14:paraId="7176479B" w14:textId="77777777" w:rsidR="004F30E8" w:rsidRDefault="004F30E8">
            <w:pPr>
              <w:pStyle w:val="ConsPlusNormal"/>
            </w:pPr>
            <w:r>
              <w:t>ежегодно</w:t>
            </w:r>
          </w:p>
        </w:tc>
        <w:tc>
          <w:tcPr>
            <w:tcW w:w="2835" w:type="dxa"/>
          </w:tcPr>
          <w:p w14:paraId="61A5FBC5" w14:textId="77777777" w:rsidR="004F30E8" w:rsidRDefault="004F30E8">
            <w:pPr>
              <w:pStyle w:val="ConsPlusNormal"/>
            </w:pPr>
            <w:r>
              <w:t>Субъектами естественных монополий размещена информация</w:t>
            </w:r>
          </w:p>
        </w:tc>
        <w:tc>
          <w:tcPr>
            <w:tcW w:w="2608" w:type="dxa"/>
          </w:tcPr>
          <w:p w14:paraId="37B89526" w14:textId="77777777" w:rsidR="004F30E8" w:rsidRDefault="004F30E8">
            <w:pPr>
              <w:pStyle w:val="ConsPlusNormal"/>
            </w:pPr>
            <w:r>
              <w:t>Министерство энергетики Московской области, Министерство государственного управления, информационных технологий и связи Московской области, Акционерное общество "Мособлгаз"</w:t>
            </w:r>
          </w:p>
        </w:tc>
      </w:tr>
      <w:tr w:rsidR="004F30E8" w14:paraId="5C14DDA2" w14:textId="77777777">
        <w:tc>
          <w:tcPr>
            <w:tcW w:w="850" w:type="dxa"/>
          </w:tcPr>
          <w:p w14:paraId="63385EB0" w14:textId="77777777" w:rsidR="004F30E8" w:rsidRDefault="004F30E8">
            <w:pPr>
              <w:pStyle w:val="ConsPlusNormal"/>
            </w:pPr>
            <w:r>
              <w:t>4.3</w:t>
            </w:r>
          </w:p>
        </w:tc>
        <w:tc>
          <w:tcPr>
            <w:tcW w:w="3118" w:type="dxa"/>
          </w:tcPr>
          <w:p w14:paraId="049575E2" w14:textId="77777777" w:rsidR="004F30E8" w:rsidRDefault="004F30E8">
            <w:pPr>
              <w:pStyle w:val="ConsPlusNormal"/>
            </w:pPr>
            <w:r>
              <w:t>Информация о свободных резервах трансформаторной мощности с указанием и отображением на географической карте Московской области ориентировочного местонахождения источника электроснабжения (подстанции) с детализацией информации о планируемых сроках их строительства и реконструкции в соответствии с утвержденной инвестиционной программой</w:t>
            </w:r>
          </w:p>
        </w:tc>
        <w:tc>
          <w:tcPr>
            <w:tcW w:w="2891" w:type="dxa"/>
          </w:tcPr>
          <w:p w14:paraId="74D820D0" w14:textId="77777777" w:rsidR="004F30E8" w:rsidRDefault="004F30E8">
            <w:pPr>
              <w:pStyle w:val="ConsPlusNormal"/>
            </w:pPr>
            <w:r>
              <w:t>Возможность оперативного получения информации о свободных резервах трансформаторной мощности</w:t>
            </w:r>
          </w:p>
        </w:tc>
        <w:tc>
          <w:tcPr>
            <w:tcW w:w="1304" w:type="dxa"/>
          </w:tcPr>
          <w:p w14:paraId="226FB0DE" w14:textId="77777777" w:rsidR="004F30E8" w:rsidRDefault="004F30E8">
            <w:pPr>
              <w:pStyle w:val="ConsPlusNormal"/>
            </w:pPr>
            <w:r>
              <w:t>ежегодно</w:t>
            </w:r>
          </w:p>
        </w:tc>
        <w:tc>
          <w:tcPr>
            <w:tcW w:w="2835" w:type="dxa"/>
          </w:tcPr>
          <w:p w14:paraId="31E0FE4E" w14:textId="77777777" w:rsidR="004F30E8" w:rsidRDefault="004F30E8">
            <w:pPr>
              <w:pStyle w:val="ConsPlusNormal"/>
            </w:pPr>
            <w:r>
              <w:t>Субъектами естественных монополий размещена информация</w:t>
            </w:r>
          </w:p>
        </w:tc>
        <w:tc>
          <w:tcPr>
            <w:tcW w:w="2608" w:type="dxa"/>
          </w:tcPr>
          <w:p w14:paraId="1F88BF05" w14:textId="77777777" w:rsidR="004F30E8" w:rsidRDefault="004F30E8">
            <w:pPr>
              <w:pStyle w:val="ConsPlusNormal"/>
            </w:pPr>
            <w:r>
              <w:t>Министерство энергетики Московской области, Министерство государственного управления, информационных технологий и связи Московской области, Акционерное общество "Мособлэнерго", Публичное акционерное общество "Московская объединенная электросетевая компания"</w:t>
            </w:r>
          </w:p>
        </w:tc>
      </w:tr>
    </w:tbl>
    <w:p w14:paraId="2787803F" w14:textId="77777777" w:rsidR="004F30E8" w:rsidRDefault="004F30E8">
      <w:pPr>
        <w:sectPr w:rsidR="004F30E8">
          <w:pgSz w:w="16838" w:h="11905" w:orient="landscape"/>
          <w:pgMar w:top="1701" w:right="1134" w:bottom="850" w:left="1134" w:header="0" w:footer="0" w:gutter="0"/>
          <w:cols w:space="720"/>
        </w:sectPr>
      </w:pPr>
    </w:p>
    <w:p w14:paraId="144FB60C" w14:textId="77777777" w:rsidR="004F30E8" w:rsidRDefault="004F30E8">
      <w:pPr>
        <w:pStyle w:val="ConsPlusNormal"/>
        <w:jc w:val="both"/>
      </w:pPr>
    </w:p>
    <w:p w14:paraId="5107B6EF" w14:textId="77777777" w:rsidR="004F30E8" w:rsidRDefault="004F30E8">
      <w:pPr>
        <w:pStyle w:val="ConsPlusNormal"/>
        <w:ind w:firstLine="540"/>
        <w:jc w:val="both"/>
      </w:pPr>
      <w:r>
        <w:t>--------------------------------</w:t>
      </w:r>
    </w:p>
    <w:p w14:paraId="3001E117" w14:textId="77777777" w:rsidR="004F30E8" w:rsidRDefault="004F30E8">
      <w:pPr>
        <w:pStyle w:val="ConsPlusNormal"/>
        <w:spacing w:before="220"/>
        <w:ind w:firstLine="540"/>
        <w:jc w:val="both"/>
      </w:pPr>
      <w:r>
        <w:t xml:space="preserve">&lt;1&gt; В соответствии с </w:t>
      </w:r>
      <w:hyperlink r:id="rId271" w:history="1">
        <w:r>
          <w:rPr>
            <w:color w:val="0000FF"/>
          </w:rPr>
          <w:t>постановлением</w:t>
        </w:r>
      </w:hyperlink>
      <w:r>
        <w:t xml:space="preserve"> Правительства Московской области от 11.09.2018 N 614/30 "Об утверждении порядка подготовки решений о заключении концессионных соглашений, концедентом (стороной) по которым выступает Московская область, и порядка формирования и утверждения перечня объектов, в отношении которых планируется заключение концессионных соглашений, концедентом (стороной) по которым выступает Московская область".</w:t>
      </w:r>
    </w:p>
    <w:p w14:paraId="53250945" w14:textId="77777777" w:rsidR="004F30E8" w:rsidRDefault="004F30E8">
      <w:pPr>
        <w:pStyle w:val="ConsPlusNormal"/>
        <w:spacing w:before="220"/>
        <w:ind w:firstLine="540"/>
        <w:jc w:val="both"/>
      </w:pPr>
      <w:bookmarkStart w:id="3" w:name="P8901"/>
      <w:bookmarkEnd w:id="3"/>
      <w:r>
        <w:t xml:space="preserve">&lt;2&gt; В соответствии с </w:t>
      </w:r>
      <w:hyperlink r:id="rId272" w:history="1">
        <w:r>
          <w:rPr>
            <w:color w:val="0000FF"/>
          </w:rPr>
          <w:t>постановлением</w:t>
        </w:r>
      </w:hyperlink>
      <w:r>
        <w:t xml:space="preserve"> Правительства Московской области от 04.07.2017 N 562/23 "Об установлении ведомственной принадлежности находящихся в собственности Московской области акций (долей) хозяйственных обществ и признании утратившими силу некоторых постановлений Правительства Московской области".</w:t>
      </w:r>
    </w:p>
    <w:p w14:paraId="4EE174B5" w14:textId="77777777" w:rsidR="004F30E8" w:rsidRDefault="004F30E8">
      <w:pPr>
        <w:pStyle w:val="ConsPlusNormal"/>
        <w:spacing w:before="220"/>
        <w:ind w:firstLine="540"/>
        <w:jc w:val="both"/>
      </w:pPr>
      <w:bookmarkStart w:id="4" w:name="P8902"/>
      <w:bookmarkEnd w:id="4"/>
      <w:r>
        <w:t xml:space="preserve">&lt;3&gt; В соответствии с </w:t>
      </w:r>
      <w:hyperlink r:id="rId273" w:history="1">
        <w:r>
          <w:rPr>
            <w:color w:val="0000FF"/>
          </w:rPr>
          <w:t>постановлением</w:t>
        </w:r>
      </w:hyperlink>
      <w:r>
        <w:t xml:space="preserve"> Правительства Московской области от 07.11.2017 N 921/41 "Об установлении ведомственного подчинения государственных унитарных предприятий Московской области и признании утратившими силу некоторых постановлений Правительства Московской области".</w:t>
      </w:r>
    </w:p>
    <w:p w14:paraId="3A471906" w14:textId="77777777" w:rsidR="004F30E8" w:rsidRDefault="004F30E8">
      <w:pPr>
        <w:pStyle w:val="ConsPlusNormal"/>
        <w:spacing w:before="220"/>
        <w:ind w:firstLine="540"/>
        <w:jc w:val="both"/>
      </w:pPr>
      <w:bookmarkStart w:id="5" w:name="P8903"/>
      <w:bookmarkEnd w:id="5"/>
      <w:r>
        <w:t>&lt;4&gt; В соответствии с утвержденным Перечнем рынков (сфер экономики) для содействия развитию конкуренции в Московской области.</w:t>
      </w:r>
    </w:p>
    <w:p w14:paraId="5497C9C7" w14:textId="77777777" w:rsidR="004F30E8" w:rsidRDefault="004F30E8">
      <w:pPr>
        <w:pStyle w:val="ConsPlusNormal"/>
        <w:jc w:val="both"/>
      </w:pPr>
    </w:p>
    <w:p w14:paraId="5E24C5E3" w14:textId="77777777" w:rsidR="004F30E8" w:rsidRDefault="004F30E8">
      <w:pPr>
        <w:pStyle w:val="ConsPlusNormal"/>
        <w:jc w:val="both"/>
      </w:pPr>
    </w:p>
    <w:p w14:paraId="43C87333" w14:textId="77777777" w:rsidR="004F30E8" w:rsidRDefault="004F30E8">
      <w:pPr>
        <w:pStyle w:val="ConsPlusNormal"/>
        <w:pBdr>
          <w:top w:val="single" w:sz="6" w:space="0" w:color="auto"/>
        </w:pBdr>
        <w:spacing w:before="100" w:after="100"/>
        <w:jc w:val="both"/>
        <w:rPr>
          <w:sz w:val="2"/>
          <w:szCs w:val="2"/>
        </w:rPr>
      </w:pPr>
    </w:p>
    <w:p w14:paraId="218CC36B" w14:textId="77777777" w:rsidR="004F30E8" w:rsidRDefault="004F30E8"/>
    <w:sectPr w:rsidR="004F30E8" w:rsidSect="001C1D9A">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30E8"/>
    <w:rsid w:val="004F30E8"/>
    <w:rsid w:val="00625D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B717E8"/>
  <w15:chartTrackingRefBased/>
  <w15:docId w15:val="{900CC5FD-19FF-49D8-9DAD-1FE442434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F30E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4F30E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F30E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4F30E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4F30E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4F30E8"/>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4F30E8"/>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4F30E8"/>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BC79AE9F969264978311EF8288A85D884209E4FA8C9449192701827B70DCE86B93EA92D1968B5B3FB36F9A32EC39820E1DFBAA9BABC83F86y3x4H" TargetMode="External"/><Relationship Id="rId21" Type="http://schemas.openxmlformats.org/officeDocument/2006/relationships/hyperlink" Target="consultantplus://offline/ref=BC79AE9F969264978311EE8C9DA85D884209E1F08E9349192701827B70DCE86B81EACADD948E453EB07ACC63AAy6xEH" TargetMode="External"/><Relationship Id="rId63" Type="http://schemas.openxmlformats.org/officeDocument/2006/relationships/hyperlink" Target="consultantplus://offline/ref=BC79AE9F969264978311EE8C9DA85D884204EDF0889649192701827B70DCE86B81EACADD948E453EB07ACC63AAy6xEH" TargetMode="External"/><Relationship Id="rId159" Type="http://schemas.openxmlformats.org/officeDocument/2006/relationships/hyperlink" Target="consultantplus://offline/ref=BC79AE9F969264978311EF8288A85D884208ECFB8B9749192701827B70DCE86B93EA92D1948F5B38BA6F9A32EC39820E1DFBAA9BABC83F86y3x4H" TargetMode="External"/><Relationship Id="rId170" Type="http://schemas.openxmlformats.org/officeDocument/2006/relationships/hyperlink" Target="consultantplus://offline/ref=BC79AE9F969264978311EF8288A85D884208EDF08E9549192701827B70DCE86B93EA92D195885B3BB26F9A32EC39820E1DFBAA9BABC83F86y3x4H" TargetMode="External"/><Relationship Id="rId226" Type="http://schemas.openxmlformats.org/officeDocument/2006/relationships/hyperlink" Target="consultantplus://offline/ref=BC79AE9F969264978311EE8C9DA85D88450CE1F08D9349192701827B70DCE86B81EACADD948E453EB07ACC63AAy6xEH" TargetMode="External"/><Relationship Id="rId268" Type="http://schemas.openxmlformats.org/officeDocument/2006/relationships/hyperlink" Target="consultantplus://offline/ref=BC79AE9F969264978311EE8C9DA85D88420EE7F98E9349192701827B70DCE86B93EA92D1968B5938B16F9A32EC39820E1DFBAA9BABC83F86y3x4H" TargetMode="External"/><Relationship Id="rId32" Type="http://schemas.openxmlformats.org/officeDocument/2006/relationships/hyperlink" Target="consultantplus://offline/ref=BC79AE9F969264978311EF8288A85D884208EDF08E9549192701827B70DCE86B93EA92D1938B5A38BA6F9A32EC39820E1DFBAA9BABC83F86y3x4H" TargetMode="External"/><Relationship Id="rId74" Type="http://schemas.openxmlformats.org/officeDocument/2006/relationships/hyperlink" Target="consultantplus://offline/ref=BC79AE9F969264978311EF8288A85D88420DE2FE899549192701827B70DCE86B81EACADD948E453EB07ACC63AAy6xEH" TargetMode="External"/><Relationship Id="rId128" Type="http://schemas.openxmlformats.org/officeDocument/2006/relationships/hyperlink" Target="consultantplus://offline/ref=BC79AE9F969264978311EE8C9DA85D88450CEDFB8A9549192701827B70DCE86B93EA92D1968B5B3BB56F9A32EC39820E1DFBAA9BABC83F86y3x4H" TargetMode="External"/><Relationship Id="rId5" Type="http://schemas.openxmlformats.org/officeDocument/2006/relationships/hyperlink" Target="consultantplus://offline/ref=3C91C8A68D60322D64E984C2E4C6EE1A4C32E98C026E482CD80E038E967A35AEE68D149E32F6621734F2F313609D6B7C6BA86ADEF8D73073x7x1H" TargetMode="External"/><Relationship Id="rId95" Type="http://schemas.openxmlformats.org/officeDocument/2006/relationships/hyperlink" Target="consultantplus://offline/ref=BC79AE9F969264978311EF8288A85D88420DE4FA889549192701827B70DCE86B81EACADD948E453EB07ACC63AAy6xEH" TargetMode="External"/><Relationship Id="rId160" Type="http://schemas.openxmlformats.org/officeDocument/2006/relationships/hyperlink" Target="consultantplus://offline/ref=BC79AE9F969264978311EE8C9DA85D884209E3F18C9649192701827B70DCE86B81EACADD948E453EB07ACC63AAy6xEH" TargetMode="External"/><Relationship Id="rId181" Type="http://schemas.openxmlformats.org/officeDocument/2006/relationships/hyperlink" Target="consultantplus://offline/ref=BC79AE9F969264978311EF8288A85D884208ECF08C9749192701827B70DCE86B93EA92D1928D593BB16F9A32EC39820E1DFBAA9BABC83F86y3x4H" TargetMode="External"/><Relationship Id="rId216" Type="http://schemas.openxmlformats.org/officeDocument/2006/relationships/hyperlink" Target="consultantplus://offline/ref=BC79AE9F969264978311EE8C9DA85D88420EE7F98E9349192701827B70DCE86B93EA92D1968B5A3CB36F9A32EC39820E1DFBAA9BABC83F86y3x4H" TargetMode="External"/><Relationship Id="rId237" Type="http://schemas.openxmlformats.org/officeDocument/2006/relationships/hyperlink" Target="consultantplus://offline/ref=BC79AE9F969264978311EE8C9DA85D88420EE7F98E9349192701827B70DCE86B93EA92D1968B5A3AB36F9A32EC39820E1DFBAA9BABC83F86y3x4H" TargetMode="External"/><Relationship Id="rId258" Type="http://schemas.openxmlformats.org/officeDocument/2006/relationships/hyperlink" Target="consultantplus://offline/ref=BC79AE9F969264978311EE8C9DA85D88420EE7F98E9349192701827B70DCE86B93EA92D1968B5B3FB56F9A32EC39820E1DFBAA9BABC83F86y3x4H" TargetMode="External"/><Relationship Id="rId22" Type="http://schemas.openxmlformats.org/officeDocument/2006/relationships/hyperlink" Target="consultantplus://offline/ref=BC79AE9F969264978311EE8C9DA85D884205E6F88D9949192701827B70DCE86B81EACADD948E453EB07ACC63AAy6xEH" TargetMode="External"/><Relationship Id="rId43" Type="http://schemas.openxmlformats.org/officeDocument/2006/relationships/hyperlink" Target="consultantplus://offline/ref=BC79AE9F969264978311EE8C9DA85D88450CEDFB8A9549192701827B70DCE86B81EACADD948E453EB07ACC63AAy6xEH" TargetMode="External"/><Relationship Id="rId64" Type="http://schemas.openxmlformats.org/officeDocument/2006/relationships/hyperlink" Target="consultantplus://offline/ref=BC79AE9F969264978311EE8C9DA85D884205E5FE889849192701827B70DCE86B81EACADD948E453EB07ACC63AAy6xEH" TargetMode="External"/><Relationship Id="rId118" Type="http://schemas.openxmlformats.org/officeDocument/2006/relationships/hyperlink" Target="consultantplus://offline/ref=BC79AE9F969264978311EF8288A85D884305E2FC879549192701827B70DCE86B81EACADD948E453EB07ACC63AAy6xEH" TargetMode="External"/><Relationship Id="rId139" Type="http://schemas.openxmlformats.org/officeDocument/2006/relationships/hyperlink" Target="consultantplus://offline/ref=BC79AE9F969264978311EF8288A85D884208EDF0869149192701827B70DCE86B93EA92D1968B5B3FB16F9A32EC39820E1DFBAA9BABC83F86y3x4H" TargetMode="External"/><Relationship Id="rId85" Type="http://schemas.openxmlformats.org/officeDocument/2006/relationships/hyperlink" Target="consultantplus://offline/ref=BC79AE9F969264978311EF8288A85D884209E5FC889149192701827B70DCE86B81EACADD948E453EB07ACC63AAy6xEH" TargetMode="External"/><Relationship Id="rId150" Type="http://schemas.openxmlformats.org/officeDocument/2006/relationships/hyperlink" Target="consultantplus://offline/ref=BC79AE9F969264978311EE8C9DA85D884304EDFF899149192701827B70DCE86B81EACADD948E453EB07ACC63AAy6xEH" TargetMode="External"/><Relationship Id="rId171" Type="http://schemas.openxmlformats.org/officeDocument/2006/relationships/hyperlink" Target="consultantplus://offline/ref=BC79AE9F969264978311EF8288A85D884209E6FB869949192701827B70DCE86B93EA92D1968A5D3BBB6F9A32EC39820E1DFBAA9BABC83F86y3x4H" TargetMode="External"/><Relationship Id="rId192" Type="http://schemas.openxmlformats.org/officeDocument/2006/relationships/hyperlink" Target="consultantplus://offline/ref=BC79AE9F969264978311EF8288A85D884208ECFD8A9549192701827B70DCE86B93EA92D193885938B06F9A32EC39820E1DFBAA9BABC83F86y3x4H" TargetMode="External"/><Relationship Id="rId206" Type="http://schemas.openxmlformats.org/officeDocument/2006/relationships/hyperlink" Target="consultantplus://offline/ref=BC79AE9F969264978311EF8288A85D88420FE3FD879149192701827B70DCE86B93EA92D39F89506AE3209B6EAA69910C1AFBA899B7yCx8H" TargetMode="External"/><Relationship Id="rId227" Type="http://schemas.openxmlformats.org/officeDocument/2006/relationships/hyperlink" Target="consultantplus://offline/ref=BC79AE9F969264978311EE8C9DA85D884204EDF1899049192701827B70DCE86B93EA92D39389506AE3209B6EAA69910C1AFBA899B7yCx8H" TargetMode="External"/><Relationship Id="rId248" Type="http://schemas.openxmlformats.org/officeDocument/2006/relationships/hyperlink" Target="consultantplus://offline/ref=BC79AE9F969264978311EE8C9DA85D88420EE7F98E9349192701827B70DCE86B93EA92D1968B5A3BB26F9A32EC39820E1DFBAA9BABC83F86y3x4H" TargetMode="External"/><Relationship Id="rId269" Type="http://schemas.openxmlformats.org/officeDocument/2006/relationships/hyperlink" Target="consultantplus://offline/ref=BC79AE9F969264978311EE8C9DA85D88420EE7F98E9349192701827B70DCE86B93EA92D1968B5938B66F9A32EC39820E1DFBAA9BABC83F86y3x4H" TargetMode="External"/><Relationship Id="rId12" Type="http://schemas.openxmlformats.org/officeDocument/2006/relationships/hyperlink" Target="consultantplus://offline/ref=BC79AE9F969264978311EE8C9DA85D88450CE2F9889849192701827B70DCE86B93EA92D1968B5B3FBB6F9A32EC39820E1DFBAA9BABC83F86y3x4H" TargetMode="External"/><Relationship Id="rId33" Type="http://schemas.openxmlformats.org/officeDocument/2006/relationships/hyperlink" Target="consultantplus://offline/ref=BC79AE9F969264978311EF8288A85D884208EDF08E9549192701827B70DCE86B93EA92D1958E533CB46F9A32EC39820E1DFBAA9BABC83F86y3x4H" TargetMode="External"/><Relationship Id="rId108" Type="http://schemas.openxmlformats.org/officeDocument/2006/relationships/hyperlink" Target="consultantplus://offline/ref=BC79AE9F969264978311EF8288A85D884208E3F18A9749192701827B70DCE86B81EACADD948E453EB07ACC63AAy6xEH" TargetMode="External"/><Relationship Id="rId129" Type="http://schemas.openxmlformats.org/officeDocument/2006/relationships/hyperlink" Target="consultantplus://offline/ref=BC79AE9F969264978311EE8C9DA85D88450CEDFB8A9549192701827B70DCE86B93EA92D1968B593CBB6F9A32EC39820E1DFBAA9BABC83F86y3x4H" TargetMode="External"/><Relationship Id="rId54" Type="http://schemas.openxmlformats.org/officeDocument/2006/relationships/hyperlink" Target="consultantplus://offline/ref=BC79AE9F969264978311EE8C9DA85D88420CECF08D9249192701827B70DCE86B93EA92D1968B5B3EBB6F9A32EC39820E1DFBAA9BABC83F86y3x4H" TargetMode="External"/><Relationship Id="rId75" Type="http://schemas.openxmlformats.org/officeDocument/2006/relationships/hyperlink" Target="consultantplus://offline/ref=BC79AE9F969264978311EF8288A85D884208E1F8889149192701827B70DCE86B81EACADD948E453EB07ACC63AAy6xEH" TargetMode="External"/><Relationship Id="rId96" Type="http://schemas.openxmlformats.org/officeDocument/2006/relationships/hyperlink" Target="consultantplus://offline/ref=BC79AE9F969264978311EF8288A85D884208E0FF8F9649192701827B70DCE86B93EA92D1968B5A38B66F9A32EC39820E1DFBAA9BABC83F86y3x4H" TargetMode="External"/><Relationship Id="rId140" Type="http://schemas.openxmlformats.org/officeDocument/2006/relationships/hyperlink" Target="consultantplus://offline/ref=BC79AE9F969264978311EF8288A85D884208EDF0869149192701827B70DCE86B93EA92D1968B5B3FB16F9A32EC39820E1DFBAA9BABC83F86y3x4H" TargetMode="External"/><Relationship Id="rId161" Type="http://schemas.openxmlformats.org/officeDocument/2006/relationships/hyperlink" Target="consultantplus://offline/ref=BC79AE9F969264978311EF8288A85D884209E5FC889649192701827B70DCE86B93EA92D1968A5D3AB06F9A32EC39820E1DFBAA9BABC83F86y3x4H" TargetMode="External"/><Relationship Id="rId182" Type="http://schemas.openxmlformats.org/officeDocument/2006/relationships/hyperlink" Target="consultantplus://offline/ref=BC79AE9F969264978311EF8288A85D884209E4FC8C9049192701827B70DCE86B93EA92D191835E39B66F9A32EC39820E1DFBAA9BABC83F86y3x4H" TargetMode="External"/><Relationship Id="rId217" Type="http://schemas.openxmlformats.org/officeDocument/2006/relationships/hyperlink" Target="consultantplus://offline/ref=BC79AE9F969264978311EE8C9DA85D88420EE7F98E9349192701827B70DCE86B93EA92D1968B5A3CB06F9A32EC39820E1DFBAA9BABC83F86y3x4H" TargetMode="External"/><Relationship Id="rId6" Type="http://schemas.openxmlformats.org/officeDocument/2006/relationships/hyperlink" Target="consultantplus://offline/ref=BC79AE9F969264978311EF8288A85D884208E0FD899549192701827B70DCE86B81EACADD948E453EB07ACC63AAy6xEH" TargetMode="External"/><Relationship Id="rId238" Type="http://schemas.openxmlformats.org/officeDocument/2006/relationships/hyperlink" Target="consultantplus://offline/ref=BC79AE9F969264978311EE8C9DA85D88420EE7F98E9349192701827B70DCE86B93EA92D1968B5A3AB06F9A32EC39820E1DFBAA9BABC83F86y3x4H" TargetMode="External"/><Relationship Id="rId259" Type="http://schemas.openxmlformats.org/officeDocument/2006/relationships/hyperlink" Target="consultantplus://offline/ref=BC79AE9F969264978311EE8C9DA85D88420EE7F98E9349192701827B70DCE86B93EA92D1968B5A3BBB6F9A32EC39820E1DFBAA9BABC83F86y3x4H" TargetMode="External"/><Relationship Id="rId23" Type="http://schemas.openxmlformats.org/officeDocument/2006/relationships/hyperlink" Target="consultantplus://offline/ref=BC79AE9F969264978311EF8288A85D884209E6FB869949192701827B70DCE86B93EA92D1968B5B3FB16F9A32EC39820E1DFBAA9BABC83F86y3x4H" TargetMode="External"/><Relationship Id="rId119" Type="http://schemas.openxmlformats.org/officeDocument/2006/relationships/hyperlink" Target="consultantplus://offline/ref=BC79AE9F969264978311EF8288A85D884304E6FD899149192701827B70DCE86B81EACADD948E453EB07ACC63AAy6xEH" TargetMode="External"/><Relationship Id="rId270" Type="http://schemas.openxmlformats.org/officeDocument/2006/relationships/hyperlink" Target="consultantplus://offline/ref=BC79AE9F969264978311EE8C9DA85D88420EE7F98E9349192701827B70DCE86B93EA92D1968B5938BA6F9A32EC39820E1DFBAA9BABC83F86y3x4H" TargetMode="External"/><Relationship Id="rId44" Type="http://schemas.openxmlformats.org/officeDocument/2006/relationships/hyperlink" Target="consultantplus://offline/ref=BC79AE9F969264978311EE8C9DA85D884204EDF0889449192701827B70DCE86B81EACADD948E453EB07ACC63AAy6xEH" TargetMode="External"/><Relationship Id="rId65" Type="http://schemas.openxmlformats.org/officeDocument/2006/relationships/hyperlink" Target="consultantplus://offline/ref=BC79AE9F969264978311EE8C9DA85D884205E5FE889849192701827B70DCE86B93EA92D1968B5B38B36F9A32EC39820E1DFBAA9BABC83F86y3x4H" TargetMode="External"/><Relationship Id="rId86" Type="http://schemas.openxmlformats.org/officeDocument/2006/relationships/hyperlink" Target="consultantplus://offline/ref=BC79AE9F969264978311EF8288A85D884208E0FE899849192701827B70DCE86B81EACADD948E453EB07ACC63AAy6xEH" TargetMode="External"/><Relationship Id="rId130" Type="http://schemas.openxmlformats.org/officeDocument/2006/relationships/hyperlink" Target="consultantplus://offline/ref=BC79AE9F969264978311EE8C9DA85D88450CEDFB8A9549192701827B70DCE86B93EA92D1968B5938B76F9A32EC39820E1DFBAA9BABC83F86y3x4H" TargetMode="External"/><Relationship Id="rId151" Type="http://schemas.openxmlformats.org/officeDocument/2006/relationships/hyperlink" Target="consultantplus://offline/ref=BC79AE9F969264978311EE8C9DA85D88420AE2FC8C9949192701827B70DCE86B81EACADD948E453EB07ACC63AAy6xEH" TargetMode="External"/><Relationship Id="rId172" Type="http://schemas.openxmlformats.org/officeDocument/2006/relationships/hyperlink" Target="consultantplus://offline/ref=BC79AE9F969264978311EF8288A85D884208EDF88C9049192701827B70DCE86B93EA92D2968D533DB46F9A32EC39820E1DFBAA9BABC83F86y3x4H" TargetMode="External"/><Relationship Id="rId193" Type="http://schemas.openxmlformats.org/officeDocument/2006/relationships/hyperlink" Target="consultantplus://offline/ref=BC79AE9F969264978311EF8288A85D884209E4FA8C9449192701827B70DCE86B93EA92D1968F5B37B26F9A32EC39820E1DFBAA9BABC83F86y3x4H" TargetMode="External"/><Relationship Id="rId207" Type="http://schemas.openxmlformats.org/officeDocument/2006/relationships/hyperlink" Target="consultantplus://offline/ref=BC79AE9F969264978311EF8288A85D88420FE3FD879149192701827B70DCE86B93EA92D1948E5B36BA6F9A32EC39820E1DFBAA9BABC83F86y3x4H" TargetMode="External"/><Relationship Id="rId228" Type="http://schemas.openxmlformats.org/officeDocument/2006/relationships/hyperlink" Target="consultantplus://offline/ref=BC79AE9F969264978311EE8C9DA85D884204EDF1899049192701827B70DCE86B93EA92D1968B5A3BB16F9A32EC39820E1DFBAA9BABC83F86y3x4H" TargetMode="External"/><Relationship Id="rId249" Type="http://schemas.openxmlformats.org/officeDocument/2006/relationships/hyperlink" Target="consultantplus://offline/ref=BC79AE9F969264978311EE8C9DA85D88420EE7F98E9349192701827B70DCE86B93EA92D1968B5A3BB36F9A32EC39820E1DFBAA9BABC83F86y3x4H" TargetMode="External"/><Relationship Id="rId13" Type="http://schemas.openxmlformats.org/officeDocument/2006/relationships/hyperlink" Target="consultantplus://offline/ref=BC79AE9F969264978311EF8288A85D884209E5FC889649192701827B70DCE86B93EA92D1968B5B3AB76F9A32EC39820E1DFBAA9BABC83F86y3x4H" TargetMode="External"/><Relationship Id="rId109" Type="http://schemas.openxmlformats.org/officeDocument/2006/relationships/hyperlink" Target="consultantplus://offline/ref=BC79AE9F969264978311EE8C9DA85D884204EDF1889649192701827B70DCE86B81EACADD948E453EB07ACC63AAy6xEH" TargetMode="External"/><Relationship Id="rId260" Type="http://schemas.openxmlformats.org/officeDocument/2006/relationships/hyperlink" Target="consultantplus://offline/ref=BC79AE9F969264978311EE8C9DA85D88420EE7F98E9349192701827B70DCE86B93EA92D1968B5A38B26F9A32EC39820E1DFBAA9BABC83F86y3x4H" TargetMode="External"/><Relationship Id="rId34" Type="http://schemas.openxmlformats.org/officeDocument/2006/relationships/hyperlink" Target="consultantplus://offline/ref=BC79AE9F969264978311EF8288A85D88420DE2FA8A9649192701827B70DCE86B93EA92D1968B5B3CBB6F9A32EC39820E1DFBAA9BABC83F86y3x4H" TargetMode="External"/><Relationship Id="rId55" Type="http://schemas.openxmlformats.org/officeDocument/2006/relationships/hyperlink" Target="consultantplus://offline/ref=BC79AE9F969264978311EF8288A85D884208ECFB8B9749192701827B70DCE86B93EA92D1978E5B3BB56F9A32EC39820E1DFBAA9BABC83F86y3x4H" TargetMode="External"/><Relationship Id="rId76" Type="http://schemas.openxmlformats.org/officeDocument/2006/relationships/hyperlink" Target="consultantplus://offline/ref=BC79AE9F969264978311EF8288A85D884208E3FE8C9149192701827B70DCE86B81EACADD948E453EB07ACC63AAy6xEH" TargetMode="External"/><Relationship Id="rId97" Type="http://schemas.openxmlformats.org/officeDocument/2006/relationships/hyperlink" Target="consultantplus://offline/ref=BC79AE9F969264978311EF8288A85D884208E0FF8F9649192701827B70DCE86B93EA92D1968B5A38B56F9A32EC39820E1DFBAA9BABC83F86y3x4H" TargetMode="External"/><Relationship Id="rId120" Type="http://schemas.openxmlformats.org/officeDocument/2006/relationships/hyperlink" Target="consultantplus://offline/ref=BC79AE9F969264978311EE8C9DA85D88450CE2F88E9649192701827B70DCE86B93EA92D1968B5B3FBB6F9A32EC39820E1DFBAA9BABC83F86y3x4H" TargetMode="External"/><Relationship Id="rId141" Type="http://schemas.openxmlformats.org/officeDocument/2006/relationships/hyperlink" Target="consultantplus://offline/ref=BC79AE9F969264978311EF8288A85D884208E0F8869149192701827B70DCE86B81EACADD948E453EB07ACC63AAy6xEH" TargetMode="External"/><Relationship Id="rId7" Type="http://schemas.openxmlformats.org/officeDocument/2006/relationships/hyperlink" Target="consultantplus://offline/ref=BC79AE9F969264978311EF8288A85D884208E0FD899549192701827B70DCE86B93EA92D1968B5B3EB46F9A32EC39820E1DFBAA9BABC83F86y3x4H" TargetMode="External"/><Relationship Id="rId162" Type="http://schemas.openxmlformats.org/officeDocument/2006/relationships/hyperlink" Target="consultantplus://offline/ref=BC79AE9F969264978311EF8288A85D884209E5FC889649192701827B70DCE86B93EA92D1968E5238B66F9A32EC39820E1DFBAA9BABC83F86y3x4H" TargetMode="External"/><Relationship Id="rId183" Type="http://schemas.openxmlformats.org/officeDocument/2006/relationships/hyperlink" Target="consultantplus://offline/ref=BC79AE9F969264978311EF8288A85D884208EDFC899449192701827B70DCE86B93EA92D1968B5E3CB46F9A32EC39820E1DFBAA9BABC83F86y3x4H" TargetMode="External"/><Relationship Id="rId218" Type="http://schemas.openxmlformats.org/officeDocument/2006/relationships/hyperlink" Target="consultantplus://offline/ref=BC79AE9F969264978311EE8C9DA85D884204ECF18C9749192701827B70DCE86B93EA92D19F8F5D35E6358A36A56E8A1218E7B49BB5C8y3xDH" TargetMode="External"/><Relationship Id="rId239" Type="http://schemas.openxmlformats.org/officeDocument/2006/relationships/hyperlink" Target="consultantplus://offline/ref=BC79AE9F969264978311EE8C9DA85D88420EE7F98E9349192701827B70DCE86B93EA92D1968B5A3AB16F9A32EC39820E1DFBAA9BABC83F86y3x4H" TargetMode="External"/><Relationship Id="rId250" Type="http://schemas.openxmlformats.org/officeDocument/2006/relationships/hyperlink" Target="consultantplus://offline/ref=BC79AE9F969264978311EE8C9DA85D88420EE7F98E9349192701827B70DCE86B93EA92D1968B5A3BB06F9A32EC39820E1DFBAA9BABC83F86y3x4H" TargetMode="External"/><Relationship Id="rId271" Type="http://schemas.openxmlformats.org/officeDocument/2006/relationships/hyperlink" Target="consultantplus://offline/ref=BC79AE9F969264978311EF8288A85D884208E7FB879449192701827B70DCE86B81EACADD948E453EB07ACC63AAy6xEH" TargetMode="External"/><Relationship Id="rId24" Type="http://schemas.openxmlformats.org/officeDocument/2006/relationships/hyperlink" Target="consultantplus://offline/ref=BC79AE9F969264978311EE8C9DA85D884209E1F08E9349192701827B70DCE86B93EA92D1968B5B3FB76F9A32EC39820E1DFBAA9BABC83F86y3x4H" TargetMode="External"/><Relationship Id="rId45" Type="http://schemas.openxmlformats.org/officeDocument/2006/relationships/hyperlink" Target="consultantplus://offline/ref=BC79AE9F969264978311EE8C9DA85D88450CE1FD879649192701827B70DCE86B81EACADD948E453EB07ACC63AAy6xEH" TargetMode="External"/><Relationship Id="rId66" Type="http://schemas.openxmlformats.org/officeDocument/2006/relationships/hyperlink" Target="consultantplus://offline/ref=BC79AE9F969264978311EE8C9DA85D88420BECF18E9649192701827B70DCE86B93EA92D197835A35E6358A36A56E8A1218E7B49BB5C8y3xDH" TargetMode="External"/><Relationship Id="rId87" Type="http://schemas.openxmlformats.org/officeDocument/2006/relationships/hyperlink" Target="consultantplus://offline/ref=BC79AE9F969264978311EF8288A85D884208ECF1899549192701827B70DCE86B93EA92D39E8E533BB56F9A32EC39820E1DFBAA9BABC83F86y3x4H" TargetMode="External"/><Relationship Id="rId110" Type="http://schemas.openxmlformats.org/officeDocument/2006/relationships/hyperlink" Target="consultantplus://offline/ref=BC79AE9F969264978311EE8C9DA85D884205E7FA879849192701827B70DCE86B81EACADD948E453EB07ACC63AAy6xEH" TargetMode="External"/><Relationship Id="rId131" Type="http://schemas.openxmlformats.org/officeDocument/2006/relationships/hyperlink" Target="consultantplus://offline/ref=BC79AE9F969264978311EF8288A85D884208EDF0869149192701827B70DCE86B93EA92D1968B5B3FB16F9A32EC39820E1DFBAA9BABC83F86y3x4H" TargetMode="External"/><Relationship Id="rId152" Type="http://schemas.openxmlformats.org/officeDocument/2006/relationships/hyperlink" Target="consultantplus://offline/ref=BC79AE9F969264978311EF8288A85D88420FE7FC8E9149192701827B70DCE86B81EACADD948E453EB07ACC63AAy6xEH" TargetMode="External"/><Relationship Id="rId173" Type="http://schemas.openxmlformats.org/officeDocument/2006/relationships/hyperlink" Target="consultantplus://offline/ref=BC79AE9F969264978311EF8288A85D884208EDF08E9549192701827B70DCE86B93EA92D1958E533CB46F9A32EC39820E1DFBAA9BABC83F86y3x4H" TargetMode="External"/><Relationship Id="rId194" Type="http://schemas.openxmlformats.org/officeDocument/2006/relationships/hyperlink" Target="consultantplus://offline/ref=BC79AE9F969264978311EF8288A85D884209E4FA8C9449192701827B70DCE86B93EA92D1968F5B37B26F9A32EC39820E1DFBAA9BABC83F86y3x4H" TargetMode="External"/><Relationship Id="rId208" Type="http://schemas.openxmlformats.org/officeDocument/2006/relationships/hyperlink" Target="consultantplus://offline/ref=BC79AE9F969264978311EF8288A85D884208EDF08E9549192701827B70DCE86B93EA92D195885F3BB36F9A32EC39820E1DFBAA9BABC83F86y3x4H" TargetMode="External"/><Relationship Id="rId229" Type="http://schemas.openxmlformats.org/officeDocument/2006/relationships/hyperlink" Target="consultantplus://offline/ref=BC79AE9F969264978311EE8C9DA85D88420EE7F98E9349192701827B70DCE86B93EA92D1968B5A3DB46F9A32EC39820E1DFBAA9BABC83F86y3x4H" TargetMode="External"/><Relationship Id="rId240" Type="http://schemas.openxmlformats.org/officeDocument/2006/relationships/hyperlink" Target="consultantplus://offline/ref=BC79AE9F969264978311EE8C9DA85D88420EE7F98E9349192701827B70DCE86B93EA92D1968B5A3AB66F9A32EC39820E1DFBAA9BABC83F86y3x4H" TargetMode="External"/><Relationship Id="rId261" Type="http://schemas.openxmlformats.org/officeDocument/2006/relationships/hyperlink" Target="consultantplus://offline/ref=BC79AE9F969264978311EE8C9DA85D88420EE7F98E9349192701827B70DCE86B93EA92D1968B5A38B36F9A32EC39820E1DFBAA9BABC83F86y3x4H" TargetMode="External"/><Relationship Id="rId14" Type="http://schemas.openxmlformats.org/officeDocument/2006/relationships/hyperlink" Target="consultantplus://offline/ref=BC79AE9F969264978311EF8288A85D884209E5FC889649192701827B70DCE86B93EA92D1968B5B3AB76F9A32EC39820E1DFBAA9BABC83F86y3x4H" TargetMode="External"/><Relationship Id="rId35" Type="http://schemas.openxmlformats.org/officeDocument/2006/relationships/hyperlink" Target="consultantplus://offline/ref=BC79AE9F969264978311EF8288A85D884208EDF0869149192701827B70DCE86B93EA92D195825F37B66F9A32EC39820E1DFBAA9BABC83F86y3x4H" TargetMode="External"/><Relationship Id="rId56" Type="http://schemas.openxmlformats.org/officeDocument/2006/relationships/hyperlink" Target="consultantplus://offline/ref=BC79AE9F969264978311EE8C9DA85D884205E5FE889849192701827B70DCE86B93EA92D1968B5B38B36F9A32EC39820E1DFBAA9BABC83F86y3x4H" TargetMode="External"/><Relationship Id="rId77" Type="http://schemas.openxmlformats.org/officeDocument/2006/relationships/hyperlink" Target="consultantplus://offline/ref=BC79AE9F969264978311EF8288A85D884208E1F8889149192701827B70DCE86B81EACADD948E453EB07ACC63AAy6xEH" TargetMode="External"/><Relationship Id="rId100" Type="http://schemas.openxmlformats.org/officeDocument/2006/relationships/hyperlink" Target="consultantplus://offline/ref=BC79AE9F969264978311EF8288A85D88420CE1F0869049192701827B70DCE86B81EACADD948E453EB07ACC63AAy6xEH" TargetMode="External"/><Relationship Id="rId8" Type="http://schemas.openxmlformats.org/officeDocument/2006/relationships/hyperlink" Target="consultantplus://offline/ref=BC79AE9F969264978311EF8288A85D884208E0FD899549192701827B70DCE86B93EA92D1968B5B3EBA6F9A32EC39820E1DFBAA9BABC83F86y3x4H" TargetMode="External"/><Relationship Id="rId98" Type="http://schemas.openxmlformats.org/officeDocument/2006/relationships/hyperlink" Target="consultantplus://offline/ref=BC79AE9F969264978311EF8288A85D884209E6F88F9549192701827B70DCE86B93EA92D1968B5C37B36F9A32EC39820E1DFBAA9BABC83F86y3x4H" TargetMode="External"/><Relationship Id="rId121" Type="http://schemas.openxmlformats.org/officeDocument/2006/relationships/hyperlink" Target="consultantplus://offline/ref=BC79AE9F969264978311EF8288A85D884208ECFD8A9549192701827B70DCE86B93EA92D1968B5B3CBA6F9A32EC39820E1DFBAA9BABC83F86y3x4H" TargetMode="External"/><Relationship Id="rId142" Type="http://schemas.openxmlformats.org/officeDocument/2006/relationships/hyperlink" Target="consultantplus://offline/ref=BC79AE9F969264978311EF8288A85D884208E2FE8E9249192701827B70DCE86B81EACADD948E453EB07ACC63AAy6xEH" TargetMode="External"/><Relationship Id="rId163" Type="http://schemas.openxmlformats.org/officeDocument/2006/relationships/hyperlink" Target="consultantplus://offline/ref=BC79AE9F969264978311EF8288A85D884209E5FC889649192701827B70DCE86B93EA92D194835336B16F9A32EC39820E1DFBAA9BABC83F86y3x4H" TargetMode="External"/><Relationship Id="rId184" Type="http://schemas.openxmlformats.org/officeDocument/2006/relationships/hyperlink" Target="consultantplus://offline/ref=BC79AE9F969264978311EF8288A85D884208ECF1899549192701827B70DCE86B93EA92D2978D5B37B06F9A32EC39820E1DFBAA9BABC83F86y3x4H" TargetMode="External"/><Relationship Id="rId219" Type="http://schemas.openxmlformats.org/officeDocument/2006/relationships/hyperlink" Target="consultantplus://offline/ref=BC79AE9F969264978311EE8C9DA85D884204ECF18C9749192701827B70DCE86B93EA92D19F8F5C35E6358A36A56E8A1218E7B49BB5C8y3xDH" TargetMode="External"/><Relationship Id="rId230" Type="http://schemas.openxmlformats.org/officeDocument/2006/relationships/hyperlink" Target="consultantplus://offline/ref=BC79AE9F969264978311EF8288A85D88400FECFB8F9049192701827B70DCE86B93EA92D1968B5B3EBB6F9A32EC39820E1DFBAA9BABC83F86y3x4H" TargetMode="External"/><Relationship Id="rId251" Type="http://schemas.openxmlformats.org/officeDocument/2006/relationships/hyperlink" Target="consultantplus://offline/ref=BC79AE9F969264978311EE8C9DA85D88420EE7F98E9349192701827B70DCE86B93EA92D1968B5A3BB16F9A32EC39820E1DFBAA9BABC83F86y3x4H" TargetMode="External"/><Relationship Id="rId25" Type="http://schemas.openxmlformats.org/officeDocument/2006/relationships/hyperlink" Target="consultantplus://offline/ref=BC79AE9F969264978311EE8C9DA85D884304E1FF879749192701827B70DCE86B81EACADD948E453EB07ACC63AAy6xEH" TargetMode="External"/><Relationship Id="rId46" Type="http://schemas.openxmlformats.org/officeDocument/2006/relationships/hyperlink" Target="consultantplus://offline/ref=BC79AE9F969264978311EE8C9DA85D88420AE1FD8B9149192701827B70DCE86B93EA92D1968B5B3FB26F9A32EC39820E1DFBAA9BABC83F86y3x4H" TargetMode="External"/><Relationship Id="rId67" Type="http://schemas.openxmlformats.org/officeDocument/2006/relationships/hyperlink" Target="consultantplus://offline/ref=BC79AE9F969264978311EE8C9DA85D88420AE1FD8B9149192701827B70DCE86B93EA92D1968B5B3FB26F9A32EC39820E1DFBAA9BABC83F86y3x4H" TargetMode="External"/><Relationship Id="rId272" Type="http://schemas.openxmlformats.org/officeDocument/2006/relationships/hyperlink" Target="consultantplus://offline/ref=BC79AE9F969264978311EF8288A85D88420FE2FF879749192701827B70DCE86B81EACADD948E453EB07ACC63AAy6xEH" TargetMode="External"/><Relationship Id="rId88" Type="http://schemas.openxmlformats.org/officeDocument/2006/relationships/hyperlink" Target="consultantplus://offline/ref=BC79AE9F969264978311EF8288A85D884208ECF1899549192701827B70DCE86B93EA92D39E8E533BB56F9A32EC39820E1DFBAA9BABC83F86y3x4H" TargetMode="External"/><Relationship Id="rId111" Type="http://schemas.openxmlformats.org/officeDocument/2006/relationships/hyperlink" Target="consultantplus://offline/ref=BC79AE9F969264978311EE8C9DA85D88450CE7FF889949192701827B70DCE86B81EACADD948E453EB07ACC63AAy6xEH" TargetMode="External"/><Relationship Id="rId132" Type="http://schemas.openxmlformats.org/officeDocument/2006/relationships/hyperlink" Target="consultantplus://offline/ref=BC79AE9F969264978311EF8288A85D884208EDF0869149192701827B70DCE86B93EA92D1968B5B3FB16F9A32EC39820E1DFBAA9BABC83F86y3x4H" TargetMode="External"/><Relationship Id="rId153" Type="http://schemas.openxmlformats.org/officeDocument/2006/relationships/hyperlink" Target="consultantplus://offline/ref=BC79AE9F969264978311EF8288A85D88420FEDFB889649192701827B70DCE86B81EACADD948E453EB07ACC63AAy6xEH" TargetMode="External"/><Relationship Id="rId174" Type="http://schemas.openxmlformats.org/officeDocument/2006/relationships/hyperlink" Target="consultantplus://offline/ref=BC79AE9F969264978311EF8288A85D884208EDF08E9549192701827B70DCE86B93EA92D1958E533CB46F9A32EC39820E1DFBAA9BABC83F86y3x4H" TargetMode="External"/><Relationship Id="rId195" Type="http://schemas.openxmlformats.org/officeDocument/2006/relationships/hyperlink" Target="consultantplus://offline/ref=BC79AE9F969264978311EF8288A85D884209E4FA8C9449192701827B70DCE86B93EA92D1968B5B3FB36F9A32EC39820E1DFBAA9BABC83F86y3x4H" TargetMode="External"/><Relationship Id="rId209" Type="http://schemas.openxmlformats.org/officeDocument/2006/relationships/hyperlink" Target="consultantplus://offline/ref=BC79AE9F969264978311EF8288A85D884208EDF08E9549192701827B70DCE86B93EA92D194825A3CB66F9A32EC39820E1DFBAA9BABC83F86y3x4H" TargetMode="External"/><Relationship Id="rId220" Type="http://schemas.openxmlformats.org/officeDocument/2006/relationships/hyperlink" Target="consultantplus://offline/ref=BC79AE9F969264978311EE8C9DA85D884204ECF18C9749192701827B70DCE86B81EACADD948E453EB07ACC63AAy6xEH" TargetMode="External"/><Relationship Id="rId241" Type="http://schemas.openxmlformats.org/officeDocument/2006/relationships/hyperlink" Target="consultantplus://offline/ref=BC79AE9F969264978311EF8288A85D884208EDF0869149192701827B70DCE86B93EA92D1968B5B3FB16F9A32EC39820E1DFBAA9BABC83F86y3x4H" TargetMode="External"/><Relationship Id="rId15" Type="http://schemas.openxmlformats.org/officeDocument/2006/relationships/hyperlink" Target="consultantplus://offline/ref=BC79AE9F969264978311EF8288A85D88420CECF88C9449192701827B70DCE86B93EA92D1968B5B3FBA6F9A32EC39820E1DFBAA9BABC83F86y3x4H" TargetMode="External"/><Relationship Id="rId36" Type="http://schemas.openxmlformats.org/officeDocument/2006/relationships/hyperlink" Target="consultantplus://offline/ref=BC79AE9F969264978311EF8288A85D884208EDF08E9549192701827B70DCE86B93EA92D1938B5A38BA6F9A32EC39820E1DFBAA9BABC83F86y3x4H" TargetMode="External"/><Relationship Id="rId57" Type="http://schemas.openxmlformats.org/officeDocument/2006/relationships/hyperlink" Target="consultantplus://offline/ref=BC79AE9F969264978311EE8C9DA85D884205E5FE889849192701827B70DCE86B93EA92D1968B5B38B36F9A32EC39820E1DFBAA9BABC83F86y3x4H" TargetMode="External"/><Relationship Id="rId262" Type="http://schemas.openxmlformats.org/officeDocument/2006/relationships/hyperlink" Target="consultantplus://offline/ref=BC79AE9F969264978311EE8C9DA85D884304E1FF879749192701827B70DCE86B81EACADD948E453EB07ACC63AAy6xEH" TargetMode="External"/><Relationship Id="rId78" Type="http://schemas.openxmlformats.org/officeDocument/2006/relationships/hyperlink" Target="consultantplus://offline/ref=BC79AE9F969264978311EF8288A85D88420EE5FE899049192701827B70DCE86B93EA92D1968B5B3FB56F9A32EC39820E1DFBAA9BABC83F86y3x4H" TargetMode="External"/><Relationship Id="rId99" Type="http://schemas.openxmlformats.org/officeDocument/2006/relationships/hyperlink" Target="consultantplus://offline/ref=BC79AE9F969264978311EF8288A85D884208EDFD8D9749192701827B70DCE86B81EACADD948E453EB07ACC63AAy6xEH" TargetMode="External"/><Relationship Id="rId101" Type="http://schemas.openxmlformats.org/officeDocument/2006/relationships/hyperlink" Target="consultantplus://offline/ref=BC79AE9F969264978311EF8288A85D88420CE0F88B9049192701827B70DCE86B81EACADD948E453EB07ACC63AAy6xEH" TargetMode="External"/><Relationship Id="rId122" Type="http://schemas.openxmlformats.org/officeDocument/2006/relationships/hyperlink" Target="consultantplus://offline/ref=BC79AE9F969264978311EF8288A85D884305E4FC8E9049192701827B70DCE86B93EA92D1968B5B3FB06F9A32EC39820E1DFBAA9BABC83F86y3x4H" TargetMode="External"/><Relationship Id="rId143" Type="http://schemas.openxmlformats.org/officeDocument/2006/relationships/hyperlink" Target="consultantplus://offline/ref=BC79AE9F969264978311EE8C9DA85D884204E7FD8D9449192701827B70DCE86B81EACADD948E453EB07ACC63AAy6xEH" TargetMode="External"/><Relationship Id="rId164" Type="http://schemas.openxmlformats.org/officeDocument/2006/relationships/hyperlink" Target="consultantplus://offline/ref=BC79AE9F969264978311EF8288A85D884209E5FC889649192701827B70DCE86B93EA92D1948B5B38B76F9A32EC39820E1DFBAA9BABC83F86y3x4H" TargetMode="External"/><Relationship Id="rId185" Type="http://schemas.openxmlformats.org/officeDocument/2006/relationships/hyperlink" Target="consultantplus://offline/ref=BC79AE9F969264978311EF8288A85D884208ECF1899549192701827B70DCE86B93EA92D2978D5B37B06F9A32EC39820E1DFBAA9BABC83F86y3x4H" TargetMode="External"/><Relationship Id="rId9" Type="http://schemas.openxmlformats.org/officeDocument/2006/relationships/hyperlink" Target="consultantplus://offline/ref=BC79AE9F969264978311EF8288A85D884208E0FD899549192701827B70DCE86B93EA92D1968B5B3EBB6F9A32EC39820E1DFBAA9BABC83F86y3x4H" TargetMode="External"/><Relationship Id="rId210" Type="http://schemas.openxmlformats.org/officeDocument/2006/relationships/hyperlink" Target="consultantplus://offline/ref=BC79AE9F969264978311EF8288A85D884208EDF08E9549192701827B70DCE86B93EA92D195885F3BB36F9A32EC39820E1DFBAA9BABC83F86y3x4H" TargetMode="External"/><Relationship Id="rId26" Type="http://schemas.openxmlformats.org/officeDocument/2006/relationships/hyperlink" Target="consultantplus://offline/ref=BC79AE9F969264978311EF8288A85D884208EDF9879649192701827B70DCE86B81EACADD948E453EB07ACC63AAy6xEH" TargetMode="External"/><Relationship Id="rId231" Type="http://schemas.openxmlformats.org/officeDocument/2006/relationships/hyperlink" Target="consultantplus://offline/ref=BC79AE9F969264978311EF8288A85D884304E5F88D9249192701827B70DCE86B81EACADD948E453EB07ACC63AAy6xEH" TargetMode="External"/><Relationship Id="rId252" Type="http://schemas.openxmlformats.org/officeDocument/2006/relationships/hyperlink" Target="consultantplus://offline/ref=BC79AE9F969264978311EE8C9DA85D88420EE7F98E9349192701827B70DCE86B93EA92D1968B5A3BB66F9A32EC39820E1DFBAA9BABC83F86y3x4H" TargetMode="External"/><Relationship Id="rId273" Type="http://schemas.openxmlformats.org/officeDocument/2006/relationships/hyperlink" Target="consultantplus://offline/ref=BC79AE9F969264978311EF8288A85D88420FE3FD879349192701827B70DCE86B81EACADD948E453EB07ACC63AAy6xEH" TargetMode="External"/><Relationship Id="rId47" Type="http://schemas.openxmlformats.org/officeDocument/2006/relationships/hyperlink" Target="consultantplus://offline/ref=BC79AE9F969264978311EE8C9DA85D884204EDF0889449192701827B70DCE86B81EACADD948E453EB07ACC63AAy6xEH" TargetMode="External"/><Relationship Id="rId68" Type="http://schemas.openxmlformats.org/officeDocument/2006/relationships/hyperlink" Target="consultantplus://offline/ref=BC79AE9F969264978311EE8C9DA85D884205E5FE889849192701827B70DCE86B93EA92D1968B5B38B36F9A32EC39820E1DFBAA9BABC83F86y3x4H" TargetMode="External"/><Relationship Id="rId89" Type="http://schemas.openxmlformats.org/officeDocument/2006/relationships/hyperlink" Target="consultantplus://offline/ref=BC79AE9F969264978311EF8288A85D88420EE3F1899449192701827B70DCE86B81EACADD948E453EB07ACC63AAy6xEH" TargetMode="External"/><Relationship Id="rId112" Type="http://schemas.openxmlformats.org/officeDocument/2006/relationships/hyperlink" Target="consultantplus://offline/ref=BC79AE9F969264978311EF8288A85D88420FE4F08A9949192701827B70DCE86B93EA92D196835D3CB26F9A32EC39820E1DFBAA9BABC83F86y3x4H" TargetMode="External"/><Relationship Id="rId133" Type="http://schemas.openxmlformats.org/officeDocument/2006/relationships/hyperlink" Target="consultantplus://offline/ref=BC79AE9F969264978311EE8C9DA85D88420AE1FD8B9149192701827B70DCE86B93EA92D1968B5B3FB26F9A32EC39820E1DFBAA9BABC83F86y3x4H" TargetMode="External"/><Relationship Id="rId154" Type="http://schemas.openxmlformats.org/officeDocument/2006/relationships/image" Target="media/image1.wmf"/><Relationship Id="rId175" Type="http://schemas.openxmlformats.org/officeDocument/2006/relationships/hyperlink" Target="consultantplus://offline/ref=BC79AE9F969264978311EF8288A85D884208EDF0869149192701827B70DCE86B93EA92D195825F37B66F9A32EC39820E1DFBAA9BABC83F86y3x4H" TargetMode="External"/><Relationship Id="rId196" Type="http://schemas.openxmlformats.org/officeDocument/2006/relationships/hyperlink" Target="consultantplus://offline/ref=BC79AE9F969264978311EF8288A85D884209E4FA8C9449192701827B70DCE86B93EA92D1968F5B37B26F9A32EC39820E1DFBAA9BABC83F86y3x4H" TargetMode="External"/><Relationship Id="rId200" Type="http://schemas.openxmlformats.org/officeDocument/2006/relationships/hyperlink" Target="consultantplus://offline/ref=BC79AE9F969264978311EF8288A85D884208EDF0869149192701827B70DCE86B93EA92D1968A5839B06F9A32EC39820E1DFBAA9BABC83F86y3x4H" TargetMode="External"/><Relationship Id="rId16" Type="http://schemas.openxmlformats.org/officeDocument/2006/relationships/hyperlink" Target="consultantplus://offline/ref=BC79AE9F969264978311EF8288A85D88420CECF88C9449192701827B70DCE86B93EA92D1968B5A3ABA6F9A32EC39820E1DFBAA9BABC83F86y3x4H" TargetMode="External"/><Relationship Id="rId221" Type="http://schemas.openxmlformats.org/officeDocument/2006/relationships/hyperlink" Target="consultantplus://offline/ref=BC79AE9F969264978311EE8C9DA85D88420EE7F98E9349192701827B70DCE86B93EA92D1968B5A3CB46F9A32EC39820E1DFBAA9BABC83F86y3x4H" TargetMode="External"/><Relationship Id="rId242" Type="http://schemas.openxmlformats.org/officeDocument/2006/relationships/hyperlink" Target="consultantplus://offline/ref=BC79AE9F969264978311EE8C9DA85D88420EE7F98E9349192701827B70DCE86B93EA92D1968B5A3AB76F9A32EC39820E1DFBAA9BABC83F86y3x4H" TargetMode="External"/><Relationship Id="rId263" Type="http://schemas.openxmlformats.org/officeDocument/2006/relationships/hyperlink" Target="consultantplus://offline/ref=BC79AE9F969264978311EE8C9DA85D88420EE7F98E9349192701827B70DCE86B93EA92D1968B593BB06F9A32EC39820E1DFBAA9BABC83F86y3x4H" TargetMode="External"/><Relationship Id="rId37" Type="http://schemas.openxmlformats.org/officeDocument/2006/relationships/hyperlink" Target="consultantplus://offline/ref=BC79AE9F969264978311EF8288A85D884208EDF08E9549192701827B70DCE86B93EA92D1958E533CB46F9A32EC39820E1DFBAA9BABC83F86y3x4H" TargetMode="External"/><Relationship Id="rId58" Type="http://schemas.openxmlformats.org/officeDocument/2006/relationships/hyperlink" Target="consultantplus://offline/ref=BC79AE9F969264978311EE8C9DA85D88420BECF18E9649192701827B70DCE86B93EA92D197835A35E6358A36A56E8A1218E7B49BB5C8y3xDH" TargetMode="External"/><Relationship Id="rId79" Type="http://schemas.openxmlformats.org/officeDocument/2006/relationships/hyperlink" Target="consultantplus://offline/ref=BC79AE9F969264978311EF8288A85D884208ECF08C9749192701827B70DCE86B93EA92D19588523CB76F9A32EC39820E1DFBAA9BABC83F86y3x4H" TargetMode="External"/><Relationship Id="rId102" Type="http://schemas.openxmlformats.org/officeDocument/2006/relationships/hyperlink" Target="consultantplus://offline/ref=BC79AE9F969264978311EF8288A85D88420DE5FC889849192701827B70DCE86B81EACADD948E453EB07ACC63AAy6xEH" TargetMode="External"/><Relationship Id="rId123" Type="http://schemas.openxmlformats.org/officeDocument/2006/relationships/hyperlink" Target="consultantplus://offline/ref=BC79AE9F969264978311EF8288A85D884305E4FC8E9049192701827B70DCE86B93EA92D1968B5B3FB06F9A32EC39820E1DFBAA9BABC83F86y3x4H" TargetMode="External"/><Relationship Id="rId144" Type="http://schemas.openxmlformats.org/officeDocument/2006/relationships/hyperlink" Target="consultantplus://offline/ref=BC79AE9F969264978311EE8C9DA85D88450CE1FF8B9549192701827B70DCE86B81EACADD948E453EB07ACC63AAy6xEH" TargetMode="External"/><Relationship Id="rId90" Type="http://schemas.openxmlformats.org/officeDocument/2006/relationships/hyperlink" Target="consultantplus://offline/ref=BC79AE9F969264978311EF8288A85D884208E0FE899849192701827B70DCE86B81EACADD948E453EB07ACC63AAy6xEH" TargetMode="External"/><Relationship Id="rId165" Type="http://schemas.openxmlformats.org/officeDocument/2006/relationships/hyperlink" Target="consultantplus://offline/ref=BC79AE9F969264978311EF8288A85D884209E5FC889649192701827B70DCE86B93EA92D1968A5D3AB06F9A32EC39820E1DFBAA9BABC83F86y3x4H" TargetMode="External"/><Relationship Id="rId186" Type="http://schemas.openxmlformats.org/officeDocument/2006/relationships/hyperlink" Target="consultantplus://offline/ref=BC79AE9F969264978311EF8288A85D884208ECF1899549192701827B70DCE86B93EA92D29482523AB06F9A32EC39820E1DFBAA9BABC83F86y3x4H" TargetMode="External"/><Relationship Id="rId211" Type="http://schemas.openxmlformats.org/officeDocument/2006/relationships/hyperlink" Target="consultantplus://offline/ref=BC79AE9F969264978311EF8288A85D884208ECFB8B9749192701827B70DCE86B93EA92D1918E5D3DB26F9A32EC39820E1DFBAA9BABC83F86y3x4H" TargetMode="External"/><Relationship Id="rId232" Type="http://schemas.openxmlformats.org/officeDocument/2006/relationships/hyperlink" Target="consultantplus://offline/ref=BC79AE9F969264978311EF8288A85D884304E5F88D9249192701827B70DCE86B81EACADD948E453EB07ACC63AAy6xEH" TargetMode="External"/><Relationship Id="rId253" Type="http://schemas.openxmlformats.org/officeDocument/2006/relationships/hyperlink" Target="consultantplus://offline/ref=BC79AE9F969264978311EE8C9DA85D88430BECF18E9249192701827B70DCE86B93EA92D1968B5B3FB36F9A32EC39820E1DFBAA9BABC83F86y3x4H" TargetMode="External"/><Relationship Id="rId274" Type="http://schemas.openxmlformats.org/officeDocument/2006/relationships/fontTable" Target="fontTable.xml"/><Relationship Id="rId27" Type="http://schemas.openxmlformats.org/officeDocument/2006/relationships/hyperlink" Target="consultantplus://offline/ref=BC79AE9F969264978311EF8288A85D88420DE3FE879349192701827B70DCE86B81EACADD948E453EB07ACC63AAy6xEH" TargetMode="External"/><Relationship Id="rId48" Type="http://schemas.openxmlformats.org/officeDocument/2006/relationships/hyperlink" Target="consultantplus://offline/ref=BC79AE9F969264978311EF8288A85D884209E4FC8C9049192701827B70DCE86B93EA92D193835E38B26F9A32EC39820E1DFBAA9BABC83F86y3x4H" TargetMode="External"/><Relationship Id="rId69" Type="http://schemas.openxmlformats.org/officeDocument/2006/relationships/hyperlink" Target="consultantplus://offline/ref=BC79AE9F969264978311EE8C9DA85D884204E6FE889749192701827B70DCE86B81EACADD948E453EB07ACC63AAy6xEH" TargetMode="External"/><Relationship Id="rId113" Type="http://schemas.openxmlformats.org/officeDocument/2006/relationships/hyperlink" Target="consultantplus://offline/ref=BC79AE9F969264978311EF8288A85D88420FE0F9879349192701827B70DCE86B81EACADD948E453EB07ACC63AAy6xEH" TargetMode="External"/><Relationship Id="rId134" Type="http://schemas.openxmlformats.org/officeDocument/2006/relationships/hyperlink" Target="consultantplus://offline/ref=BC79AE9F969264978311EF8288A85D884208EDF0869149192701827B70DCE86B93EA92D1968B5B3FB16F9A32EC39820E1DFBAA9BABC83F86y3x4H" TargetMode="External"/><Relationship Id="rId80" Type="http://schemas.openxmlformats.org/officeDocument/2006/relationships/hyperlink" Target="consultantplus://offline/ref=BC79AE9F969264978311EE8C9DA85D884204ECFF8A9649192701827B70DCE86B81EACADD948E453EB07ACC63AAy6xEH" TargetMode="External"/><Relationship Id="rId155" Type="http://schemas.openxmlformats.org/officeDocument/2006/relationships/hyperlink" Target="consultantplus://offline/ref=BC79AE9F969264978311EF8288A85D884304E6F1899749192701827B70DCE86B81EACADD948E453EB07ACC63AAy6xEH" TargetMode="External"/><Relationship Id="rId176" Type="http://schemas.openxmlformats.org/officeDocument/2006/relationships/hyperlink" Target="consultantplus://offline/ref=BC79AE9F969264978311EF8288A85D884208EDF08E9549192701827B70DCE86B93EA92D1958E533CB46F9A32EC39820E1DFBAA9BABC83F86y3x4H" TargetMode="External"/><Relationship Id="rId197" Type="http://schemas.openxmlformats.org/officeDocument/2006/relationships/hyperlink" Target="consultantplus://offline/ref=BC79AE9F969264978311EF8288A85D884209E4FA8C9449192701827B70DCE86B93EA92D1968B5B3FB36F9A32EC39820E1DFBAA9BABC83F86y3x4H" TargetMode="External"/><Relationship Id="rId201" Type="http://schemas.openxmlformats.org/officeDocument/2006/relationships/hyperlink" Target="consultantplus://offline/ref=BC79AE9F969264978311EF8288A85D884208EDF0869149192701827B70DCE86B93EA92D1968A5839B06F9A32EC39820E1DFBAA9BABC83F86y3x4H" TargetMode="External"/><Relationship Id="rId222" Type="http://schemas.openxmlformats.org/officeDocument/2006/relationships/hyperlink" Target="consultantplus://offline/ref=BC79AE9F969264978311EE8C9DA85D88420EE7F98E9349192701827B70DCE86B93EA92D1968B5A3DB36F9A32EC39820E1DFBAA9BABC83F86y3x4H" TargetMode="External"/><Relationship Id="rId243" Type="http://schemas.openxmlformats.org/officeDocument/2006/relationships/hyperlink" Target="consultantplus://offline/ref=BC79AE9F969264978311EE8C9DA85D88420EE7F98E9349192701827B70DCE86B93EA92D1968B5A3AB46F9A32EC39820E1DFBAA9BABC83F86y3x4H" TargetMode="External"/><Relationship Id="rId264" Type="http://schemas.openxmlformats.org/officeDocument/2006/relationships/hyperlink" Target="consultantplus://offline/ref=BC79AE9F969264978311EE8C9DA85D88430CE0FA899649192701827B70DCE86B93EA92D1968B5B3FB16F9A32EC39820E1DFBAA9BABC83F86y3x4H" TargetMode="External"/><Relationship Id="rId17" Type="http://schemas.openxmlformats.org/officeDocument/2006/relationships/hyperlink" Target="consultantplus://offline/ref=BC79AE9F969264978311EF8288A85D88420DECF98F9549192701827B70DCE86B81EACADD948E453EB07ACC63AAy6xEH" TargetMode="External"/><Relationship Id="rId38" Type="http://schemas.openxmlformats.org/officeDocument/2006/relationships/hyperlink" Target="consultantplus://offline/ref=BC79AE9F969264978311EE8C9DA85D88420AE1FD8B9149192701827B70DCE86B81EACADD948E453EB07ACC63AAy6xEH" TargetMode="External"/><Relationship Id="rId59" Type="http://schemas.openxmlformats.org/officeDocument/2006/relationships/hyperlink" Target="consultantplus://offline/ref=BC79AE9F969264978311E7959AA85D88460BECFB8A9149192701827B70DCE86B81EACADD948E453EB07ACC63AAy6xEH" TargetMode="External"/><Relationship Id="rId103" Type="http://schemas.openxmlformats.org/officeDocument/2006/relationships/hyperlink" Target="consultantplus://offline/ref=BC79AE9F969264978311EE8C9DA85D884204ECF18C9749192701827B70DCE86B81EACADD948E453EB07ACC63AAy6xEH" TargetMode="External"/><Relationship Id="rId124" Type="http://schemas.openxmlformats.org/officeDocument/2006/relationships/hyperlink" Target="consultantplus://offline/ref=BC79AE9F969264978311EF8288A85D88420FE0F08E9649192701827B70DCE86B81EACADD948E453EB07ACC63AAy6xEH" TargetMode="External"/><Relationship Id="rId70" Type="http://schemas.openxmlformats.org/officeDocument/2006/relationships/hyperlink" Target="consultantplus://offline/ref=BC79AE9F969264978311EE8C9DA85D884205E4FC8C9249192701827B70DCE86B81EACADD948E453EB07ACC63AAy6xEH" TargetMode="External"/><Relationship Id="rId91" Type="http://schemas.openxmlformats.org/officeDocument/2006/relationships/hyperlink" Target="consultantplus://offline/ref=BC79AE9F969264978311EF8288A85D884208ECF1899549192701827B70DCE86B93EA92D39E8E533BB56F9A32EC39820E1DFBAA9BABC83F86y3x4H" TargetMode="External"/><Relationship Id="rId145" Type="http://schemas.openxmlformats.org/officeDocument/2006/relationships/hyperlink" Target="consultantplus://offline/ref=BC79AE9F969264978311EE8C9DA85D88450CE1FF8B9549192701827B70DCE86B81EACADD948E453EB07ACC63AAy6xEH" TargetMode="External"/><Relationship Id="rId166" Type="http://schemas.openxmlformats.org/officeDocument/2006/relationships/hyperlink" Target="consultantplus://offline/ref=BC79AE9F969264978311EF8288A85D884208ECF1889449192701827B70DCE86B93EA92D1938D593BB26F9A32EC39820E1DFBAA9BABC83F86y3x4H" TargetMode="External"/><Relationship Id="rId187" Type="http://schemas.openxmlformats.org/officeDocument/2006/relationships/hyperlink" Target="consultantplus://offline/ref=BC79AE9F969264978311EE8C9DA85D884205E5FF889849192701827B70DCE86B93EA92D1968B5B3FB76F9A32EC39820E1DFBAA9BABC83F86y3x4H" TargetMode="External"/><Relationship Id="rId1" Type="http://schemas.openxmlformats.org/officeDocument/2006/relationships/styles" Target="styles.xml"/><Relationship Id="rId212" Type="http://schemas.openxmlformats.org/officeDocument/2006/relationships/hyperlink" Target="consultantplus://offline/ref=BC79AE9F969264978311EF8288A85D884208ECFB8B9749192701827B70DCE86B93EA92D1948F5B38BA6F9A32EC39820E1DFBAA9BABC83F86y3x4H" TargetMode="External"/><Relationship Id="rId233" Type="http://schemas.openxmlformats.org/officeDocument/2006/relationships/hyperlink" Target="consultantplus://offline/ref=BC79AE9F969264978311EF8288A85D884208E7FA899149192701827B70DCE86B81EACADD948E453EB07ACC63AAy6xEH" TargetMode="External"/><Relationship Id="rId254" Type="http://schemas.openxmlformats.org/officeDocument/2006/relationships/hyperlink" Target="consultantplus://offline/ref=BC79AE9F969264978311EE8C9DA85D88420EE7F98E9349192701827B70DCE86B93EA92D1968B5A3BB76F9A32EC39820E1DFBAA9BABC83F86y3x4H" TargetMode="External"/><Relationship Id="rId28" Type="http://schemas.openxmlformats.org/officeDocument/2006/relationships/hyperlink" Target="consultantplus://offline/ref=BC79AE9F969264978311EF8288A85D884209E6FB869949192701827B70DCE86B93EA92D1968B5B3FB16F9A32EC39820E1DFBAA9BABC83F86y3x4H" TargetMode="External"/><Relationship Id="rId49" Type="http://schemas.openxmlformats.org/officeDocument/2006/relationships/hyperlink" Target="consultantplus://offline/ref=BC79AE9F969264978311EE8C9DA85D884205E0FD8A9449192701827B70DCE86B93EA92D19689583EB36F9A32EC39820E1DFBAA9BABC83F86y3x4H" TargetMode="External"/><Relationship Id="rId114" Type="http://schemas.openxmlformats.org/officeDocument/2006/relationships/hyperlink" Target="consultantplus://offline/ref=BC79AE9F969264978311EF8288A85D88420FE0F9879249192701827B70DCE86B81EACADD948E453EB07ACC63AAy6xEH" TargetMode="External"/><Relationship Id="rId275" Type="http://schemas.openxmlformats.org/officeDocument/2006/relationships/theme" Target="theme/theme1.xml"/><Relationship Id="rId60" Type="http://schemas.openxmlformats.org/officeDocument/2006/relationships/hyperlink" Target="consultantplus://offline/ref=BC79AE9F969264978311EE8C9DA85D884205E5FE889849192701827B70DCE86B93EA92D1968B5B38B36F9A32EC39820E1DFBAA9BABC83F86y3x4H" TargetMode="External"/><Relationship Id="rId81" Type="http://schemas.openxmlformats.org/officeDocument/2006/relationships/hyperlink" Target="consultantplus://offline/ref=BC79AE9F969264978311EE8C9DA85D88420DE0FB879049192701827B70DCE86B93EA92D1968B5B3DB06F9A32EC39820E1DFBAA9BABC83F86y3x4H" TargetMode="External"/><Relationship Id="rId135" Type="http://schemas.openxmlformats.org/officeDocument/2006/relationships/hyperlink" Target="consultantplus://offline/ref=BC79AE9F969264978311EE8C9DA85D88420AE1FD8B9149192701827B70DCE86B93EA92D1968B5B3FB26F9A32EC39820E1DFBAA9BABC83F86y3x4H" TargetMode="External"/><Relationship Id="rId156" Type="http://schemas.openxmlformats.org/officeDocument/2006/relationships/hyperlink" Target="consultantplus://offline/ref=BC79AE9F969264978311EF8288A85D884208E6FB8D9449192701827B70DCE86B81EACADD948E453EB07ACC63AAy6xEH" TargetMode="External"/><Relationship Id="rId177" Type="http://schemas.openxmlformats.org/officeDocument/2006/relationships/hyperlink" Target="consultantplus://offline/ref=BC79AE9F969264978311EF8288A85D884208EDF08E9549192701827B70DCE86B93EA92D1958E533CB46F9A32EC39820E1DFBAA9BABC83F86y3x4H" TargetMode="External"/><Relationship Id="rId198" Type="http://schemas.openxmlformats.org/officeDocument/2006/relationships/hyperlink" Target="consultantplus://offline/ref=BC79AE9F969264978311EF8288A85D884208EDF98C9949192701827B70DCE86B93EA92D1968B5F3CB36F9A32EC39820E1DFBAA9BABC83F86y3x4H" TargetMode="External"/><Relationship Id="rId202" Type="http://schemas.openxmlformats.org/officeDocument/2006/relationships/hyperlink" Target="consultantplus://offline/ref=BC79AE9F969264978311EF8288A85D884208EDF0869149192701827B70DCE86B93EA92D1968A5839B06F9A32EC39820E1DFBAA9BABC83F86y3x4H" TargetMode="External"/><Relationship Id="rId223" Type="http://schemas.openxmlformats.org/officeDocument/2006/relationships/hyperlink" Target="consultantplus://offline/ref=BC79AE9F969264978311EE8C9DA85D884204EDF1899049192701827B70DCE86B93EA92D39389506AE3209B6EAA69910C1AFBA899B7yCx8H" TargetMode="External"/><Relationship Id="rId244" Type="http://schemas.openxmlformats.org/officeDocument/2006/relationships/hyperlink" Target="consultantplus://offline/ref=BC79AE9F969264978311EF8288A85D884208ECFB8B9749192701827B70DCE86B93EA92D1978E5B3BB56F9A32EC39820E1DFBAA9BABC83F86y3x4H" TargetMode="External"/><Relationship Id="rId18" Type="http://schemas.openxmlformats.org/officeDocument/2006/relationships/hyperlink" Target="consultantplus://offline/ref=BC79AE9F969264978311EF8288A85D884208ECF1889449192701827B70DCE86B93EA92D193885A37B46F9A32EC39820E1DFBAA9BABC83F86y3x4H" TargetMode="External"/><Relationship Id="rId39" Type="http://schemas.openxmlformats.org/officeDocument/2006/relationships/hyperlink" Target="consultantplus://offline/ref=BC79AE9F969264978311EE8C9DA85D88450CEDFB8A9549192701827B70DCE86B93EA92D1968F583CB46F9A32EC39820E1DFBAA9BABC83F86y3x4H" TargetMode="External"/><Relationship Id="rId265" Type="http://schemas.openxmlformats.org/officeDocument/2006/relationships/hyperlink" Target="consultantplus://offline/ref=BC79AE9F969264978311EE8C9DA85D88430CE0FA899649192701827B70DCE86B93EA92D1968B5B3FB16F9A32EC39820E1DFBAA9BABC83F86y3x4H" TargetMode="External"/><Relationship Id="rId50" Type="http://schemas.openxmlformats.org/officeDocument/2006/relationships/hyperlink" Target="consultantplus://offline/ref=BC79AE9F969264978311EE8C9DA85D88450CE0F9889549192701827B70DCE86B81EACADD948E453EB07ACC63AAy6xEH" TargetMode="External"/><Relationship Id="rId104" Type="http://schemas.openxmlformats.org/officeDocument/2006/relationships/hyperlink" Target="consultantplus://offline/ref=BC79AE9F969264978311EE8C9DA85D884204EDFF8F9749192701827B70DCE86B81EACADD948E453EB07ACC63AAy6xEH" TargetMode="External"/><Relationship Id="rId125" Type="http://schemas.openxmlformats.org/officeDocument/2006/relationships/hyperlink" Target="consultantplus://offline/ref=BC79AE9F969264978311EE8C9DA85D88420AE7F1879449192701827B70DCE86B81EACADD948E453EB07ACC63AAy6xEH" TargetMode="External"/><Relationship Id="rId146" Type="http://schemas.openxmlformats.org/officeDocument/2006/relationships/hyperlink" Target="consultantplus://offline/ref=BC79AE9F969264978311EF8288A85D88420CE4FC8A9249192701827B70DCE86B81EACADD948E453EB07ACC63AAy6xEH" TargetMode="External"/><Relationship Id="rId167" Type="http://schemas.openxmlformats.org/officeDocument/2006/relationships/hyperlink" Target="consultantplus://offline/ref=BC79AE9F969264978311EF8288A85D884208ECF1889449192701827B70DCE86B93EA92D1908F5B3BBB6F9A32EC39820E1DFBAA9BABC83F86y3x4H" TargetMode="External"/><Relationship Id="rId188" Type="http://schemas.openxmlformats.org/officeDocument/2006/relationships/hyperlink" Target="consultantplus://offline/ref=BC79AE9F969264978311EE8C9DA85D884205E5FF889849192701827B70DCE86B93EA92D1968B5B3FB76F9A32EC39820E1DFBAA9BABC83F86y3x4H" TargetMode="External"/><Relationship Id="rId71" Type="http://schemas.openxmlformats.org/officeDocument/2006/relationships/hyperlink" Target="consultantplus://offline/ref=BC79AE9F969264978311EF8288A85D884208E5F18C9349192701827B70DCE86B93EA92D1968B5B3FB36F9A32EC39820E1DFBAA9BABC83F86y3x4H" TargetMode="External"/><Relationship Id="rId92" Type="http://schemas.openxmlformats.org/officeDocument/2006/relationships/hyperlink" Target="consultantplus://offline/ref=BC79AE9F969264978311EF8288A85D88420EE3F1899449192701827B70DCE86B81EACADD948E453EB07ACC63AAy6xEH" TargetMode="External"/><Relationship Id="rId213" Type="http://schemas.openxmlformats.org/officeDocument/2006/relationships/hyperlink" Target="consultantplus://offline/ref=BC79AE9F969264978311EF8288A85D884208EDF08E9549192701827B70DCE86B93EA92D194825A3CB66F9A32EC39820E1DFBAA9BABC83F86y3x4H" TargetMode="External"/><Relationship Id="rId234" Type="http://schemas.openxmlformats.org/officeDocument/2006/relationships/hyperlink" Target="consultantplus://offline/ref=BC79AE9F969264978311EF8288A85D88400EE6FA889949192701827B70DCE86B93EA92D1968B5B3FB36F9A32EC39820E1DFBAA9BABC83F86y3x4H" TargetMode="External"/><Relationship Id="rId2" Type="http://schemas.openxmlformats.org/officeDocument/2006/relationships/settings" Target="settings.xml"/><Relationship Id="rId29" Type="http://schemas.openxmlformats.org/officeDocument/2006/relationships/hyperlink" Target="consultantplus://offline/ref=BC79AE9F969264978311EE8C9DA85D884204E3F98B9949192701827B70DCE86B81EACADD948E453EB07ACC63AAy6xEH" TargetMode="External"/><Relationship Id="rId255" Type="http://schemas.openxmlformats.org/officeDocument/2006/relationships/hyperlink" Target="consultantplus://offline/ref=BC79AE9F969264978311EE8C9DA85D88420EE7F98E9349192701827B70DCE86B93EA92D1968B5A3BB46F9A32EC39820E1DFBAA9BABC83F86y3x4H" TargetMode="External"/><Relationship Id="rId40" Type="http://schemas.openxmlformats.org/officeDocument/2006/relationships/hyperlink" Target="consultantplus://offline/ref=BC79AE9F969264978311EF8288A85D884208EDF08E9549192701827B70DCE86B93EA92D1938B5A38BA6F9A32EC39820E1DFBAA9BABC83F86y3x4H" TargetMode="External"/><Relationship Id="rId115" Type="http://schemas.openxmlformats.org/officeDocument/2006/relationships/hyperlink" Target="consultantplus://offline/ref=BC79AE9F969264978311EF8288A85D884209E4FA8C9449192701827B70DCE86B93EA92D1968B5B3FB36F9A32EC39820E1DFBAA9BABC83F86y3x4H" TargetMode="External"/><Relationship Id="rId136" Type="http://schemas.openxmlformats.org/officeDocument/2006/relationships/hyperlink" Target="consultantplus://offline/ref=BC79AE9F969264978311EF8288A85D884208EDF98E9549192701827B70DCE86B93EA92D19782583BB66F9A32EC39820E1DFBAA9BABC83F86y3x4H" TargetMode="External"/><Relationship Id="rId157" Type="http://schemas.openxmlformats.org/officeDocument/2006/relationships/hyperlink" Target="consultantplus://offline/ref=BC79AE9F969264978311EE8C9DA85D884209E3F18C9649192701827B70DCE86B81EACADD948E453EB07ACC63AAy6xEH" TargetMode="External"/><Relationship Id="rId178" Type="http://schemas.openxmlformats.org/officeDocument/2006/relationships/hyperlink" Target="consultantplus://offline/ref=BC79AE9F969264978311EF8288A85D884209E4FC8C9049192701827B70DCE86B93EA92D1918A5B3CBB6F9A32EC39820E1DFBAA9BABC83F86y3x4H" TargetMode="External"/><Relationship Id="rId61" Type="http://schemas.openxmlformats.org/officeDocument/2006/relationships/hyperlink" Target="consultantplus://offline/ref=BC79AE9F969264978311EE8C9DA85D884205E5FE889849192701827B70DCE86B93EA92D1968B5B38B36F9A32EC39820E1DFBAA9BABC83F86y3x4H" TargetMode="External"/><Relationship Id="rId82" Type="http://schemas.openxmlformats.org/officeDocument/2006/relationships/hyperlink" Target="consultantplus://offline/ref=BC79AE9F969264978311EE8C9DA85D884204ECFF8A9649192701827B70DCE86B81EACADD948E453EB07ACC63AAy6xEH" TargetMode="External"/><Relationship Id="rId199" Type="http://schemas.openxmlformats.org/officeDocument/2006/relationships/hyperlink" Target="consultantplus://offline/ref=BC79AE9F969264978311EF8288A85D884208EDF0869149192701827B70DCE86B93EA92D1968A5839B06F9A32EC39820E1DFBAA9BABC83F86y3x4H" TargetMode="External"/><Relationship Id="rId203" Type="http://schemas.openxmlformats.org/officeDocument/2006/relationships/hyperlink" Target="consultantplus://offline/ref=BC79AE9F969264978311EF8288A85D884208EDF0869149192701827B70DCE86B93EA92D1968A5839B06F9A32EC39820E1DFBAA9BABC83F86y3x4H" TargetMode="External"/><Relationship Id="rId19" Type="http://schemas.openxmlformats.org/officeDocument/2006/relationships/hyperlink" Target="consultantplus://offline/ref=BC79AE9F969264978311EF8288A85D884208E6FB889549192701827B70DCE86B93EA92D1968B5B3FB06F9A32EC39820E1DFBAA9BABC83F86y3x4H" TargetMode="External"/><Relationship Id="rId224" Type="http://schemas.openxmlformats.org/officeDocument/2006/relationships/hyperlink" Target="consultantplus://offline/ref=BC79AE9F969264978311EE8C9DA85D884204EDF1899049192701827B70DCE86B93EA92D1968B5A3BB16F9A32EC39820E1DFBAA9BABC83F86y3x4H" TargetMode="External"/><Relationship Id="rId245" Type="http://schemas.openxmlformats.org/officeDocument/2006/relationships/hyperlink" Target="consultantplus://offline/ref=BC79AE9F969264978311EE8C9DA85D88420EE7F98E9349192701827B70DCE86B93EA92D1968B5A3AB56F9A32EC39820E1DFBAA9BABC83F86y3x4H" TargetMode="External"/><Relationship Id="rId266" Type="http://schemas.openxmlformats.org/officeDocument/2006/relationships/hyperlink" Target="consultantplus://offline/ref=BC79AE9F969264978311EE8C9DA85D88420EE7F98E9349192701827B70DCE86B93EA92D1968B593BB56F9A32EC39820E1DFBAA9BABC83F86y3x4H" TargetMode="External"/><Relationship Id="rId30" Type="http://schemas.openxmlformats.org/officeDocument/2006/relationships/hyperlink" Target="consultantplus://offline/ref=BC79AE9F969264978311EE8C9DA85D884204ECF18C9749192701827B70DCE86B81EACADD948E453EB07ACC63AAy6xEH" TargetMode="External"/><Relationship Id="rId105" Type="http://schemas.openxmlformats.org/officeDocument/2006/relationships/hyperlink" Target="consultantplus://offline/ref=BC79AE9F969264978311EF8288A85D88420CECFE899649192701827B70DCE86B81EACADD948E453EB07ACC63AAy6xEH" TargetMode="External"/><Relationship Id="rId126" Type="http://schemas.openxmlformats.org/officeDocument/2006/relationships/hyperlink" Target="consultantplus://offline/ref=BC79AE9F969264978311EF8288A85D884208EDF0869149192701827B70DCE86B93EA92D1968B5B3FB16F9A32EC39820E1DFBAA9BABC83F86y3x4H" TargetMode="External"/><Relationship Id="rId147" Type="http://schemas.openxmlformats.org/officeDocument/2006/relationships/hyperlink" Target="consultantplus://offline/ref=BC79AE9F969264978311EF8288A85D884305E5FF899949192701827B70DCE86B81EACADD948E453EB07ACC63AAy6xEH" TargetMode="External"/><Relationship Id="rId168" Type="http://schemas.openxmlformats.org/officeDocument/2006/relationships/hyperlink" Target="consultantplus://offline/ref=BC79AE9F969264978311EF8288A85D884208ECF1889449192701827B70DCE86B93EA92D1938D593BB26F9A32EC39820E1DFBAA9BABC83F86y3x4H" TargetMode="External"/><Relationship Id="rId51" Type="http://schemas.openxmlformats.org/officeDocument/2006/relationships/hyperlink" Target="consultantplus://offline/ref=BC79AE9F969264978311EE8C9DA85D88420AE1FD8B9149192701827B70DCE86B93EA92D1968B5B3FB26F9A32EC39820E1DFBAA9BABC83F86y3x4H" TargetMode="External"/><Relationship Id="rId72" Type="http://schemas.openxmlformats.org/officeDocument/2006/relationships/hyperlink" Target="consultantplus://offline/ref=BC79AE9F969264978311EE8C9DA85D884209E0F08A9149192701827B70DCE86B81EACADD948E453EB07ACC63AAy6xEH" TargetMode="External"/><Relationship Id="rId93" Type="http://schemas.openxmlformats.org/officeDocument/2006/relationships/hyperlink" Target="consultantplus://offline/ref=BC79AE9F969264978311EE8C9DA85D88450CECF8879749192701827B70DCE86B93EA92D2918C5C35E6358A36A56E8A1218E7B49BB5C8y3xDH" TargetMode="External"/><Relationship Id="rId189" Type="http://schemas.openxmlformats.org/officeDocument/2006/relationships/hyperlink" Target="consultantplus://offline/ref=BC79AE9F969264978311EE8C9DA85D884205E5FF889849192701827B70DCE86B93EA92D1968B5B3FB76F9A32EC39820E1DFBAA9BABC83F86y3x4H" TargetMode="External"/><Relationship Id="rId3" Type="http://schemas.openxmlformats.org/officeDocument/2006/relationships/webSettings" Target="webSettings.xml"/><Relationship Id="rId214" Type="http://schemas.openxmlformats.org/officeDocument/2006/relationships/hyperlink" Target="consultantplus://offline/ref=BC79AE9F969264978311EF8288A85D884208EDF08E9549192701827B70DCE86B93EA92D195885F3BB36F9A32EC39820E1DFBAA9BABC83F86y3x4H" TargetMode="External"/><Relationship Id="rId235" Type="http://schemas.openxmlformats.org/officeDocument/2006/relationships/hyperlink" Target="consultantplus://offline/ref=BC79AE9F969264978311EF8288A85D88400EE6FA889949192701827B70DCE86B93EA92D1968B5A3BB76F9A32EC39820E1DFBAA9BABC83F86y3x4H" TargetMode="External"/><Relationship Id="rId256" Type="http://schemas.openxmlformats.org/officeDocument/2006/relationships/hyperlink" Target="consultantplus://offline/ref=BC79AE9F969264978311EE8C9DA85D88420EE7F98E9349192701827B70DCE86B93EA92D1968B5A3BB56F9A32EC39820E1DFBAA9BABC83F86y3x4H" TargetMode="External"/><Relationship Id="rId116" Type="http://schemas.openxmlformats.org/officeDocument/2006/relationships/hyperlink" Target="consultantplus://offline/ref=BC79AE9F969264978311EF8288A85D884209E4FA8C9449192701827B70DCE86B93EA92D1968B5B3FB36F9A32EC39820E1DFBAA9BABC83F86y3x4H" TargetMode="External"/><Relationship Id="rId137" Type="http://schemas.openxmlformats.org/officeDocument/2006/relationships/hyperlink" Target="consultantplus://offline/ref=BC79AE9F969264978311EF8288A85D884208EDF0869149192701827B70DCE86B93EA92D1968B5B3FB16F9A32EC39820E1DFBAA9BABC83F86y3x4H" TargetMode="External"/><Relationship Id="rId158" Type="http://schemas.openxmlformats.org/officeDocument/2006/relationships/hyperlink" Target="consultantplus://offline/ref=BC79AE9F969264978311EF8288A85D884208ECFB8B9749192701827B70DCE86B93EA92D1918E5D3DB26F9A32EC39820E1DFBAA9BABC83F86y3x4H" TargetMode="External"/><Relationship Id="rId20" Type="http://schemas.openxmlformats.org/officeDocument/2006/relationships/hyperlink" Target="consultantplus://offline/ref=BC79AE9F969264978311EE8C9DA85D884209E3F8889749192701827B70DCE86B81EACADD948E453EB07ACC63AAy6xEH" TargetMode="External"/><Relationship Id="rId41" Type="http://schemas.openxmlformats.org/officeDocument/2006/relationships/hyperlink" Target="consultantplus://offline/ref=BC79AE9F969264978311EF8288A85D884208EDF08E9549192701827B70DCE86B93EA92D1958E533CB46F9A32EC39820E1DFBAA9BABC83F86y3x4H" TargetMode="External"/><Relationship Id="rId62" Type="http://schemas.openxmlformats.org/officeDocument/2006/relationships/hyperlink" Target="consultantplus://offline/ref=BC79AE9F969264978311EE8C9DA85D884205E5FE889849192701827B70DCE86B93EA92D1968B593EBA6F9A32EC39820E1DFBAA9BABC83F86y3x4H" TargetMode="External"/><Relationship Id="rId83" Type="http://schemas.openxmlformats.org/officeDocument/2006/relationships/hyperlink" Target="consultantplus://offline/ref=BC79AE9F969264978311EF8288A85D884208EDFC899449192701827B70DCE86B93EA92D296895C3BB76F9A32EC39820E1DFBAA9BABC83F86y3x4H" TargetMode="External"/><Relationship Id="rId179" Type="http://schemas.openxmlformats.org/officeDocument/2006/relationships/hyperlink" Target="consultantplus://offline/ref=BC79AE9F969264978311EF8288A85D884209E4FC8C9049192701827B70DCE86B93EA92D191835E39B66F9A32EC39820E1DFBAA9BABC83F86y3x4H" TargetMode="External"/><Relationship Id="rId190" Type="http://schemas.openxmlformats.org/officeDocument/2006/relationships/hyperlink" Target="consultantplus://offline/ref=BC79AE9F969264978311EF8288A85D884208ECF1899549192701827B70DCE86B93EA92D1968F5838B76F9A32EC39820E1DFBAA9BABC83F86y3x4H" TargetMode="External"/><Relationship Id="rId204" Type="http://schemas.openxmlformats.org/officeDocument/2006/relationships/hyperlink" Target="consultantplus://offline/ref=BC79AE9F969264978311EF8288A85D884208EDF0869149192701827B70DCE86B93EA92D19488583DB76F9A32EC39820E1DFBAA9BABC83F86y3x4H" TargetMode="External"/><Relationship Id="rId225" Type="http://schemas.openxmlformats.org/officeDocument/2006/relationships/hyperlink" Target="consultantplus://offline/ref=BC79AE9F969264978311EE8C9DA85D884204E7FE8E9949192701827B70DCE86B81EACADD948E453EB07ACC63AAy6xEH" TargetMode="External"/><Relationship Id="rId246" Type="http://schemas.openxmlformats.org/officeDocument/2006/relationships/hyperlink" Target="consultantplus://offline/ref=BC79AE9F969264978311EE8C9DA85D88420EE7F98E9349192701827B70DCE86B93EA92D1968B5A3ABA6F9A32EC39820E1DFBAA9BABC83F86y3x4H" TargetMode="External"/><Relationship Id="rId267" Type="http://schemas.openxmlformats.org/officeDocument/2006/relationships/hyperlink" Target="consultantplus://offline/ref=BC79AE9F969264978311EE8C9DA85D88420EE7F98E9349192701827B70DCE86B93EA92D1968B593BBA6F9A32EC39820E1DFBAA9BABC83F86y3x4H" TargetMode="External"/><Relationship Id="rId106" Type="http://schemas.openxmlformats.org/officeDocument/2006/relationships/hyperlink" Target="consultantplus://offline/ref=BC79AE9F969264978311EF8288A85D884208ECFB8B9749192701827B70DCE86B93EA92D1978E5B3BB56F9A32EC39820E1DFBAA9BABC83F86y3x4H" TargetMode="External"/><Relationship Id="rId127" Type="http://schemas.openxmlformats.org/officeDocument/2006/relationships/hyperlink" Target="consultantplus://offline/ref=BC79AE9F969264978311EE8C9DA85D88420AE1FD8B9149192701827B70DCE86B93EA92D1968B5B3FB26F9A32EC39820E1DFBAA9BABC83F86y3x4H" TargetMode="External"/><Relationship Id="rId10" Type="http://schemas.openxmlformats.org/officeDocument/2006/relationships/hyperlink" Target="consultantplus://offline/ref=BC79AE9F969264978311EE8C9DA85D88400EEDFB8A9749192701827B70DCE86B81EACADD948E453EB07ACC63AAy6xEH" TargetMode="External"/><Relationship Id="rId31" Type="http://schemas.openxmlformats.org/officeDocument/2006/relationships/hyperlink" Target="consultantplus://offline/ref=BC79AE9F969264978311EF8288A85D88420FECFE899149192701827B70DCE86B81EACADD948E453EB07ACC63AAy6xEH" TargetMode="External"/><Relationship Id="rId52" Type="http://schemas.openxmlformats.org/officeDocument/2006/relationships/hyperlink" Target="consultantplus://offline/ref=BC79AE9F969264978311EE8C9DA85D884209E0F08A9149192701827B70DCE86B93EA92D1968B5B3FB06F9A32EC39820E1DFBAA9BABC83F86y3x4H" TargetMode="External"/><Relationship Id="rId73" Type="http://schemas.openxmlformats.org/officeDocument/2006/relationships/hyperlink" Target="consultantplus://offline/ref=BC79AE9F969264978311EE8C9DA85D884205E4FC8C9249192701827B70DCE86B81EACADD948E453EB07ACC63AAy6xEH" TargetMode="External"/><Relationship Id="rId94" Type="http://schemas.openxmlformats.org/officeDocument/2006/relationships/hyperlink" Target="consultantplus://offline/ref=BC79AE9F969264978311EE8C9DA85D884204EDFA8C9449192701827B70DCE86B81EACADD948E453EB07ACC63AAy6xEH" TargetMode="External"/><Relationship Id="rId148" Type="http://schemas.openxmlformats.org/officeDocument/2006/relationships/hyperlink" Target="consultantplus://offline/ref=BC79AE9F969264978311EF8288A85D88420FE3FD879149192701827B70DCE86B93EA92D1968B5B3CB56F9A32EC39820E1DFBAA9BABC83F86y3x4H" TargetMode="External"/><Relationship Id="rId169" Type="http://schemas.openxmlformats.org/officeDocument/2006/relationships/hyperlink" Target="consultantplus://offline/ref=BC79AE9F969264978311EF8288A85D884209E6FB869949192701827B70DCE86B93EA92D1968E5F37B06F9A32EC39820E1DFBAA9BABC83F86y3x4H" TargetMode="External"/><Relationship Id="rId4" Type="http://schemas.openxmlformats.org/officeDocument/2006/relationships/hyperlink" Target="https://www.consultant.ru" TargetMode="External"/><Relationship Id="rId180" Type="http://schemas.openxmlformats.org/officeDocument/2006/relationships/hyperlink" Target="consultantplus://offline/ref=BC79AE9F969264978311EF8288A85D884209E4FC8C9049192701827B70DCE86B93EA92D191825E3FB36F9A32EC39820E1DFBAA9BABC83F86y3x4H" TargetMode="External"/><Relationship Id="rId215" Type="http://schemas.openxmlformats.org/officeDocument/2006/relationships/hyperlink" Target="consultantplus://offline/ref=BC79AE9F969264978311EE8C9DA85D88420EE7F98E9349192701827B70DCE86B93EA92D1968B5A3CB26F9A32EC39820E1DFBAA9BABC83F86y3x4H" TargetMode="External"/><Relationship Id="rId236" Type="http://schemas.openxmlformats.org/officeDocument/2006/relationships/hyperlink" Target="consultantplus://offline/ref=BC79AE9F969264978311EE8C9DA85D88420EE7F98E9349192701827B70DCE86B93EA92D1968B5A3AB26F9A32EC39820E1DFBAA9BABC83F86y3x4H" TargetMode="External"/><Relationship Id="rId257" Type="http://schemas.openxmlformats.org/officeDocument/2006/relationships/hyperlink" Target="consultantplus://offline/ref=BC79AE9F969264978311EE8C9DA85D88420EE7F98E9349192701827B70DCE86B93EA92D1968B5A3BBA6F9A32EC39820E1DFBAA9BABC83F86y3x4H" TargetMode="External"/><Relationship Id="rId42" Type="http://schemas.openxmlformats.org/officeDocument/2006/relationships/hyperlink" Target="consultantplus://offline/ref=BC79AE9F969264978311EE8C9DA85D88420AE1FD8B9149192701827B70DCE86B93EA92D1968B5B3FB26F9A32EC39820E1DFBAA9BABC83F86y3x4H" TargetMode="External"/><Relationship Id="rId84" Type="http://schemas.openxmlformats.org/officeDocument/2006/relationships/hyperlink" Target="consultantplus://offline/ref=BC79AE9F969264978311EF8288A85D884208EDFC899449192701827B70DCE86B93EA92D296895C3BB76F9A32EC39820E1DFBAA9BABC83F86y3x4H" TargetMode="External"/><Relationship Id="rId138" Type="http://schemas.openxmlformats.org/officeDocument/2006/relationships/hyperlink" Target="consultantplus://offline/ref=BC79AE9F969264978311EF8288A85D884208E0F08C9749192701827B70DCE86B81EACADD948E453EB07ACC63AAy6xEH" TargetMode="External"/><Relationship Id="rId191" Type="http://schemas.openxmlformats.org/officeDocument/2006/relationships/hyperlink" Target="consultantplus://offline/ref=BC79AE9F969264978311EF8288A85D884208ECFB8B9749192701827B70DCE86B93EA92D1948F5B38BA6F9A32EC39820E1DFBAA9BABC83F86y3x4H" TargetMode="External"/><Relationship Id="rId205" Type="http://schemas.openxmlformats.org/officeDocument/2006/relationships/hyperlink" Target="consultantplus://offline/ref=BC79AE9F969264978311EF8288A85D884208ECF08C9749192701827B70DCE86B93EA92D1928D593BB16F9A32EC39820E1DFBAA9BABC83F86y3x4H" TargetMode="External"/><Relationship Id="rId247" Type="http://schemas.openxmlformats.org/officeDocument/2006/relationships/hyperlink" Target="consultantplus://offline/ref=BC79AE9F969264978311EE8C9DA85D88420EE7F98E9349192701827B70DCE86B93EA92D1968B5A3ABB6F9A32EC39820E1DFBAA9BABC83F86y3x4H" TargetMode="External"/><Relationship Id="rId107" Type="http://schemas.openxmlformats.org/officeDocument/2006/relationships/hyperlink" Target="consultantplus://offline/ref=BC79AE9F969264978311EF8288A85D884208ECFB8B9749192701827B70DCE86B93EA92D1948F5B38BA6F9A32EC39820E1DFBAA9BABC83F86y3x4H" TargetMode="External"/><Relationship Id="rId11" Type="http://schemas.openxmlformats.org/officeDocument/2006/relationships/hyperlink" Target="consultantplus://offline/ref=BC79AE9F969264978311EF8288A85D884209E5FC889649192701827B70DCE86B93EA92D1968B5B3AB76F9A32EC39820E1DFBAA9BABC83F86y3x4H" TargetMode="External"/><Relationship Id="rId53" Type="http://schemas.openxmlformats.org/officeDocument/2006/relationships/hyperlink" Target="consultantplus://offline/ref=BC79AE9F969264978311EF8288A85D884209E4FC8C9049192701827B70DCE86B93EA92D193835E38B26F9A32EC39820E1DFBAA9BABC83F86y3x4H" TargetMode="External"/><Relationship Id="rId149" Type="http://schemas.openxmlformats.org/officeDocument/2006/relationships/hyperlink" Target="consultantplus://offline/ref=BC79AE9F969264978311EF8288A85D88420FE3FD879149192701827B70DCE86B93EA92D1948E5B36BA6F9A32EC39820E1DFBAA9BABC83F86y3x4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408</Pages>
  <Words>119239</Words>
  <Characters>679668</Characters>
  <Application>Microsoft Office Word</Application>
  <DocSecurity>0</DocSecurity>
  <Lines>5663</Lines>
  <Paragraphs>1594</Paragraphs>
  <ScaleCrop>false</ScaleCrop>
  <Company/>
  <LinksUpToDate>false</LinksUpToDate>
  <CharactersWithSpaces>797313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Карижская Валерия Геннадьевна</dc:creator>
  <cp:keywords/>
  <dc:description/>
  <cp:lastModifiedBy>Карижская Валерия Геннадьевна</cp:lastModifiedBy>
  <cp:revision>2</cp:revision>
  <dcterms:created xsi:type="dcterms:W3CDTF">2022-02-25T09:33:00Z</dcterms:created>
  <dcterms:modified xsi:type="dcterms:W3CDTF">2022-02-25T09:33:00Z</dcterms:modified>
</cp:coreProperties>
</file>